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8E5" w:rsidRDefault="00B768E5" w:rsidP="00B768E5">
      <w:pPr>
        <w:jc w:val="center"/>
        <w:outlineLvl w:val="0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3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E5" w:rsidRDefault="00B768E5" w:rsidP="00B768E5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B768E5" w:rsidRDefault="00B768E5" w:rsidP="00B768E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B768E5" w:rsidRDefault="00B768E5" w:rsidP="00B768E5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768E5" w:rsidRDefault="00B768E5" w:rsidP="00B768E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«Персиановское сельское поселение»</w:t>
      </w:r>
    </w:p>
    <w:p w:rsidR="00B768E5" w:rsidRDefault="00B768E5" w:rsidP="00B768E5">
      <w:pPr>
        <w:jc w:val="center"/>
        <w:outlineLvl w:val="0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Pr="00641187" w:rsidRDefault="00B768E5" w:rsidP="00B768E5">
      <w:pPr>
        <w:jc w:val="center"/>
        <w:outlineLvl w:val="0"/>
        <w:rPr>
          <w:b/>
          <w:caps/>
          <w:sz w:val="32"/>
          <w:szCs w:val="32"/>
        </w:rPr>
      </w:pPr>
      <w:r w:rsidRPr="00641187">
        <w:rPr>
          <w:b/>
          <w:caps/>
          <w:sz w:val="32"/>
          <w:szCs w:val="32"/>
        </w:rPr>
        <w:t>ПОСТАНОВЛЕНИЕ</w:t>
      </w:r>
    </w:p>
    <w:p w:rsidR="00B768E5" w:rsidRDefault="00B768E5" w:rsidP="00B768E5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3190"/>
        <w:gridCol w:w="3190"/>
        <w:gridCol w:w="3191"/>
      </w:tblGrid>
      <w:tr w:rsidR="00B768E5" w:rsidTr="00B768E5">
        <w:trPr>
          <w:jc w:val="center"/>
        </w:trPr>
        <w:tc>
          <w:tcPr>
            <w:tcW w:w="3190" w:type="dxa"/>
            <w:hideMark/>
          </w:tcPr>
          <w:p w:rsidR="00B768E5" w:rsidRPr="00641187" w:rsidRDefault="00CC2BFE" w:rsidP="00CC2BF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</w:t>
            </w:r>
            <w:r w:rsidR="00B768E5" w:rsidRPr="00641187">
              <w:rPr>
                <w:b/>
                <w:sz w:val="28"/>
                <w:szCs w:val="28"/>
                <w:lang w:eastAsia="en-US"/>
              </w:rPr>
              <w:t>.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B768E5" w:rsidRPr="00641187">
              <w:rPr>
                <w:b/>
                <w:sz w:val="28"/>
                <w:szCs w:val="28"/>
                <w:lang w:eastAsia="en-US"/>
              </w:rPr>
              <w:t>.20</w:t>
            </w:r>
            <w:r>
              <w:rPr>
                <w:b/>
                <w:sz w:val="28"/>
                <w:szCs w:val="28"/>
                <w:lang w:eastAsia="en-US"/>
              </w:rPr>
              <w:t xml:space="preserve">   </w:t>
            </w:r>
            <w:r w:rsidR="00B768E5" w:rsidRPr="00641187">
              <w:rPr>
                <w:b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190" w:type="dxa"/>
            <w:hideMark/>
          </w:tcPr>
          <w:p w:rsidR="00B768E5" w:rsidRPr="00641187" w:rsidRDefault="00B768E5" w:rsidP="00CC2BF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41187">
              <w:rPr>
                <w:b/>
                <w:sz w:val="28"/>
                <w:szCs w:val="28"/>
                <w:lang w:eastAsia="en-US"/>
              </w:rPr>
              <w:t xml:space="preserve">№ </w:t>
            </w:r>
            <w:r w:rsidR="00CC2BFE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191" w:type="dxa"/>
            <w:hideMark/>
          </w:tcPr>
          <w:p w:rsidR="00B768E5" w:rsidRPr="00641187" w:rsidRDefault="00B768E5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641187">
              <w:rPr>
                <w:b/>
                <w:sz w:val="28"/>
                <w:szCs w:val="28"/>
                <w:lang w:eastAsia="en-US"/>
              </w:rPr>
              <w:t>п. Персиановский</w:t>
            </w:r>
          </w:p>
        </w:tc>
      </w:tr>
    </w:tbl>
    <w:p w:rsidR="00B768E5" w:rsidRDefault="00B768E5" w:rsidP="00B768E5">
      <w:pPr>
        <w:rPr>
          <w:sz w:val="28"/>
          <w:szCs w:val="28"/>
        </w:rPr>
      </w:pPr>
    </w:p>
    <w:tbl>
      <w:tblPr>
        <w:tblW w:w="10031" w:type="dxa"/>
        <w:tblLook w:val="04A0"/>
      </w:tblPr>
      <w:tblGrid>
        <w:gridCol w:w="5495"/>
        <w:gridCol w:w="4536"/>
      </w:tblGrid>
      <w:tr w:rsidR="00B768E5" w:rsidTr="00B768E5">
        <w:tc>
          <w:tcPr>
            <w:tcW w:w="5495" w:type="dxa"/>
            <w:hideMark/>
          </w:tcPr>
          <w:p w:rsidR="00B768E5" w:rsidRDefault="00B768E5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по предоставлению муниципальной Услуги  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</w:t>
            </w:r>
          </w:p>
        </w:tc>
        <w:tc>
          <w:tcPr>
            <w:tcW w:w="4536" w:type="dxa"/>
          </w:tcPr>
          <w:p w:rsidR="00B768E5" w:rsidRDefault="00B768E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Федерации»; Федеральным законом от 21.12.1994 № 68-ФЗ «О защите населения и территорий от чрезвычайных ситуаций природного и техногенного характера»; Федеральным законом от 12.02.1998 № 28-ФЗ «О гражданской обороне»; Федеральным законом от 21.12.1994  № 69-ФЗ «О пожарной безопасности»; </w:t>
      </w:r>
    </w:p>
    <w:p w:rsidR="00B768E5" w:rsidRDefault="00B768E5" w:rsidP="00B768E5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«Персиановское сельское поселение»:</w:t>
      </w:r>
    </w:p>
    <w:p w:rsidR="00B768E5" w:rsidRDefault="00B768E5" w:rsidP="00B768E5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</w:p>
    <w:p w:rsidR="00B768E5" w:rsidRPr="00641187" w:rsidRDefault="00B768E5" w:rsidP="00B768E5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sz w:val="28"/>
          <w:szCs w:val="28"/>
        </w:rPr>
      </w:pPr>
      <w:r w:rsidRPr="00641187">
        <w:rPr>
          <w:sz w:val="28"/>
          <w:szCs w:val="28"/>
        </w:rPr>
        <w:t>ПОСТАНОВЛЯЮ:</w:t>
      </w:r>
    </w:p>
    <w:p w:rsidR="00B768E5" w:rsidRDefault="00B768E5" w:rsidP="00B768E5">
      <w:pPr>
        <w:ind w:firstLine="540"/>
        <w:rPr>
          <w:sz w:val="28"/>
          <w:szCs w:val="28"/>
        </w:rPr>
      </w:pPr>
    </w:p>
    <w:p w:rsidR="00B768E5" w:rsidRDefault="00B768E5" w:rsidP="00B768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ситуаций». </w:t>
      </w:r>
    </w:p>
    <w:p w:rsidR="00B768E5" w:rsidRDefault="00B768E5" w:rsidP="00B768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исполнением настоящего постановления возложить на заместителя Главы администрации по ЖКХ, строительству и благоустройству Персиановского сельского поселения.</w:t>
      </w:r>
    </w:p>
    <w:p w:rsidR="00B768E5" w:rsidRDefault="00B768E5" w:rsidP="00B768E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768E5" w:rsidRDefault="00B768E5" w:rsidP="00B768E5">
      <w:pPr>
        <w:ind w:left="720"/>
        <w:rPr>
          <w:sz w:val="28"/>
          <w:szCs w:val="28"/>
        </w:rPr>
      </w:pPr>
    </w:p>
    <w:p w:rsidR="00B768E5" w:rsidRDefault="00B768E5" w:rsidP="00143179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ГлаваПерсиановского 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ab/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Р.В. Еремин</w:t>
      </w: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rPr>
          <w:b/>
          <w:sz w:val="28"/>
          <w:szCs w:val="28"/>
        </w:rPr>
        <w:sectPr w:rsidR="00B768E5">
          <w:headerReference w:type="default" r:id="rId8"/>
          <w:footerReference w:type="default" r:id="rId9"/>
          <w:pgSz w:w="11906" w:h="16838"/>
          <w:pgMar w:top="851" w:right="851" w:bottom="1134" w:left="1418" w:header="709" w:footer="709" w:gutter="0"/>
          <w:cols w:space="720"/>
        </w:sectPr>
      </w:pP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tabs>
          <w:tab w:val="left" w:pos="6300"/>
        </w:tabs>
        <w:jc w:val="right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Приложение</w:t>
      </w:r>
    </w:p>
    <w:p w:rsidR="00B768E5" w:rsidRDefault="00B768E5" w:rsidP="00B768E5">
      <w:pPr>
        <w:tabs>
          <w:tab w:val="left" w:pos="63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к постановлению Администрации Персиановского сельского поселения</w:t>
      </w:r>
    </w:p>
    <w:p w:rsidR="00B768E5" w:rsidRDefault="00B768E5" w:rsidP="00B768E5">
      <w:pPr>
        <w:tabs>
          <w:tab w:val="left" w:pos="63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№ </w:t>
      </w:r>
      <w:r w:rsidR="00CC2BF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 </w:t>
      </w:r>
      <w:r w:rsidR="00CC2BFE">
        <w:rPr>
          <w:sz w:val="28"/>
          <w:szCs w:val="28"/>
        </w:rPr>
        <w:t xml:space="preserve">  </w:t>
      </w:r>
      <w:r>
        <w:rPr>
          <w:sz w:val="28"/>
          <w:szCs w:val="28"/>
        </w:rPr>
        <w:t>.</w:t>
      </w:r>
      <w:r w:rsidR="00CC2BFE">
        <w:rPr>
          <w:sz w:val="28"/>
          <w:szCs w:val="28"/>
        </w:rPr>
        <w:t xml:space="preserve"> </w:t>
      </w:r>
      <w:r>
        <w:rPr>
          <w:sz w:val="28"/>
          <w:szCs w:val="28"/>
        </w:rPr>
        <w:t>.20</w:t>
      </w:r>
      <w:r w:rsidR="00CC2BF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г.</w:t>
      </w:r>
    </w:p>
    <w:p w:rsidR="00B768E5" w:rsidRDefault="00B768E5" w:rsidP="00B768E5">
      <w:pPr>
        <w:jc w:val="right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предоставлению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 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pStyle w:val="a3"/>
        <w:numPr>
          <w:ilvl w:val="0"/>
          <w:numId w:val="2"/>
        </w:numPr>
        <w:tabs>
          <w:tab w:val="left" w:pos="705"/>
        </w:tabs>
        <w:rPr>
          <w:sz w:val="28"/>
          <w:szCs w:val="28"/>
        </w:rPr>
      </w:pPr>
      <w:r>
        <w:rPr>
          <w:sz w:val="28"/>
          <w:szCs w:val="28"/>
        </w:rPr>
        <w:t>Предмет регулирования.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 Настоящий Административный  регламент  исполнения  администрацией Персиановского сельского поселения муниципальной услуги 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 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(далее – Регламент) определяет последовательность действий (административных процедур) в области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ситуаций. </w:t>
      </w:r>
    </w:p>
    <w:p w:rsidR="00B768E5" w:rsidRDefault="00B768E5" w:rsidP="00B768E5">
      <w:pPr>
        <w:tabs>
          <w:tab w:val="left" w:pos="2130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Стандарт предоставления муниципальной услуги.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1.1. Наименование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«Организация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ситуаций» 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1.2. Наименование уполномоченного органа, непосредственно осуществляющего муниципальную услугу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>
        <w:rPr>
          <w:b/>
          <w:sz w:val="28"/>
          <w:szCs w:val="28"/>
        </w:rPr>
        <w:t>у</w:t>
      </w:r>
      <w:r>
        <w:rPr>
          <w:sz w:val="28"/>
          <w:szCs w:val="28"/>
        </w:rPr>
        <w:t xml:space="preserve">ниципальную услугу по осуществлению организации подготовки и переподготовки, повышения квалификации должностных лиц и обучение населения по вопросам гражданской обороны, предупреждения и ликвидации чрезвычайных ситуаций  (далее - муниципальная услуга) осуществляет администрация Персиановского сельского поселения (далее - администрация поселения).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муниципальной услуги Глава поселения – взаимодействует с должностными лицами и органами администрации поселения, организациями, учреждениями и предприятиями независимо от форм собственности, расположенными на территории Персиановского сельского поселения (далее – организации), </w:t>
      </w:r>
      <w:r>
        <w:rPr>
          <w:vanish/>
          <w:sz w:val="28"/>
          <w:szCs w:val="28"/>
        </w:rPr>
        <w:t>и</w:t>
      </w:r>
      <w:r>
        <w:rPr>
          <w:sz w:val="28"/>
          <w:szCs w:val="28"/>
        </w:rPr>
        <w:t xml:space="preserve"> отделом по гражданской </w:t>
      </w:r>
      <w:r>
        <w:rPr>
          <w:sz w:val="28"/>
          <w:szCs w:val="28"/>
        </w:rPr>
        <w:lastRenderedPageBreak/>
        <w:t>обороны, чрезвычайным ситуациям и пожарной безопасности Октябрьского района (далее – отдел по ГО и ЧС, ПБ Октябрьского района), средствами массовой информации.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1.3. Перечень законодательных и нормативных правовых актов, непосредственно регулирующие осуществление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муниципальной услуги регулируется следующими законодательными и нормативными правовыми актами: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Конституцией Российской Федерации от 12 декабря </w:t>
      </w:r>
      <w:smartTag w:uri="urn:schemas-microsoft-com:office:smarttags" w:element="metricconverter">
        <w:smartTagPr>
          <w:attr w:name="ProductID" w:val="1993 г"/>
        </w:smartTagPr>
        <w:r>
          <w:rPr>
            <w:sz w:val="28"/>
            <w:szCs w:val="28"/>
          </w:rPr>
          <w:t>1993 г</w:t>
        </w:r>
      </w:smartTag>
      <w:r>
        <w:rPr>
          <w:sz w:val="28"/>
          <w:szCs w:val="28"/>
        </w:rPr>
        <w:t>.;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21.12.1994 № 68-ФЗ «О защите населения и территорий от чрезвычайных ситуаций природного и техногенного характера»;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12.02.1998 № 28-ФЗ «О гражданской обороне»;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06.10.2003 № 131-ФЗ «Об общих принципах организации органов местного самоуправления в Российской Федерации»;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РФ от 04.09.2003 № 547 «Об утверждении Положения о подготовке населения в области защиты от чрезвычайных ситуаций природного и техногенного характера»;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РФ от 02.11.2000 № 841 «Об утверждении Положения об организации обучения населения в области гражданской обороны»;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приказом МЧС России от 19.01.2004 № 19 «Об утверждении перечня уполномоченных работников, проходящих переподготовку или повышение квалификации в учебных заведениях МЧС России, учреждениях повышения квалификации федеральных органов исполнительной власти и организаций, учебно-методических центрах по гражданской обороне и чрезвычайным ситуациям субъектов РФ и на курсах гражданской обороны муниципальных образований»;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приказом МЧС России от 13.11.2006 № 646 «Об утверждении перечня должностных лиц и работников гражданской обороны, проходящих переподготовку или повышение квалификации в образовательных учреждениях МЧС РФ, в образовательных учреждениях дополнительного профессионального образования федеральных органов исполнительной власти и организаций, учебно-методических центрах по гражданской обороне и чрезвычайным ситуациям субъектов РФ и на курсах гражданской обороны муниципальных образований»;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Уставом Персиановского сельского поселения; </w:t>
      </w:r>
    </w:p>
    <w:p w:rsidR="00B768E5" w:rsidRDefault="00B768E5" w:rsidP="00B768E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Постановлениями </w:t>
      </w:r>
      <w:r w:rsidR="00143179">
        <w:rPr>
          <w:sz w:val="28"/>
          <w:szCs w:val="28"/>
        </w:rPr>
        <w:t>Г</w:t>
      </w:r>
      <w:r>
        <w:rPr>
          <w:sz w:val="28"/>
          <w:szCs w:val="28"/>
        </w:rPr>
        <w:t>лавы Персиановского сельского поселения.</w:t>
      </w:r>
    </w:p>
    <w:p w:rsidR="00B768E5" w:rsidRDefault="00B768E5" w:rsidP="00B768E5">
      <w:pPr>
        <w:ind w:left="720"/>
        <w:jc w:val="both"/>
        <w:rPr>
          <w:sz w:val="28"/>
          <w:szCs w:val="28"/>
        </w:rPr>
      </w:pPr>
    </w:p>
    <w:p w:rsidR="00B768E5" w:rsidRDefault="00B768E5" w:rsidP="00B768E5">
      <w:pPr>
        <w:ind w:left="720"/>
        <w:jc w:val="both"/>
        <w:rPr>
          <w:sz w:val="28"/>
          <w:szCs w:val="28"/>
        </w:rPr>
      </w:pPr>
    </w:p>
    <w:p w:rsidR="00B768E5" w:rsidRDefault="00B768E5" w:rsidP="00B768E5">
      <w:pPr>
        <w:ind w:left="720"/>
        <w:jc w:val="both"/>
        <w:rPr>
          <w:sz w:val="28"/>
          <w:szCs w:val="28"/>
        </w:rPr>
      </w:pPr>
    </w:p>
    <w:p w:rsidR="00B768E5" w:rsidRDefault="00B768E5" w:rsidP="00B768E5">
      <w:pPr>
        <w:ind w:firstLine="720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1.4. Описание результатов осуществления муниципальной услуги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Результатом осуществления муниципальной услуги является: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-нормативная правовая база по осуществлению мероприятий по гражданской обороне и защите населения и территорий от чрезвычайных ситуаций;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-силы и средства, находящиеся в готовности для защиты населения и территорий от чрезвычайных ситуаций;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-подготовка населения Персиановского сельского поселения  в области гражданской обороны;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работ по предупреждению и защиты населения и территорий от чрезвычайных ситуаций;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оказание помощи населению в экстремальных ситуациях;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ликвидация чрезвычайных ситуаций.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Требования к порядку исполнения муниципальных услуг</w:t>
      </w:r>
    </w:p>
    <w:p w:rsidR="00B768E5" w:rsidRDefault="00B768E5" w:rsidP="00B768E5">
      <w:pPr>
        <w:ind w:firstLine="567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2.1. Порядок информирования по вопросу исполнения муниципальной услуги.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Информирование физических и юридических лиц по вопросам исполнения муниципальной услуги осуществляется через Адрес электронной почты администрации Персиановского сельского поселения:   </w:t>
      </w:r>
      <w:r>
        <w:rPr>
          <w:sz w:val="28"/>
          <w:szCs w:val="28"/>
          <w:lang w:val="en-US"/>
        </w:rPr>
        <w:t>sp</w:t>
      </w:r>
      <w:r>
        <w:rPr>
          <w:sz w:val="28"/>
          <w:szCs w:val="28"/>
        </w:rPr>
        <w:t>28303@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B768E5" w:rsidRDefault="00B768E5" w:rsidP="00B768E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2.1.1. Местонахождение Администрации: 346493, Ростовская область, Октябрьский район, п. Персиановский, ул. Мира,19.</w:t>
      </w:r>
    </w:p>
    <w:p w:rsidR="00B768E5" w:rsidRDefault="00B768E5" w:rsidP="00B768E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Телефон 8 (86360) 3-17-11;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работы: ежедневно с 8-00 до 17-00, перерыв с 12-00 до 13-00, выходные суббота и воскресенье, праздничные дни.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лицом за исполнение муниципальной услуги является  специалист по вопросам пожарной безопасности, ГО и ЧС администрации поселения.</w:t>
      </w:r>
    </w:p>
    <w:p w:rsidR="00B768E5" w:rsidRDefault="00B768E5" w:rsidP="00B768E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2.1.2. Консультации по вопросам  исполнения муниципальной услуги, а также получения информации заявителями о ходе ее исполнения можно на личном приеме в администрации или направлять письменное обращение.</w:t>
      </w:r>
    </w:p>
    <w:p w:rsidR="00B768E5" w:rsidRDefault="00B768E5" w:rsidP="00B768E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2.1.3. При поступлении письменных заявлений ответ на обращение направляется письменно в адрес заявителя в срок, не превышающий 30 дней с момента поступления письменного обращения.</w:t>
      </w:r>
    </w:p>
    <w:p w:rsidR="00B768E5" w:rsidRDefault="00B768E5" w:rsidP="00B768E5">
      <w:pPr>
        <w:ind w:firstLine="426"/>
        <w:rPr>
          <w:sz w:val="28"/>
          <w:szCs w:val="28"/>
        </w:rPr>
      </w:pPr>
      <w:r>
        <w:rPr>
          <w:sz w:val="28"/>
          <w:szCs w:val="28"/>
        </w:rPr>
        <w:t>2.2 Сроки исполнения муниципальной услуги.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2.2.1.Исполнение муниципальной услуги осуществляется в течение всего календарного года</w:t>
      </w:r>
      <w:r w:rsidR="00143179">
        <w:rPr>
          <w:color w:val="000000"/>
          <w:sz w:val="28"/>
          <w:szCs w:val="28"/>
        </w:rPr>
        <w:t>, в случае чрезвычайной ситуации.</w:t>
      </w:r>
    </w:p>
    <w:p w:rsidR="00B768E5" w:rsidRDefault="00B768E5" w:rsidP="00B768E5">
      <w:pPr>
        <w:ind w:firstLine="426"/>
        <w:rPr>
          <w:sz w:val="28"/>
          <w:szCs w:val="28"/>
        </w:rPr>
      </w:pPr>
      <w:r>
        <w:rPr>
          <w:color w:val="000000"/>
          <w:sz w:val="28"/>
          <w:szCs w:val="28"/>
        </w:rPr>
        <w:t>2.3. Требования к местам, предназначенным для исполнения муниципальной услуги.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2.3.1. Помещения, предназначенные для исполнения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2.2.2/2.4.1340-03», всем требованиям к обеспечению безопасности труда.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2.3.2. Центральный вход в помещения, предназначенные для исполнения услуги, должен быть оборудован информационной табличкой (вывеской), содержащей следующую информацию: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наименование организации;</w:t>
      </w:r>
    </w:p>
    <w:p w:rsidR="00B768E5" w:rsidRDefault="00B768E5" w:rsidP="00B768E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режим работы.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II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Административные процедуры</w:t>
      </w: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муниципальной услуги включает в себя следующие административные процедуры: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нормативной правовой базы по подготовке населения  Персиановского сельского поселения  в области гражданской обороны;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организационно-методических указаний по подготовке органов управления Персиановского сельского поселения территориальной подсистемы единой государственной системы предупреждения и ликвидации чрезвычайных ситуаций Октябрьского района (далее - муниципальное звено ТП РСЧС Октябрьского района)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программ обучения населения  Персиановского сельского поселения;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деятельности учебно-консультационных пунктов по гражданской обороне и чрезвычайным ситуациям (далее – УКП по ГОЧС);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комплексного плана основных мероприятий по обучению неработающего населения  Персиановского сельского поселения в области безопасности жизнедеятельности;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проведение учений и тренировок;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культурно-массовых, спортивных и других мероприятий по гражданской обороне и защите населения от чрезвычайных ситуаций;</w:t>
      </w:r>
    </w:p>
    <w:p w:rsidR="00B768E5" w:rsidRDefault="00B768E5" w:rsidP="00B768E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оказание помощи населению в экстремальных ситуациях.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3.1. Формирование нормативной правовой базы по подготовке и содержанию в готовности сил и средств для защиты населения и территории от </w:t>
      </w:r>
      <w:r>
        <w:rPr>
          <w:sz w:val="28"/>
          <w:szCs w:val="28"/>
        </w:rPr>
        <w:lastRenderedPageBreak/>
        <w:t>чрезвычайных ситуаций, подготовке и обучения населения в области гражданской обороны и защиты от чрезвычайных ситуаций.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Основанием для начала осуществления муниципальной услуги является статья 11 Федерального закона от 21.12.1994 № 68-ФЗ «О защите населения и территорий от чрезвычайных ситуаций природного и техногенного характера».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Должностным лицом, ответственным за осуществление муниципальной услуги, является специалист  по вопросам пожарной безопасности, ГО и ЧС администрации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Специалист по вопросам пожарной безопасности, ГО и ЧС администрации поселения разрабатывает проекты правовых актов администрации поселения по вопросам  подготовки и обучения населения сельского поселения в области гражданской обороны и защиты от чрезвычайных ситуаций.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Подготовка, оформление, согласование, принятие и опубликование правовых актов администрации поселения осуществляется в соответствии с Уставом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Результатом административного действия является сформированная нормативная правовая база муниципального образования в области гражданской обороны.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3.2.  Разработка организационно-методических указаний по подготовке органов управления и сил муниципального звена ТП РСЧС Октябрьского района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 Основанием для начала разработки организационно-методических указаний по подготовке органов управления и сил муниципального звена ТП РСЧС администрацией Октябрьского района в области гражданской обороны, являются организационно-методическими указаниями по подготовке органов управления и сил ТП РСЧС Октябрьского района.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Организационно-методические указания разрабатываются специалистом по вопросам пожарной безопасности, ГО и ЧС администрации поселения и направляются на подписание Главе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Результатом административного действия являются подписанные </w:t>
      </w:r>
      <w:r w:rsidR="006161D6">
        <w:rPr>
          <w:sz w:val="28"/>
          <w:szCs w:val="28"/>
        </w:rPr>
        <w:t xml:space="preserve">Главой </w:t>
      </w:r>
      <w:r>
        <w:rPr>
          <w:sz w:val="28"/>
          <w:szCs w:val="28"/>
        </w:rPr>
        <w:t xml:space="preserve"> сельского поселения организационно-методические указания.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3.3.Разработка программ обучения населения Персиановского сельского поселения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Основанием для начала разработки программ обучения населения  Персиановского сельского поселения  являются утвержденные программы обучения населения администрацией Октябрьского района.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3.3.2. Специалист по вопросам пожарной безопасности, ГО и ЧС администрации поселения на основании программ обучения населения Октябрьского района, с учетом особенностей территории  Персиановского сельского поселения, разрабатывает программы обучения населения сельского поселения и направляет их на утверждение Главе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3.3.3. Результатом административного действия являются утвержденные программы обучения населения сельского поселения.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3.4.  Организация повышения квалификации в  УМЦ по ГО, ЧС, ПБ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 Основанием для начала организации повышения квалификации установленных категорий населения в УМЦ по ГО, ЧС, ПБ является письмо руководителя УМЦ по ГО, ЧС, ПБ о формировании заявки на повышение квалификации в области ГО, ЧС, ПБ на следующий за текущим год.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Специалист по вопросам пожарной безопасности, ГО и ЧС администрации поселения направляет руководителям организаций запрос о формировании заявки на повышение квалификации в УМЦ по ГО, ЧС, ПБ.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 В соответствии с поступившими от организаций заявками на повышение квалификации в области ГО, ЧС, ПБ формируется заявка  Персиановского сельского поселения и направляется в УМЦ по ГО, ЧС, ПБ по  электронной почте.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3.4.4. Утвержденный План комплектования слушателями УМЦ по ГО, ЧС, ПБ на очередной год доводится специалистом по вопросам пожарной безопасности, ГО и ЧС администрации поселения до сведения руководителей организаций на бумажном или электронном носителе.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3.4.5. Специалист по вопросам пожарной безопасности, ГО и ЧС администрации поселения контролирует направление организациями должностных лиц и специалистов на повышение квалификации в УМЦ по ГО, ЧС, ПБ согласно Плану комплектования слушателями УМЦ по ГО, ЧС, ПБ.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3.4.6. Результатом административного действия является повышение квалификации установленных категорий населения в УМЦ по ГО, ЧС, ПБ.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3.5. Организация деятельности учебно-консультационных пунктов по гражданской обороне и чрезвычайным ситуациям</w:t>
      </w:r>
    </w:p>
    <w:p w:rsidR="00B768E5" w:rsidRDefault="00B768E5" w:rsidP="00B768E5">
      <w:pPr>
        <w:ind w:firstLine="720"/>
        <w:rPr>
          <w:sz w:val="28"/>
          <w:szCs w:val="28"/>
        </w:rPr>
      </w:pPr>
      <w:r>
        <w:rPr>
          <w:sz w:val="28"/>
          <w:szCs w:val="28"/>
        </w:rPr>
        <w:t>3.5.1. Основанием для организации деятельности УКП по ГО и ЧС является постановление администрации поселения об организации подготовки населения в области защиты от чрезвычайных ситуаций.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3.5.2. Ответственными лицами за организацию деятельности УКП по ГО и ЧС являются соответствующие начальники УКП по ГО и ЧС.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3.5.3. Специалист по вопросам пожарной безопасности, ГО и ЧС администрации поселения направляет в УКП по ГО и ЧС программы подготовки населения, памятки по действиям населения в различных чрезвычайных ситуациях, другие учебно-методические материалы.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3.5.5. Результатом административного действия является организация подготовки населения в УКП по ГО и ЧС.</w:t>
      </w:r>
    </w:p>
    <w:p w:rsidR="00B768E5" w:rsidRDefault="00B768E5" w:rsidP="00B768E5">
      <w:pPr>
        <w:jc w:val="center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3.6. Разработка плана основных мероприятий по обучению неработающего населения Персиановского сельского поселения</w:t>
      </w:r>
    </w:p>
    <w:p w:rsidR="00B768E5" w:rsidRDefault="00B768E5" w:rsidP="00B768E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3.6.1. Основанием для начала разработки плана основных мероприятий по обучению неработающего населения сельского поселения в области безопасности жизнедеятельности (далее - план) является Организационно-методические указания по подготовке населения Октябрьского района в области гражданской обороны, защиты от чрезвычайных ситуаций, обеспечения пожарной безопасности и безопасности людей на водных объектах. </w:t>
      </w:r>
    </w:p>
    <w:p w:rsidR="00B768E5" w:rsidRDefault="00B768E5" w:rsidP="00B768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3.6.2. План разрабатывается специалистом по вопросам пожарной безопасности, ГО и ЧС администрации поселения и направляется на утверждение </w:t>
      </w:r>
      <w:r w:rsidR="006161D6">
        <w:rPr>
          <w:sz w:val="28"/>
          <w:szCs w:val="28"/>
        </w:rPr>
        <w:t>Г</w:t>
      </w:r>
      <w:r>
        <w:rPr>
          <w:sz w:val="28"/>
          <w:szCs w:val="28"/>
        </w:rPr>
        <w:t>лаве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3.6.3. Утвержденный </w:t>
      </w:r>
      <w:r w:rsidR="006161D6">
        <w:rPr>
          <w:sz w:val="28"/>
          <w:szCs w:val="28"/>
        </w:rPr>
        <w:t>Г</w:t>
      </w:r>
      <w:r>
        <w:rPr>
          <w:sz w:val="28"/>
          <w:szCs w:val="28"/>
        </w:rPr>
        <w:t>лавой сельского поселения план специалист по вопросам  ГО ЧС, ПБ администрации поселения направляет в УКП по ГО и ЧС, организации, службы на бумажном или электронном носителе.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3.6.4. Результатом административного действия является организация подготовки неработающего населения.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3.7. Проведение учений и тренировок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3.7.1. Основанием для проведения учений и тренировок является план основных мероприятий Персиановского сельского поселения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год, утвержденный Главой  сельского поселения (далее – план основных мероприятий).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3.7.2. Продолжительность и периодичность проведения командно-штабных учений, командно-штабных тренировок, тактико-специальных учений, комплексных учений, объектовых тренировок (далее – учения и тренировки) устанавливается в соответствии с Положением о подготовке населения в области защиты от чрезвычайных ситуаций природного и техногенного характера, утвержденным постановлением Правительства РФ от 04.09.2003 № 547.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3.7.3. Перспективные планы проведения учений и тренировок в организациях и в органе местного самоуправления  Персиановского  сельского поселения на очередной год (далее - перспективные планы) разрабатываются специалистом по вопросам пожарной безопасности, ГО и ЧС администрации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3.7.4. Перспективный план проведения учений и тренировок в организациях утверждается Главой сельского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3.7.5. Утвержденный перспективный план проведения учений и тренировок в организациях специалист по вопросам пожарной безопасности, </w:t>
      </w:r>
      <w:r>
        <w:rPr>
          <w:sz w:val="28"/>
          <w:szCs w:val="28"/>
        </w:rPr>
        <w:lastRenderedPageBreak/>
        <w:t>ГО и ЧС администрации поселения направляет руководителям организаций на бумажном или электронном носителе.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3.7.6. Для подготовки и проведения учений и тренировок, согласно плану основных мероприятий, принимаются правовые акты администрации поселения и доводятся до участников на бумажном носителе или в электронном виде.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3.7.7. Документы на проведение учений и тренировок разрабатываются в соответствии с Методическими рекомендациями по организации и проведению учений и тренировок по гражданской обороне и защите населения от чрезвычайных ситуаций в муниципальных образованиях, службах, организациях, учреждениях, специалистом по вопросам пожарной безопасности, ГО и ЧС администрации поселения и доводятся до участников в части касающейся в сроки, указанные в правовом акте администрации поселения.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3.7.8. С личным составом, привлекаемым на учения и тренировки, проводятся занятия.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3.7.9. По окончании проведения учений и тренировок готовится письменный анализ и разбор проведенных мероприятий и доводится до сведения руководителей организаций на бумажном носителе или в электронном виде.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3.7.10. Выполнение организациями перспективного плана проведения учений и тренировок контролируется специалистом по вопросам пожарной безопасности, ГО и ЧС администрации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3.7.11. Результатом проведения учений и тренировок является подготовка органов управления, сил и средств гражданской обороны и муниципального звена ТП РСЧС Октябрьского района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t>3.8. Организация на оказание помощи  населению в экстремальных ситуациях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3.8.1. Основанием для организации и оказания помощи населению в экстремальных ситуациях является угроза возникновения (возникновении) чрезвычайной ситуации.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3.8.2. Должностным лицом, ответственным за выполнение административного действия по ГО ЧС является Глава </w:t>
      </w:r>
      <w:r w:rsidR="00116FFB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3.8.3. Специалист по вопросам пожарной безопасности, ГО и ЧС поселения оповещает </w:t>
      </w:r>
      <w:r w:rsidR="00116FFB">
        <w:rPr>
          <w:sz w:val="28"/>
          <w:szCs w:val="28"/>
        </w:rPr>
        <w:t>Г</w:t>
      </w:r>
      <w:r>
        <w:rPr>
          <w:sz w:val="28"/>
          <w:szCs w:val="28"/>
        </w:rPr>
        <w:t>лаву</w:t>
      </w:r>
      <w:r w:rsidR="00116FFB">
        <w:rPr>
          <w:sz w:val="28"/>
          <w:szCs w:val="28"/>
        </w:rPr>
        <w:t xml:space="preserve"> Персиановскогосельского</w:t>
      </w:r>
      <w:r>
        <w:rPr>
          <w:sz w:val="28"/>
          <w:szCs w:val="28"/>
        </w:rPr>
        <w:t xml:space="preserve"> поселения об угрозе возникновения (возникновении) чрезвычайной ситуации.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3.8.4. Организация и оказание помощи населению в экстремальных ситуациях осуществляется в соответствии с распоряжением </w:t>
      </w:r>
      <w:r w:rsidR="00116FFB">
        <w:rPr>
          <w:sz w:val="28"/>
          <w:szCs w:val="28"/>
        </w:rPr>
        <w:t xml:space="preserve">Главы Персиановского  </w:t>
      </w:r>
      <w:r>
        <w:rPr>
          <w:sz w:val="28"/>
          <w:szCs w:val="28"/>
        </w:rPr>
        <w:t xml:space="preserve"> сельского поселения на основании принятого  решения на заседании КЧС и ПБ Персиановского сельского поселения. </w:t>
      </w:r>
    </w:p>
    <w:p w:rsidR="00B768E5" w:rsidRDefault="00B768E5" w:rsidP="00B768E5">
      <w:pPr>
        <w:rPr>
          <w:sz w:val="28"/>
          <w:szCs w:val="28"/>
        </w:rPr>
      </w:pPr>
      <w:r>
        <w:rPr>
          <w:sz w:val="28"/>
          <w:szCs w:val="28"/>
        </w:rPr>
        <w:t xml:space="preserve">            3.8.5. Результатом административного действия является оказание помощи населению в экстремальных ситуациях на территории</w:t>
      </w:r>
      <w:r w:rsidR="00116FFB">
        <w:rPr>
          <w:sz w:val="28"/>
          <w:szCs w:val="28"/>
        </w:rPr>
        <w:t xml:space="preserve"> Персиановского </w:t>
      </w:r>
      <w:r>
        <w:rPr>
          <w:sz w:val="28"/>
          <w:szCs w:val="28"/>
        </w:rPr>
        <w:t xml:space="preserve"> сельского поселения.</w:t>
      </w:r>
    </w:p>
    <w:p w:rsidR="00B768E5" w:rsidRDefault="00B768E5" w:rsidP="00B768E5">
      <w:pPr>
        <w:rPr>
          <w:sz w:val="28"/>
          <w:szCs w:val="28"/>
        </w:rPr>
      </w:pPr>
    </w:p>
    <w:p w:rsidR="00B768E5" w:rsidRDefault="00B768E5" w:rsidP="00B768E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I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Порядок и формы контроля за исполнением муниципальной услуги</w:t>
      </w:r>
    </w:p>
    <w:p w:rsidR="00B768E5" w:rsidRDefault="00B768E5" w:rsidP="00B768E5">
      <w:pPr>
        <w:jc w:val="center"/>
        <w:rPr>
          <w:b/>
          <w:sz w:val="28"/>
          <w:szCs w:val="28"/>
        </w:rPr>
      </w:pP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4.1.Текущий контроль по привлечению аварийно-спасательных служб, нештатных аварийно-спасательных формирований к ликвидации чрезвычайных ситуаций ведется специалистом по вопросам пожарной безопасности, ГО и ЧС администрации поселения.</w:t>
      </w:r>
    </w:p>
    <w:p w:rsidR="00B768E5" w:rsidRDefault="00B768E5" w:rsidP="00B768E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Контроль за полнотой и качеством исполнения муниципальной услуги осуществляет Глава</w:t>
      </w:r>
      <w:r w:rsidR="00116FFB">
        <w:rPr>
          <w:sz w:val="28"/>
          <w:szCs w:val="28"/>
        </w:rPr>
        <w:t xml:space="preserve"> Персиановского</w:t>
      </w:r>
      <w:r>
        <w:rPr>
          <w:sz w:val="28"/>
          <w:szCs w:val="28"/>
        </w:rPr>
        <w:t xml:space="preserve"> сельского поселения, председатель КЧС и ПБ.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 .Проверки готовности, подготовки всех групп населения в области гражданской обороны и защиты от чрезвычайных ситуаций в организациях проводятся в соответствии с годовым планом основных мероприятий, а также в ходе учений и тренировок, проводимых  администрацией поселения.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4.3.Проверки готовности сил и средств для защиты населения и территорий от чрезвычайных ситуаций, организации подготовки населения  Персиановского сельского поселения  в области гражданской обороны и защиты от чрезвычайных ситуаций осуществляется отделом по ГО, ЧС, ПБ Октябрьского района в ходе комплексных и внезапных проверок, командно-штабных учений и тренировок. </w:t>
      </w:r>
    </w:p>
    <w:p w:rsidR="00B768E5" w:rsidRDefault="00B768E5" w:rsidP="00B76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Специалист по вопросам пожарной безопасности, ГО и ЧС администрации поселения несет персональную ответственность за достоверность, полноту и качество подготовленных документов, соблюдение сроков согласования проектов правовых актов администрации поселения, своевременность разработки программ подготовки населения сельского поселения, организационно-методических указаний, комплексного плана, формирования заявки Персиановского сельского поселения на повышение квалификации в области ГО и ЧС установленных категорий населения, доведения Плана комплектования слушателями УМЦ по ГО, ЧС, ПБ до сведения руководителей организаций и служб.</w:t>
      </w:r>
    </w:p>
    <w:p w:rsidR="00B768E5" w:rsidRDefault="00B768E5" w:rsidP="00B768E5">
      <w:pPr>
        <w:ind w:firstLine="709"/>
        <w:jc w:val="center"/>
        <w:rPr>
          <w:sz w:val="28"/>
          <w:szCs w:val="28"/>
        </w:rPr>
      </w:pPr>
    </w:p>
    <w:p w:rsidR="00B768E5" w:rsidRDefault="00B768E5" w:rsidP="00B768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V. Порядок обжалования действий (бездействия) и решений, </w:t>
      </w:r>
    </w:p>
    <w:p w:rsidR="00B768E5" w:rsidRDefault="00B768E5" w:rsidP="00B768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принятых в ходе  осуществления муниципальной услуги лицами, </w:t>
      </w:r>
    </w:p>
    <w:p w:rsidR="00B768E5" w:rsidRDefault="00B768E5" w:rsidP="00B768E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ответственными за осуществление  муниципальной услуги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center"/>
        <w:outlineLvl w:val="1"/>
        <w:rPr>
          <w:b/>
          <w:sz w:val="28"/>
          <w:szCs w:val="28"/>
        </w:rPr>
      </w:pP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5.1. Заинтересованные лица имеют право на обжалование действий (бездействия) и решений, </w:t>
      </w:r>
      <w:r>
        <w:rPr>
          <w:sz w:val="28"/>
          <w:szCs w:val="28"/>
        </w:rPr>
        <w:t>принятых в ходе осуществления муниципальной услуги лицами, ответственными за осуществление муниципальной услуги, нарушений положений настоящего административного регламента, некорректного поведения или нарушения служебной этикилицами, ответственными за осуществление  муниципальной услуги, во вн</w:t>
      </w:r>
      <w:r>
        <w:rPr>
          <w:bCs/>
          <w:sz w:val="28"/>
          <w:szCs w:val="28"/>
        </w:rPr>
        <w:t xml:space="preserve">есудебном и судебном порядке. </w:t>
      </w:r>
    </w:p>
    <w:p w:rsidR="00B768E5" w:rsidRDefault="00B768E5" w:rsidP="00B768E5">
      <w:pPr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5.2. Во внесудебном порядке заинтересованные лица имеют право обратиться с жалобой лично или направить письменное предложение, заявление или жалобу (далее - письменное обращение) на действия (бездействие) </w:t>
      </w:r>
      <w:r>
        <w:rPr>
          <w:sz w:val="28"/>
          <w:szCs w:val="28"/>
        </w:rPr>
        <w:t>лиц, ответственных за осуществление  муниципальной услуги,</w:t>
      </w:r>
      <w:r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lastRenderedPageBreak/>
        <w:t xml:space="preserve">также на принятые ими решения при осуществлении муниципальной услуги в Администрацию Персиановского сельского поселения на имя Главы </w:t>
      </w:r>
      <w:r w:rsidR="00116FFB">
        <w:rPr>
          <w:bCs/>
          <w:sz w:val="28"/>
          <w:szCs w:val="28"/>
        </w:rPr>
        <w:t>Персиановского</w:t>
      </w:r>
      <w:r>
        <w:rPr>
          <w:bCs/>
          <w:sz w:val="28"/>
          <w:szCs w:val="28"/>
        </w:rPr>
        <w:t xml:space="preserve"> сельского поселения координирующего деятельность структурного подразделения Администрации сельского поселения, осуществляющего </w:t>
      </w:r>
      <w:r>
        <w:rPr>
          <w:sz w:val="28"/>
          <w:szCs w:val="28"/>
        </w:rPr>
        <w:t>муниципальную услугу.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Поступившее письменное обращение рассматривается в течение 30 дней со дня регистрации письменного обращения. Письменное обращение подлежит обязательной регистрации в течение трех дней с момента поступления </w:t>
      </w:r>
      <w:r>
        <w:rPr>
          <w:bCs/>
          <w:sz w:val="28"/>
          <w:szCs w:val="28"/>
        </w:rPr>
        <w:t>в Администрацию сельского поселения.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bCs/>
          <w:sz w:val="28"/>
          <w:szCs w:val="28"/>
        </w:rPr>
        <w:t>Заинтересованное лицо</w:t>
      </w:r>
      <w:r>
        <w:rPr>
          <w:sz w:val="28"/>
          <w:szCs w:val="28"/>
        </w:rPr>
        <w:t xml:space="preserve"> в своем письменном обращении в обязательном порядке указывает 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>
        <w:rPr>
          <w:bCs/>
          <w:sz w:val="28"/>
          <w:szCs w:val="28"/>
        </w:rPr>
        <w:t>Заинтересованному лицу</w:t>
      </w:r>
      <w:r>
        <w:rPr>
          <w:sz w:val="28"/>
          <w:szCs w:val="28"/>
        </w:rPr>
        <w:t xml:space="preserve"> может быть отказано в рассмотрении обращения в ниже перечисленных случаях.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5.5.1. Е</w:t>
      </w:r>
      <w:r>
        <w:rPr>
          <w:sz w:val="28"/>
          <w:szCs w:val="28"/>
        </w:rPr>
        <w:t>сли в письменном обращении не указаны фамилия</w:t>
      </w:r>
      <w:r>
        <w:rPr>
          <w:bCs/>
          <w:sz w:val="28"/>
          <w:szCs w:val="28"/>
        </w:rPr>
        <w:t xml:space="preserve"> заинтересованного лица</w:t>
      </w:r>
      <w:r>
        <w:rPr>
          <w:sz w:val="28"/>
          <w:szCs w:val="28"/>
        </w:rPr>
        <w:t>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5.5.2. Обращение, в котором обжалуется судебное решение, в течение семи дней со дня регистрации возвращается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с разъяснением порядка обжалования данного судебного решения.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</w:t>
      </w:r>
      <w:r w:rsidR="002F68CE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>Глав</w:t>
      </w:r>
      <w:r w:rsidR="002F68CE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, осуществляющего </w:t>
      </w:r>
      <w:r>
        <w:rPr>
          <w:sz w:val="28"/>
          <w:szCs w:val="28"/>
        </w:rPr>
        <w:t xml:space="preserve">муниципальную функцию, </w:t>
      </w:r>
      <w:r w:rsidR="002F68CE">
        <w:rPr>
          <w:sz w:val="28"/>
          <w:szCs w:val="28"/>
        </w:rPr>
        <w:t xml:space="preserve">сообщает </w:t>
      </w:r>
      <w:r>
        <w:rPr>
          <w:sz w:val="28"/>
          <w:szCs w:val="28"/>
        </w:rPr>
        <w:t>заинтересованному лицу, направившему обращение, о недопустимости злоупотребления правом.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5.5.4. Если текст письменного обращения не поддается прочтению, ответ на обращение не дается, о чем в течение семи дней со дня регистрации обращения сообщается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если его фамилия и почтовый адрес поддаются прочтению.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5.5.5. Если в письменном обращении заинтересованного лица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2F68CE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>Глав</w:t>
      </w:r>
      <w:r w:rsidR="002F68CE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 сельского поселения, </w:t>
      </w:r>
      <w:r>
        <w:rPr>
          <w:bCs/>
          <w:sz w:val="28"/>
          <w:szCs w:val="28"/>
        </w:rPr>
        <w:t xml:space="preserve">осуществляющего </w:t>
      </w:r>
      <w:r>
        <w:rPr>
          <w:sz w:val="28"/>
          <w:szCs w:val="28"/>
        </w:rPr>
        <w:t xml:space="preserve">муниципальную функцию, </w:t>
      </w:r>
      <w:r>
        <w:rPr>
          <w:sz w:val="28"/>
          <w:szCs w:val="28"/>
        </w:rPr>
        <w:lastRenderedPageBreak/>
        <w:t xml:space="preserve">вправе принять решение о безосновательности очередного обращения и прекращении переписки с заинтересованным лицом по данному вопросу при условии, что указанное обращение и ранее направляемые обращения направлялись </w:t>
      </w:r>
      <w:r w:rsidR="002F68CE">
        <w:rPr>
          <w:sz w:val="28"/>
          <w:szCs w:val="28"/>
        </w:rPr>
        <w:t>в Администрацию Персиановского сельского поселения.</w:t>
      </w:r>
      <w:r>
        <w:rPr>
          <w:sz w:val="28"/>
          <w:szCs w:val="28"/>
        </w:rPr>
        <w:t>О данном решении уведомляется заинтересованное лицо, направившее обращение.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заинтересованному лицу,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Если причины, по которым ответ по существу поставленных в обращении вопросов не мог быть дан, в последующем были устранены, заинтересованное лицо вправе вновь направить  письменное обращение на имя Главы Администрации, </w:t>
      </w:r>
      <w:r>
        <w:rPr>
          <w:bCs/>
          <w:sz w:val="28"/>
          <w:szCs w:val="28"/>
        </w:rPr>
        <w:t xml:space="preserve"> координирующего деятельность структурного подразделения Администрации сельского поселения, осуществляющего </w:t>
      </w:r>
      <w:r>
        <w:rPr>
          <w:sz w:val="28"/>
          <w:szCs w:val="28"/>
        </w:rPr>
        <w:t xml:space="preserve">муниципальную услугу. 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Глава сельского поселения, </w:t>
      </w:r>
      <w:r w:rsidR="00246DB4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Главы проводят личные приемы заинтересованных лиц.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Содержание устного обращения заносится в карточку личного приема заинтересованного лица.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заинтересованного лица может быть дан устно в ходе личного приема, о чем делается запись в карточке личного приема заинтересованного лица. В остальных случаях дается письменный ответ по существу поставленных в обращении вопросов.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в устном обращении заинтересованного лица содержатся вопросы, решение которых не входит в компетенцию </w:t>
      </w:r>
      <w:r w:rsidR="00246DB4">
        <w:rPr>
          <w:sz w:val="28"/>
          <w:szCs w:val="28"/>
        </w:rPr>
        <w:t xml:space="preserve">должностных лиц Администрации Персиановского сельского </w:t>
      </w:r>
      <w:bookmarkStart w:id="0" w:name="_GoBack"/>
      <w:bookmarkEnd w:id="0"/>
      <w:r>
        <w:rPr>
          <w:bCs/>
          <w:sz w:val="28"/>
          <w:szCs w:val="28"/>
        </w:rPr>
        <w:t xml:space="preserve">поселения, осуществляющего </w:t>
      </w:r>
      <w:r>
        <w:rPr>
          <w:sz w:val="28"/>
          <w:szCs w:val="28"/>
        </w:rPr>
        <w:t>муниципальную услугу, заинтересованному лицу дается разъяснение, куда и в каком порядке ему следует обратиться.</w:t>
      </w:r>
    </w:p>
    <w:p w:rsidR="00B768E5" w:rsidRDefault="00B768E5" w:rsidP="00B768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ходе личного приема заинтересованному лицу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B768E5" w:rsidRDefault="00B768E5" w:rsidP="007677F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Заинтересованные лица вправе обжаловать </w:t>
      </w:r>
      <w:r>
        <w:rPr>
          <w:bCs/>
          <w:sz w:val="28"/>
          <w:szCs w:val="28"/>
        </w:rPr>
        <w:t xml:space="preserve">действия (бездействия) и решения, </w:t>
      </w:r>
      <w:r>
        <w:rPr>
          <w:sz w:val="28"/>
          <w:szCs w:val="28"/>
        </w:rPr>
        <w:t xml:space="preserve">принятые в ходе осуществления муниципальной услуги лицами, ответственными за осуществление  муниципальной услуги,  в судебном порядке, обратившись в течение трех месяцев со дня, когда им стало известно о нарушении их прав, свобод и (или) законных интересов, в суд </w:t>
      </w:r>
      <w:r w:rsidR="007677F5">
        <w:rPr>
          <w:sz w:val="28"/>
          <w:szCs w:val="28"/>
        </w:rPr>
        <w:t>для разрешения сложившейся ситуации</w:t>
      </w:r>
      <w:r>
        <w:rPr>
          <w:sz w:val="28"/>
          <w:szCs w:val="28"/>
        </w:rPr>
        <w:t>.</w:t>
      </w:r>
    </w:p>
    <w:p w:rsidR="007677F5" w:rsidRDefault="007677F5" w:rsidP="007677F5">
      <w:pPr>
        <w:autoSpaceDE w:val="0"/>
        <w:autoSpaceDN w:val="0"/>
        <w:adjustRightInd w:val="0"/>
        <w:ind w:firstLine="900"/>
        <w:jc w:val="both"/>
        <w:rPr>
          <w:b/>
          <w:sz w:val="28"/>
          <w:szCs w:val="28"/>
        </w:rPr>
      </w:pPr>
    </w:p>
    <w:p w:rsidR="00B768E5" w:rsidRDefault="00B768E5" w:rsidP="00B768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Результаты предоставления услуги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Конечным результатом осуществления услуги «Организация подготовки и переподготовки, повышения квалификации должностных лиц и обучение </w:t>
      </w:r>
      <w:r>
        <w:rPr>
          <w:sz w:val="28"/>
          <w:szCs w:val="28"/>
        </w:rPr>
        <w:lastRenderedPageBreak/>
        <w:t>населения по вопросам гражданской обороны, предупреждения и ликвидации чрезвычайных ситуаций» является: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безопасности и комфортного проживания населения, проживающего в сельском поселении, подверженных воздействию опасных факторов;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рисков и смягчение последствий возникновения чрезвычайных ситуаций;</w:t>
      </w:r>
    </w:p>
    <w:p w:rsidR="00B768E5" w:rsidRDefault="00B768E5" w:rsidP="00B768E5">
      <w:pPr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затрат на ликвидацию чрезвычайных ситуаций.</w:t>
      </w: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overflowPunct w:val="0"/>
        <w:autoSpaceDE w:val="0"/>
        <w:autoSpaceDN w:val="0"/>
        <w:adjustRightInd w:val="0"/>
        <w:ind w:left="765"/>
        <w:textAlignment w:val="baseline"/>
        <w:rPr>
          <w:sz w:val="28"/>
          <w:szCs w:val="28"/>
        </w:rPr>
      </w:pPr>
    </w:p>
    <w:p w:rsidR="00B768E5" w:rsidRDefault="00B768E5" w:rsidP="00B768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1 категории</w:t>
      </w:r>
    </w:p>
    <w:p w:rsidR="00B768E5" w:rsidRDefault="00B768E5" w:rsidP="00B768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делопроизводству и </w:t>
      </w:r>
    </w:p>
    <w:p w:rsidR="00531717" w:rsidRDefault="00B768E5" w:rsidP="00B768E5">
      <w:r>
        <w:rPr>
          <w:sz w:val="28"/>
          <w:szCs w:val="28"/>
        </w:rPr>
        <w:t>архивной работе                                                                       Т.Н. Грачёва</w:t>
      </w:r>
    </w:p>
    <w:sectPr w:rsidR="00531717" w:rsidSect="002D1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BB3" w:rsidRDefault="005C2BB3" w:rsidP="00641187">
      <w:r>
        <w:separator/>
      </w:r>
    </w:p>
  </w:endnote>
  <w:endnote w:type="continuationSeparator" w:id="1">
    <w:p w:rsidR="005C2BB3" w:rsidRDefault="005C2BB3" w:rsidP="00641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50619"/>
      <w:docPartObj>
        <w:docPartGallery w:val="Page Numbers (Bottom of Page)"/>
        <w:docPartUnique/>
      </w:docPartObj>
    </w:sdtPr>
    <w:sdtContent>
      <w:p w:rsidR="00641187" w:rsidRDefault="00781E35">
        <w:pPr>
          <w:pStyle w:val="a8"/>
          <w:jc w:val="right"/>
        </w:pPr>
        <w:fldSimple w:instr=" PAGE   \* MERGEFORMAT ">
          <w:r w:rsidR="00CC2BFE">
            <w:rPr>
              <w:noProof/>
            </w:rPr>
            <w:t>1</w:t>
          </w:r>
        </w:fldSimple>
      </w:p>
    </w:sdtContent>
  </w:sdt>
  <w:p w:rsidR="00641187" w:rsidRDefault="0064118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BB3" w:rsidRDefault="005C2BB3" w:rsidP="00641187">
      <w:r>
        <w:separator/>
      </w:r>
    </w:p>
  </w:footnote>
  <w:footnote w:type="continuationSeparator" w:id="1">
    <w:p w:rsidR="005C2BB3" w:rsidRDefault="005C2BB3" w:rsidP="00641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BFE" w:rsidRPr="00CC2BFE" w:rsidRDefault="00CC2BFE" w:rsidP="00CC2BFE">
    <w:pPr>
      <w:pStyle w:val="a6"/>
      <w:jc w:val="right"/>
      <w:rPr>
        <w:sz w:val="28"/>
      </w:rPr>
    </w:pPr>
    <w:r w:rsidRPr="00CC2BFE">
      <w:rPr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143A"/>
    <w:multiLevelType w:val="hybridMultilevel"/>
    <w:tmpl w:val="34201D58"/>
    <w:lvl w:ilvl="0" w:tplc="56CE725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913B4"/>
    <w:multiLevelType w:val="hybridMultilevel"/>
    <w:tmpl w:val="0AB2B67A"/>
    <w:lvl w:ilvl="0" w:tplc="56CE725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211AEC"/>
    <w:multiLevelType w:val="hybridMultilevel"/>
    <w:tmpl w:val="BEE86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E6A9C"/>
    <w:multiLevelType w:val="hybridMultilevel"/>
    <w:tmpl w:val="7FA8EDCC"/>
    <w:lvl w:ilvl="0" w:tplc="6DE8CDB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68E5"/>
    <w:rsid w:val="00116FFB"/>
    <w:rsid w:val="00143179"/>
    <w:rsid w:val="00246DB4"/>
    <w:rsid w:val="002D116D"/>
    <w:rsid w:val="002F68CE"/>
    <w:rsid w:val="00531717"/>
    <w:rsid w:val="005C2BB3"/>
    <w:rsid w:val="006161D6"/>
    <w:rsid w:val="00641187"/>
    <w:rsid w:val="007677F5"/>
    <w:rsid w:val="00781E35"/>
    <w:rsid w:val="00B3688B"/>
    <w:rsid w:val="00B768E5"/>
    <w:rsid w:val="00C376E0"/>
    <w:rsid w:val="00CC2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8E5"/>
    <w:pPr>
      <w:ind w:left="720"/>
      <w:contextualSpacing/>
    </w:pPr>
  </w:style>
  <w:style w:type="paragraph" w:customStyle="1" w:styleId="ConsPlusNormal">
    <w:name w:val="ConsPlusNormal"/>
    <w:rsid w:val="00B768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68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8E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411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411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1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18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8E5"/>
    <w:pPr>
      <w:ind w:left="720"/>
      <w:contextualSpacing/>
    </w:pPr>
  </w:style>
  <w:style w:type="paragraph" w:customStyle="1" w:styleId="ConsPlusNormal">
    <w:name w:val="ConsPlusNormal"/>
    <w:rsid w:val="00B768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68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8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8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4228</Words>
  <Characters>24102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2016-01-15T13:45:00Z</cp:lastPrinted>
  <dcterms:created xsi:type="dcterms:W3CDTF">2016-03-25T11:41:00Z</dcterms:created>
  <dcterms:modified xsi:type="dcterms:W3CDTF">2016-03-25T11:41:00Z</dcterms:modified>
</cp:coreProperties>
</file>