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7372" w:rsidRPr="001D77EB" w:rsidRDefault="00786071" w:rsidP="008B1D67">
      <w:pPr>
        <w:jc w:val="center"/>
      </w:pPr>
      <w:r w:rsidRPr="00786071">
        <w:rPr>
          <w:b/>
          <w:noProof/>
          <w:sz w:val="32"/>
          <w:szCs w:val="32"/>
        </w:rPr>
        <w:drawing>
          <wp:inline distT="0" distB="0" distL="0" distR="0">
            <wp:extent cx="514350" cy="819150"/>
            <wp:effectExtent l="0" t="0" r="0" b="0"/>
            <wp:docPr id="1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7667" w:rsidRPr="00440EBB" w:rsidRDefault="00A87372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1D77EB">
        <w:rPr>
          <w:rFonts w:ascii="Georgia" w:hAnsi="Georgia"/>
          <w:b/>
          <w:sz w:val="28"/>
          <w:szCs w:val="28"/>
        </w:rPr>
        <w:t xml:space="preserve"> </w:t>
      </w:r>
      <w:r w:rsidR="004A7667" w:rsidRPr="00440EBB">
        <w:rPr>
          <w:b/>
          <w:caps/>
          <w:sz w:val="28"/>
          <w:szCs w:val="28"/>
        </w:rPr>
        <w:t>Российская Федерация</w:t>
      </w:r>
    </w:p>
    <w:p w:rsidR="004A7667" w:rsidRPr="00440EBB" w:rsidRDefault="004A7667" w:rsidP="004A7667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Ростовская область</w:t>
      </w:r>
    </w:p>
    <w:p w:rsidR="004A7667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440EBB">
        <w:rPr>
          <w:b/>
          <w:caps/>
          <w:sz w:val="28"/>
          <w:szCs w:val="28"/>
        </w:rPr>
        <w:t>октябрьский район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Персиановское сельское поселение</w:t>
      </w:r>
      <w:r w:rsidRPr="00AB1EAC">
        <w:rPr>
          <w:b/>
          <w:sz w:val="28"/>
          <w:szCs w:val="28"/>
        </w:rPr>
        <w:t>»</w:t>
      </w:r>
    </w:p>
    <w:p w:rsidR="004A7667" w:rsidRPr="00AB1EAC" w:rsidRDefault="00AC3FAF" w:rsidP="004A7667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Администрация Персиановского</w:t>
      </w:r>
      <w:r w:rsidR="004A7667">
        <w:rPr>
          <w:b/>
          <w:sz w:val="28"/>
          <w:szCs w:val="28"/>
        </w:rPr>
        <w:t xml:space="preserve"> сельского поселения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Pr="00AA0BA2" w:rsidRDefault="004A7667" w:rsidP="004A7667">
      <w:pPr>
        <w:tabs>
          <w:tab w:val="left" w:pos="9072"/>
        </w:tabs>
        <w:jc w:val="center"/>
        <w:rPr>
          <w:b/>
          <w:sz w:val="36"/>
          <w:szCs w:val="36"/>
        </w:rPr>
      </w:pPr>
      <w:r w:rsidRPr="00AA0BA2">
        <w:rPr>
          <w:b/>
          <w:sz w:val="36"/>
          <w:szCs w:val="36"/>
        </w:rPr>
        <w:t>ПОСТАНОВЛЕНИЕ</w:t>
      </w:r>
    </w:p>
    <w:p w:rsidR="004A7667" w:rsidRPr="00AB1EAC" w:rsidRDefault="004A7667" w:rsidP="004A7667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A7667" w:rsidRPr="00AB1EAC" w:rsidRDefault="00233A42" w:rsidP="004A7667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09</w:t>
      </w:r>
      <w:r w:rsidR="002515AC">
        <w:rPr>
          <w:b/>
          <w:bCs/>
          <w:sz w:val="28"/>
          <w:szCs w:val="28"/>
        </w:rPr>
        <w:t>.</w:t>
      </w:r>
      <w:r w:rsidR="00D87962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4</w:t>
      </w:r>
      <w:r w:rsidR="00F02EA7">
        <w:rPr>
          <w:b/>
          <w:bCs/>
          <w:sz w:val="28"/>
          <w:szCs w:val="28"/>
        </w:rPr>
        <w:t>.202</w:t>
      </w:r>
      <w:r>
        <w:rPr>
          <w:b/>
          <w:bCs/>
          <w:sz w:val="28"/>
          <w:szCs w:val="28"/>
        </w:rPr>
        <w:t>6</w:t>
      </w:r>
      <w:r w:rsidR="004A7667" w:rsidRPr="002D36F1">
        <w:rPr>
          <w:b/>
          <w:bCs/>
          <w:sz w:val="28"/>
          <w:szCs w:val="28"/>
        </w:rPr>
        <w:t xml:space="preserve">                                        </w:t>
      </w:r>
      <w:r w:rsidR="004A7667" w:rsidRPr="002D36F1">
        <w:rPr>
          <w:b/>
          <w:bCs/>
          <w:sz w:val="28"/>
          <w:szCs w:val="28"/>
        </w:rPr>
        <w:sym w:font="Times New Roman" w:char="2116"/>
      </w:r>
      <w:r w:rsidR="0082263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136</w:t>
      </w:r>
      <w:r w:rsidR="004A7667" w:rsidRPr="00AB1EAC">
        <w:rPr>
          <w:b/>
          <w:bCs/>
          <w:sz w:val="28"/>
          <w:szCs w:val="28"/>
        </w:rPr>
        <w:t xml:space="preserve">                          </w:t>
      </w:r>
      <w:r w:rsidR="00C62B1E">
        <w:rPr>
          <w:b/>
          <w:bCs/>
          <w:sz w:val="28"/>
          <w:szCs w:val="28"/>
        </w:rPr>
        <w:t xml:space="preserve">      </w:t>
      </w:r>
      <w:r w:rsidR="00785FB0">
        <w:rPr>
          <w:b/>
          <w:bCs/>
          <w:sz w:val="28"/>
          <w:szCs w:val="28"/>
        </w:rPr>
        <w:t xml:space="preserve">     </w:t>
      </w:r>
      <w:r w:rsidR="004A7667" w:rsidRPr="00AB1EAC">
        <w:rPr>
          <w:b/>
          <w:bCs/>
          <w:sz w:val="28"/>
          <w:szCs w:val="28"/>
        </w:rPr>
        <w:t xml:space="preserve">   </w:t>
      </w:r>
      <w:r w:rsidR="004A7667">
        <w:rPr>
          <w:b/>
          <w:bCs/>
          <w:sz w:val="28"/>
          <w:szCs w:val="28"/>
        </w:rPr>
        <w:t xml:space="preserve">п. </w:t>
      </w:r>
      <w:r w:rsidR="00AC3FAF">
        <w:rPr>
          <w:b/>
          <w:bCs/>
          <w:sz w:val="28"/>
          <w:szCs w:val="28"/>
        </w:rPr>
        <w:t>Персиановский</w:t>
      </w:r>
    </w:p>
    <w:p w:rsidR="00100B48" w:rsidRDefault="00100B48" w:rsidP="00A87372">
      <w:pPr>
        <w:jc w:val="both"/>
        <w:rPr>
          <w:sz w:val="28"/>
          <w:szCs w:val="28"/>
        </w:rPr>
      </w:pPr>
    </w:p>
    <w:tbl>
      <w:tblPr>
        <w:tblStyle w:val="af5"/>
        <w:tblW w:w="268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4"/>
      </w:tblGrid>
      <w:tr w:rsidR="0029550C" w:rsidRPr="00021C2B" w:rsidTr="00021C2B">
        <w:trPr>
          <w:trHeight w:val="285"/>
        </w:trPr>
        <w:tc>
          <w:tcPr>
            <w:tcW w:w="5000" w:type="pct"/>
          </w:tcPr>
          <w:p w:rsidR="0029550C" w:rsidRPr="00021C2B" w:rsidRDefault="00021C2B" w:rsidP="00843D1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0"/>
              </w:rPr>
              <w:t>О внесении</w:t>
            </w:r>
            <w:r w:rsidR="0029550C" w:rsidRPr="00021C2B">
              <w:rPr>
                <w:sz w:val="28"/>
                <w:szCs w:val="20"/>
              </w:rPr>
              <w:t xml:space="preserve"> изменений в постановление Администрации Персиановского сельского поселения №98 от 10.06.2024 г. «Об утверждении Положения о порядке предоставления субсидии на возмещение предприятиям жилищно-коммунального хозяйства части платы граждан за коммунальные услуги</w:t>
            </w:r>
            <w:r w:rsidR="008455F4" w:rsidRPr="00021C2B">
              <w:t xml:space="preserve"> </w:t>
            </w:r>
            <w:r w:rsidR="008455F4" w:rsidRPr="00021C2B">
              <w:rPr>
                <w:sz w:val="28"/>
                <w:szCs w:val="20"/>
              </w:rPr>
              <w:t>по теплоснабжению и горячему водоснабжению</w:t>
            </w:r>
            <w:r w:rsidR="0029550C" w:rsidRPr="00021C2B">
              <w:rPr>
                <w:sz w:val="28"/>
                <w:szCs w:val="20"/>
              </w:rPr>
              <w:t xml:space="preserve"> в объеме свыше установленных индексов максимального роста размера платы граждан за коммунальные услуги</w:t>
            </w:r>
            <w:r w:rsidR="00C62B1E" w:rsidRPr="00021C2B">
              <w:t xml:space="preserve"> </w:t>
            </w:r>
            <w:r w:rsidR="00C62B1E" w:rsidRPr="00021C2B">
              <w:rPr>
                <w:sz w:val="28"/>
                <w:szCs w:val="20"/>
              </w:rPr>
              <w:t>по теплоснабжению и горячему водоснабжению</w:t>
            </w:r>
            <w:r w:rsidR="0029550C" w:rsidRPr="00021C2B">
              <w:rPr>
                <w:sz w:val="28"/>
                <w:szCs w:val="20"/>
              </w:rPr>
              <w:t>»</w:t>
            </w:r>
          </w:p>
        </w:tc>
      </w:tr>
    </w:tbl>
    <w:p w:rsidR="00843D11" w:rsidRPr="00843D11" w:rsidRDefault="00843D11" w:rsidP="00843D11">
      <w:pPr>
        <w:spacing w:line="264" w:lineRule="auto"/>
        <w:ind w:firstLine="709"/>
        <w:jc w:val="both"/>
        <w:rPr>
          <w:color w:val="000000"/>
          <w:sz w:val="28"/>
          <w:szCs w:val="28"/>
        </w:rPr>
      </w:pPr>
    </w:p>
    <w:p w:rsidR="00843D11" w:rsidRPr="00D175B6" w:rsidRDefault="008455F4" w:rsidP="0029550C">
      <w:pPr>
        <w:pStyle w:val="Default"/>
        <w:ind w:firstLine="708"/>
        <w:jc w:val="both"/>
      </w:pPr>
      <w:r w:rsidRPr="008455F4">
        <w:rPr>
          <w:sz w:val="28"/>
          <w:szCs w:val="28"/>
        </w:rPr>
        <w:t>В целях приведения в соответствие с постановлением Правительства Российской Федерации от 25.12.2025 № 2144 «О внесении изменений в некоторые акты Прави</w:t>
      </w:r>
      <w:r>
        <w:rPr>
          <w:sz w:val="28"/>
          <w:szCs w:val="28"/>
        </w:rPr>
        <w:t>тельства Российской Федерации»</w:t>
      </w:r>
      <w:r w:rsidR="00843D11" w:rsidRPr="00843D11">
        <w:rPr>
          <w:sz w:val="28"/>
          <w:szCs w:val="28"/>
        </w:rPr>
        <w:t>, руководствуясь Устав</w:t>
      </w:r>
      <w:r w:rsidR="00843D11">
        <w:rPr>
          <w:sz w:val="28"/>
          <w:szCs w:val="28"/>
        </w:rPr>
        <w:t>ом</w:t>
      </w:r>
      <w:r w:rsidR="00843D11" w:rsidRPr="00843D11">
        <w:rPr>
          <w:sz w:val="28"/>
          <w:szCs w:val="28"/>
        </w:rPr>
        <w:t xml:space="preserve"> муниципального образования «</w:t>
      </w:r>
      <w:r w:rsidR="00843D11">
        <w:rPr>
          <w:sz w:val="28"/>
          <w:szCs w:val="28"/>
        </w:rPr>
        <w:t>Персиановское сельское поселение</w:t>
      </w:r>
      <w:r w:rsidR="00843D11" w:rsidRPr="00843D11">
        <w:rPr>
          <w:sz w:val="28"/>
          <w:szCs w:val="28"/>
        </w:rPr>
        <w:t xml:space="preserve">», </w:t>
      </w:r>
    </w:p>
    <w:p w:rsidR="00843D11" w:rsidRPr="00843D11" w:rsidRDefault="00843D11" w:rsidP="00843D11">
      <w:pPr>
        <w:jc w:val="center"/>
        <w:rPr>
          <w:sz w:val="28"/>
          <w:szCs w:val="28"/>
        </w:rPr>
      </w:pPr>
      <w:bookmarkStart w:id="0" w:name="_GoBack"/>
      <w:bookmarkEnd w:id="0"/>
      <w:r w:rsidRPr="00843D11">
        <w:rPr>
          <w:sz w:val="28"/>
          <w:szCs w:val="28"/>
        </w:rPr>
        <w:t>ПОСТАНОВЛЯЮ:</w:t>
      </w:r>
    </w:p>
    <w:p w:rsidR="00843D11" w:rsidRDefault="0029550C" w:rsidP="008455F4">
      <w:pPr>
        <w:pStyle w:val="ae"/>
        <w:widowControl w:val="0"/>
        <w:numPr>
          <w:ilvl w:val="0"/>
          <w:numId w:val="6"/>
        </w:numPr>
        <w:ind w:left="0" w:firstLine="142"/>
        <w:jc w:val="both"/>
        <w:rPr>
          <w:color w:val="000000"/>
          <w:sz w:val="28"/>
          <w:szCs w:val="20"/>
        </w:rPr>
      </w:pPr>
      <w:r w:rsidRPr="009261A2">
        <w:rPr>
          <w:color w:val="000000"/>
          <w:sz w:val="28"/>
          <w:szCs w:val="20"/>
        </w:rPr>
        <w:t xml:space="preserve">Внести в постановление Администрации Персиановского сельского поселения №98 от 10.06.2024 г. </w:t>
      </w:r>
      <w:r w:rsidRPr="009261A2">
        <w:rPr>
          <w:sz w:val="28"/>
          <w:szCs w:val="20"/>
        </w:rPr>
        <w:t>«Об утверждении</w:t>
      </w:r>
      <w:r w:rsidR="00843D11" w:rsidRPr="009261A2">
        <w:rPr>
          <w:color w:val="000000"/>
          <w:sz w:val="28"/>
          <w:szCs w:val="20"/>
        </w:rPr>
        <w:t xml:space="preserve"> Положени</w:t>
      </w:r>
      <w:r w:rsidRPr="009261A2">
        <w:rPr>
          <w:color w:val="000000"/>
          <w:sz w:val="28"/>
          <w:szCs w:val="20"/>
        </w:rPr>
        <w:t>я</w:t>
      </w:r>
      <w:r w:rsidR="00843D11" w:rsidRPr="009261A2">
        <w:rPr>
          <w:color w:val="000000"/>
          <w:sz w:val="28"/>
          <w:szCs w:val="20"/>
        </w:rPr>
        <w:t xml:space="preserve"> о порядке предоставления субсидии </w:t>
      </w:r>
      <w:r w:rsidR="00843D11" w:rsidRPr="009261A2">
        <w:rPr>
          <w:bCs/>
          <w:color w:val="000000"/>
          <w:sz w:val="28"/>
          <w:szCs w:val="20"/>
        </w:rPr>
        <w:t>на возмещение предприятиям жилищно-коммунального хозяйства части платы граждан за коммунальные услуги</w:t>
      </w:r>
      <w:r w:rsidR="008455F4" w:rsidRPr="008455F4">
        <w:t xml:space="preserve"> </w:t>
      </w:r>
      <w:r w:rsidR="008455F4" w:rsidRPr="008455F4">
        <w:rPr>
          <w:bCs/>
          <w:color w:val="000000"/>
          <w:sz w:val="28"/>
          <w:szCs w:val="20"/>
        </w:rPr>
        <w:t>по теплоснабжению и горячему водоснабжению</w:t>
      </w:r>
      <w:r w:rsidR="00843D11" w:rsidRPr="009261A2">
        <w:rPr>
          <w:bCs/>
          <w:color w:val="000000"/>
          <w:sz w:val="28"/>
          <w:szCs w:val="20"/>
        </w:rPr>
        <w:t xml:space="preserve"> в объеме свыше установленных индексов максимального роста размера платы граждан за коммунальные услуги</w:t>
      </w:r>
      <w:r w:rsidR="00C62B1E" w:rsidRPr="00C62B1E">
        <w:t xml:space="preserve"> </w:t>
      </w:r>
      <w:r w:rsidR="00C62B1E" w:rsidRPr="00C62B1E">
        <w:rPr>
          <w:bCs/>
          <w:color w:val="000000"/>
          <w:sz w:val="28"/>
          <w:szCs w:val="20"/>
        </w:rPr>
        <w:t>по теплоснабжению и горячему водоснабжению</w:t>
      </w:r>
      <w:r w:rsidR="009261A2" w:rsidRPr="009261A2">
        <w:rPr>
          <w:bCs/>
          <w:color w:val="000000"/>
          <w:sz w:val="28"/>
          <w:szCs w:val="20"/>
        </w:rPr>
        <w:t>»</w:t>
      </w:r>
      <w:r w:rsidR="009261A2">
        <w:rPr>
          <w:bCs/>
          <w:color w:val="000000"/>
          <w:sz w:val="28"/>
          <w:szCs w:val="20"/>
        </w:rPr>
        <w:t>, следующие изменения</w:t>
      </w:r>
      <w:r w:rsidR="009261A2" w:rsidRPr="009261A2">
        <w:rPr>
          <w:color w:val="000000"/>
          <w:sz w:val="28"/>
          <w:szCs w:val="20"/>
        </w:rPr>
        <w:t>:</w:t>
      </w:r>
    </w:p>
    <w:p w:rsidR="008455F4" w:rsidRPr="008455F4" w:rsidRDefault="008455F4" w:rsidP="008455F4">
      <w:pPr>
        <w:pStyle w:val="ae"/>
        <w:widowControl w:val="0"/>
        <w:ind w:left="142"/>
        <w:jc w:val="both"/>
        <w:rPr>
          <w:color w:val="000000"/>
          <w:sz w:val="28"/>
          <w:szCs w:val="20"/>
        </w:rPr>
      </w:pPr>
      <w:r w:rsidRPr="008455F4">
        <w:rPr>
          <w:color w:val="000000"/>
          <w:sz w:val="28"/>
          <w:szCs w:val="20"/>
        </w:rPr>
        <w:t>1.1. преамбулу изложить в следующей редакции:</w:t>
      </w:r>
    </w:p>
    <w:p w:rsidR="008455F4" w:rsidRDefault="008455F4" w:rsidP="008455F4">
      <w:pPr>
        <w:pStyle w:val="ae"/>
        <w:widowControl w:val="0"/>
        <w:ind w:left="0"/>
        <w:jc w:val="both"/>
        <w:rPr>
          <w:color w:val="000000"/>
          <w:sz w:val="28"/>
          <w:szCs w:val="20"/>
        </w:rPr>
      </w:pPr>
      <w:r w:rsidRPr="008455F4">
        <w:rPr>
          <w:color w:val="000000"/>
          <w:sz w:val="28"/>
          <w:szCs w:val="20"/>
        </w:rPr>
        <w:t xml:space="preserve">«В соответствии со статьей 78 Бюджетного кодекса Российской Федерации, постановлением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</w:t>
      </w:r>
      <w:r w:rsidRPr="008455F4">
        <w:rPr>
          <w:color w:val="000000"/>
          <w:sz w:val="28"/>
          <w:szCs w:val="20"/>
        </w:rPr>
        <w:lastRenderedPageBreak/>
        <w:t>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субсидий", во исполнение постановления Правительства Ростовской области от 22.03.2013 № 165 "Об ограничении в Ростовской области роста размера платы граждан за коммунальные услуги", в целях недопущения увеличения размера платы граждан за коммунальные услуги свыше установленных предельных (максимальных) индексов роста размера платы граждан за коммунальные услуги, руководствуясь Уставом муниципального образования «Персиановское сельское поселение»,».</w:t>
      </w:r>
    </w:p>
    <w:p w:rsidR="008455F4" w:rsidRDefault="00233A42" w:rsidP="008455F4">
      <w:pPr>
        <w:widowControl w:val="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1.</w:t>
      </w:r>
      <w:r w:rsidR="008455F4">
        <w:rPr>
          <w:color w:val="000000"/>
          <w:sz w:val="28"/>
          <w:szCs w:val="20"/>
        </w:rPr>
        <w:t>2</w:t>
      </w:r>
      <w:r>
        <w:rPr>
          <w:color w:val="000000"/>
          <w:sz w:val="28"/>
          <w:szCs w:val="20"/>
        </w:rPr>
        <w:t>.</w:t>
      </w:r>
      <w:r w:rsidR="008455F4" w:rsidRPr="008455F4">
        <w:t xml:space="preserve"> </w:t>
      </w:r>
      <w:r w:rsidR="008455F4" w:rsidRPr="008455F4">
        <w:rPr>
          <w:color w:val="000000"/>
          <w:sz w:val="28"/>
          <w:szCs w:val="20"/>
        </w:rPr>
        <w:t xml:space="preserve">пункт 2.7. раздела 2 </w:t>
      </w:r>
      <w:r w:rsidR="00BD5AE6" w:rsidRPr="008455F4">
        <w:rPr>
          <w:color w:val="000000"/>
          <w:sz w:val="28"/>
          <w:szCs w:val="20"/>
        </w:rPr>
        <w:t>положени</w:t>
      </w:r>
      <w:r w:rsidR="00BD5AE6">
        <w:rPr>
          <w:color w:val="000000"/>
          <w:sz w:val="28"/>
          <w:szCs w:val="20"/>
        </w:rPr>
        <w:t>я</w:t>
      </w:r>
      <w:r w:rsidR="008455F4">
        <w:rPr>
          <w:color w:val="000000"/>
          <w:sz w:val="28"/>
          <w:szCs w:val="20"/>
        </w:rPr>
        <w:t xml:space="preserve"> </w:t>
      </w:r>
      <w:r w:rsidR="008455F4" w:rsidRPr="008455F4">
        <w:rPr>
          <w:color w:val="000000"/>
          <w:sz w:val="28"/>
          <w:szCs w:val="20"/>
        </w:rPr>
        <w:t>о порядке предоставления субсидии на возмещение</w:t>
      </w:r>
      <w:r w:rsidR="008455F4">
        <w:rPr>
          <w:color w:val="000000"/>
          <w:sz w:val="28"/>
          <w:szCs w:val="20"/>
        </w:rPr>
        <w:t xml:space="preserve"> </w:t>
      </w:r>
      <w:r w:rsidR="008455F4" w:rsidRPr="008455F4">
        <w:rPr>
          <w:color w:val="000000"/>
          <w:sz w:val="28"/>
          <w:szCs w:val="20"/>
        </w:rPr>
        <w:t>предприятиям жилищно-коммунального хозяйства части платы</w:t>
      </w:r>
      <w:r w:rsidR="008455F4">
        <w:rPr>
          <w:color w:val="000000"/>
          <w:sz w:val="28"/>
          <w:szCs w:val="20"/>
        </w:rPr>
        <w:t xml:space="preserve"> </w:t>
      </w:r>
      <w:r w:rsidR="008455F4" w:rsidRPr="008455F4">
        <w:rPr>
          <w:color w:val="000000"/>
          <w:sz w:val="28"/>
          <w:szCs w:val="20"/>
        </w:rPr>
        <w:t>граждан за коммунальные услуги</w:t>
      </w:r>
      <w:r w:rsidR="008455F4" w:rsidRPr="008455F4">
        <w:t xml:space="preserve"> </w:t>
      </w:r>
      <w:r w:rsidR="008455F4" w:rsidRPr="008455F4">
        <w:rPr>
          <w:color w:val="000000"/>
          <w:sz w:val="28"/>
          <w:szCs w:val="20"/>
        </w:rPr>
        <w:t>по теплоснабжению и горячему водоснабжению в объеме свыше установленных индексов максимального роста размера платы граждан</w:t>
      </w:r>
      <w:r w:rsidR="008455F4">
        <w:rPr>
          <w:color w:val="000000"/>
          <w:sz w:val="28"/>
          <w:szCs w:val="20"/>
        </w:rPr>
        <w:t xml:space="preserve"> </w:t>
      </w:r>
      <w:r w:rsidR="008455F4" w:rsidRPr="008455F4">
        <w:rPr>
          <w:color w:val="000000"/>
          <w:sz w:val="28"/>
          <w:szCs w:val="20"/>
        </w:rPr>
        <w:t>за коммунальные услуги</w:t>
      </w:r>
      <w:r w:rsidR="008455F4">
        <w:rPr>
          <w:color w:val="000000"/>
          <w:sz w:val="28"/>
          <w:szCs w:val="20"/>
        </w:rPr>
        <w:t xml:space="preserve"> </w:t>
      </w:r>
      <w:r w:rsidR="008455F4" w:rsidRPr="008455F4">
        <w:rPr>
          <w:color w:val="000000"/>
          <w:sz w:val="28"/>
          <w:szCs w:val="20"/>
        </w:rPr>
        <w:t>по теплоснабжению и горячему водоснабжению изложить в следующей редакции:</w:t>
      </w:r>
    </w:p>
    <w:p w:rsidR="00233A42" w:rsidRPr="00233A42" w:rsidRDefault="00233A42" w:rsidP="00233A42">
      <w:pPr>
        <w:widowControl w:val="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</w:t>
      </w:r>
      <w:r w:rsidR="008455F4" w:rsidRPr="008455F4">
        <w:rPr>
          <w:color w:val="000000"/>
          <w:sz w:val="28"/>
          <w:szCs w:val="20"/>
        </w:rPr>
        <w:t xml:space="preserve">Положения абзаца первого </w:t>
      </w:r>
      <w:r>
        <w:rPr>
          <w:color w:val="000000"/>
          <w:sz w:val="28"/>
          <w:szCs w:val="20"/>
        </w:rPr>
        <w:t>пункт</w:t>
      </w:r>
      <w:r w:rsidR="008455F4">
        <w:rPr>
          <w:color w:val="000000"/>
          <w:sz w:val="28"/>
          <w:szCs w:val="20"/>
        </w:rPr>
        <w:t>а</w:t>
      </w:r>
      <w:r>
        <w:rPr>
          <w:color w:val="000000"/>
          <w:sz w:val="28"/>
          <w:szCs w:val="20"/>
        </w:rPr>
        <w:t xml:space="preserve"> 2.7.  читать в следующей редакции:  </w:t>
      </w:r>
      <w:r w:rsidR="001F3C9C">
        <w:rPr>
          <w:color w:val="000000"/>
          <w:sz w:val="28"/>
          <w:szCs w:val="20"/>
        </w:rPr>
        <w:t>«</w:t>
      </w:r>
      <w:r w:rsidRPr="00233A42">
        <w:rPr>
          <w:color w:val="000000"/>
          <w:sz w:val="28"/>
          <w:szCs w:val="20"/>
        </w:rPr>
        <w:t xml:space="preserve">В случае невозможности предоставления субсидии в текущем финансовом году получателю субсидии, соответствующему установленным </w:t>
      </w:r>
      <w:r>
        <w:rPr>
          <w:color w:val="000000"/>
          <w:sz w:val="28"/>
          <w:szCs w:val="20"/>
        </w:rPr>
        <w:t>Положения</w:t>
      </w:r>
      <w:r w:rsidRPr="00233A42">
        <w:rPr>
          <w:color w:val="000000"/>
          <w:sz w:val="28"/>
          <w:szCs w:val="20"/>
        </w:rPr>
        <w:t xml:space="preserve"> требованиям, в связи с недостаточностью лимитов бюджетных обязательств</w:t>
      </w:r>
      <w:r>
        <w:rPr>
          <w:color w:val="000000"/>
          <w:sz w:val="28"/>
          <w:szCs w:val="20"/>
        </w:rPr>
        <w:t xml:space="preserve">, предусмотренных на соответствующий финансовый год, предоставление субсидии осуществляется </w:t>
      </w:r>
      <w:r w:rsidRPr="00233A42">
        <w:rPr>
          <w:color w:val="000000"/>
          <w:sz w:val="28"/>
          <w:szCs w:val="20"/>
        </w:rPr>
        <w:t xml:space="preserve"> в очередном финансовом году без повторного прохождения отбора путем заключения дополнительного соглашения к соглашению о предоставлении субсидии</w:t>
      </w:r>
      <w:r w:rsidR="001F3C9C">
        <w:rPr>
          <w:color w:val="000000"/>
          <w:sz w:val="28"/>
          <w:szCs w:val="20"/>
        </w:rPr>
        <w:t>,</w:t>
      </w:r>
      <w:r w:rsidRPr="00233A42">
        <w:rPr>
          <w:color w:val="000000"/>
          <w:sz w:val="28"/>
          <w:szCs w:val="20"/>
        </w:rPr>
        <w:t xml:space="preserve"> </w:t>
      </w:r>
      <w:r w:rsidR="001F3C9C">
        <w:rPr>
          <w:color w:val="000000"/>
          <w:sz w:val="28"/>
          <w:szCs w:val="20"/>
        </w:rPr>
        <w:t>после доведения до главного распорядителя бюджетных обязательств на предоставление субсидий на соответствующий финансовый год и плановый период</w:t>
      </w:r>
      <w:r w:rsidRPr="00233A42">
        <w:rPr>
          <w:color w:val="000000"/>
          <w:sz w:val="28"/>
          <w:szCs w:val="20"/>
        </w:rPr>
        <w:t xml:space="preserve"> (в случае если получатель субсидии определяется по результатам отбора в форме запроса предложений)</w:t>
      </w:r>
      <w:r w:rsidR="001F3C9C">
        <w:rPr>
          <w:color w:val="000000"/>
          <w:sz w:val="28"/>
          <w:szCs w:val="20"/>
        </w:rPr>
        <w:t>….»</w:t>
      </w:r>
      <w:r w:rsidRPr="00233A42">
        <w:rPr>
          <w:color w:val="000000"/>
          <w:sz w:val="28"/>
          <w:szCs w:val="20"/>
        </w:rPr>
        <w:t>.</w:t>
      </w:r>
    </w:p>
    <w:p w:rsidR="00D45229" w:rsidRDefault="00D45229" w:rsidP="00D45229">
      <w:pPr>
        <w:pStyle w:val="ae"/>
        <w:widowControl w:val="0"/>
        <w:ind w:left="142" w:firstLine="567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9261A2">
        <w:rPr>
          <w:color w:val="000000"/>
          <w:sz w:val="28"/>
          <w:szCs w:val="28"/>
        </w:rPr>
        <w:t>.</w:t>
      </w:r>
      <w:r w:rsidR="00944447" w:rsidRPr="00944447">
        <w:rPr>
          <w:color w:val="000000"/>
          <w:sz w:val="28"/>
          <w:szCs w:val="28"/>
        </w:rPr>
        <w:t>Настоящее постановление вступает в силу с момента его официального опубликования</w:t>
      </w:r>
      <w:r w:rsidR="00843D11" w:rsidRPr="00843D11">
        <w:rPr>
          <w:color w:val="000000"/>
          <w:spacing w:val="2"/>
          <w:sz w:val="28"/>
          <w:szCs w:val="28"/>
        </w:rPr>
        <w:t>.</w:t>
      </w:r>
    </w:p>
    <w:p w:rsidR="008455F4" w:rsidRPr="00A06956" w:rsidRDefault="008455F4" w:rsidP="008455F4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Положения абзаца первого пункта 2.7 раздела 2 </w:t>
      </w:r>
      <w:r w:rsidR="00BD5AE6" w:rsidRPr="00BD5AE6">
        <w:rPr>
          <w:sz w:val="28"/>
        </w:rPr>
        <w:t xml:space="preserve">положения о </w:t>
      </w:r>
      <w:r w:rsidRPr="008455F4">
        <w:rPr>
          <w:sz w:val="28"/>
        </w:rPr>
        <w:t>порядке предоставления субсидии на возмещение предприятиям жилищно-коммунального хозяйства части платы граждан за коммунальные услуги по теплоснабжению и горячему водоснабжению в объеме свыше установленных индексов максимального роста размера платы граждан за коммунальные услуги по теплоснабжению и горячему водоснабжению</w:t>
      </w:r>
      <w:r>
        <w:rPr>
          <w:color w:val="000000"/>
          <w:sz w:val="28"/>
          <w:szCs w:val="20"/>
        </w:rPr>
        <w:t xml:space="preserve"> </w:t>
      </w:r>
      <w:r>
        <w:rPr>
          <w:sz w:val="28"/>
        </w:rPr>
        <w:t>и, утвержденного постановлением Администрации Персиановского сельского  поселения от 10.06.2024 № 98 (в редакции настоящего постановления), применяются с 1 ноября 2025 г. к отношениям, связанным с </w:t>
      </w:r>
      <w:r w:rsidR="00BD5AE6" w:rsidRPr="00BD5AE6">
        <w:rPr>
          <w:sz w:val="28"/>
        </w:rPr>
        <w:t>предоставления субсидии на возмещение предприятиям жилищно-коммунального хозяйства части платы граждан за коммунальные услуги по теплоснабжению и горячему водоснабжению в объеме свыше установленных индексов максимального роста размера платы граждан за коммунальные услуги по теплоснабжению и горячему водоснабжению</w:t>
      </w:r>
      <w:r>
        <w:rPr>
          <w:sz w:val="28"/>
        </w:rPr>
        <w:t>.</w:t>
      </w:r>
    </w:p>
    <w:p w:rsidR="00843D11" w:rsidRPr="00A04C34" w:rsidRDefault="00D45229" w:rsidP="00A04C34">
      <w:pPr>
        <w:widowControl w:val="0"/>
        <w:jc w:val="both"/>
        <w:rPr>
          <w:sz w:val="28"/>
          <w:szCs w:val="28"/>
        </w:rPr>
      </w:pPr>
      <w:r w:rsidRPr="00A04C34">
        <w:rPr>
          <w:sz w:val="28"/>
          <w:szCs w:val="28"/>
        </w:rPr>
        <w:t>3.</w:t>
      </w:r>
      <w:r w:rsidR="00843D11" w:rsidRPr="00A04C34">
        <w:rPr>
          <w:sz w:val="28"/>
          <w:szCs w:val="28"/>
        </w:rPr>
        <w:t>Контроль за исполнением данн</w:t>
      </w:r>
      <w:r w:rsidR="002515AC" w:rsidRPr="00A04C34">
        <w:rPr>
          <w:sz w:val="28"/>
          <w:szCs w:val="28"/>
        </w:rPr>
        <w:t xml:space="preserve">ого постановления </w:t>
      </w:r>
      <w:r w:rsidR="00A04C34" w:rsidRPr="00A04C34">
        <w:rPr>
          <w:sz w:val="28"/>
          <w:szCs w:val="28"/>
        </w:rPr>
        <w:t>возложить на начальника службы экономии</w:t>
      </w:r>
      <w:r w:rsidR="00A04C34">
        <w:rPr>
          <w:sz w:val="28"/>
          <w:szCs w:val="28"/>
        </w:rPr>
        <w:t xml:space="preserve"> и финансов</w:t>
      </w:r>
      <w:r w:rsidR="00D87962" w:rsidRPr="00A04C34">
        <w:rPr>
          <w:sz w:val="28"/>
          <w:szCs w:val="28"/>
        </w:rPr>
        <w:t>.</w:t>
      </w:r>
      <w:r w:rsidR="00843D11" w:rsidRPr="00A04C34">
        <w:rPr>
          <w:sz w:val="28"/>
          <w:szCs w:val="28"/>
        </w:rPr>
        <w:t xml:space="preserve"> </w:t>
      </w:r>
    </w:p>
    <w:p w:rsidR="00D87962" w:rsidRPr="002515AC" w:rsidRDefault="00D87962" w:rsidP="00D45229">
      <w:pPr>
        <w:pStyle w:val="ae"/>
        <w:widowControl w:val="0"/>
        <w:ind w:left="709"/>
        <w:jc w:val="both"/>
        <w:rPr>
          <w:color w:val="000000"/>
          <w:sz w:val="20"/>
          <w:szCs w:val="20"/>
        </w:rPr>
      </w:pPr>
    </w:p>
    <w:p w:rsidR="00021C2B" w:rsidRDefault="00021C2B" w:rsidP="00021C2B">
      <w:pPr>
        <w:jc w:val="both"/>
        <w:outlineLvl w:val="0"/>
        <w:rPr>
          <w:sz w:val="28"/>
          <w:szCs w:val="28"/>
        </w:rPr>
      </w:pPr>
      <w:bookmarkStart w:id="1" w:name="SIGNERPOST1"/>
      <w:bookmarkEnd w:id="1"/>
      <w:r>
        <w:rPr>
          <w:sz w:val="28"/>
          <w:szCs w:val="28"/>
        </w:rPr>
        <w:t xml:space="preserve">       </w:t>
      </w:r>
      <w:r w:rsidR="00843D11" w:rsidRPr="00021C2B">
        <w:rPr>
          <w:sz w:val="28"/>
          <w:szCs w:val="28"/>
        </w:rPr>
        <w:t>Глава Администрации</w:t>
      </w:r>
      <w:r>
        <w:rPr>
          <w:sz w:val="28"/>
          <w:szCs w:val="28"/>
        </w:rPr>
        <w:t xml:space="preserve"> </w:t>
      </w:r>
    </w:p>
    <w:p w:rsidR="00823418" w:rsidRDefault="00843D11" w:rsidP="00021C2B">
      <w:pPr>
        <w:jc w:val="both"/>
        <w:outlineLvl w:val="0"/>
        <w:rPr>
          <w:color w:val="000000"/>
          <w:sz w:val="28"/>
          <w:szCs w:val="28"/>
        </w:rPr>
      </w:pPr>
      <w:r w:rsidRPr="00021C2B">
        <w:rPr>
          <w:sz w:val="28"/>
          <w:szCs w:val="28"/>
        </w:rPr>
        <w:t>Персиановского сельского поселения</w:t>
      </w:r>
      <w:r w:rsidRPr="00021C2B">
        <w:rPr>
          <w:sz w:val="28"/>
          <w:szCs w:val="28"/>
        </w:rPr>
        <w:tab/>
      </w:r>
      <w:r w:rsidR="00A33ADE" w:rsidRPr="00021C2B">
        <w:rPr>
          <w:sz w:val="28"/>
          <w:szCs w:val="28"/>
        </w:rPr>
        <w:t xml:space="preserve">                                 </w:t>
      </w:r>
      <w:r w:rsidR="00021C2B" w:rsidRPr="00021C2B">
        <w:rPr>
          <w:sz w:val="28"/>
          <w:szCs w:val="28"/>
        </w:rPr>
        <w:t>Д.В. Степаненко</w:t>
      </w:r>
      <w:r w:rsidR="00A33ADE" w:rsidRPr="00021C2B">
        <w:rPr>
          <w:sz w:val="28"/>
          <w:szCs w:val="28"/>
        </w:rPr>
        <w:t xml:space="preserve">    </w:t>
      </w:r>
    </w:p>
    <w:sectPr w:rsidR="00823418" w:rsidSect="00021C2B">
      <w:footerReference w:type="even" r:id="rId9"/>
      <w:footerReference w:type="default" r:id="rId10"/>
      <w:pgSz w:w="11906" w:h="16838"/>
      <w:pgMar w:top="426" w:right="566" w:bottom="851" w:left="156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18B" w:rsidRDefault="00B1018B">
      <w:r>
        <w:separator/>
      </w:r>
    </w:p>
  </w:endnote>
  <w:endnote w:type="continuationSeparator" w:id="0">
    <w:p w:rsidR="00B1018B" w:rsidRDefault="00B10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447" w:rsidRDefault="00944447" w:rsidP="008D31F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44447" w:rsidRDefault="00944447" w:rsidP="00236E83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4447" w:rsidRDefault="00944447" w:rsidP="00236E8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18B" w:rsidRDefault="00B1018B">
      <w:r>
        <w:separator/>
      </w:r>
    </w:p>
  </w:footnote>
  <w:footnote w:type="continuationSeparator" w:id="0">
    <w:p w:rsidR="00B1018B" w:rsidRDefault="00B10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B2216"/>
    <w:multiLevelType w:val="hybridMultilevel"/>
    <w:tmpl w:val="B88A35BA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077F5250"/>
    <w:multiLevelType w:val="multilevel"/>
    <w:tmpl w:val="2506D4A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2">
    <w:nsid w:val="14C047A1"/>
    <w:multiLevelType w:val="hybridMultilevel"/>
    <w:tmpl w:val="A8961598"/>
    <w:lvl w:ilvl="0" w:tplc="CB9E00B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F017FB"/>
    <w:multiLevelType w:val="multilevel"/>
    <w:tmpl w:val="6A5A5C5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A13796C"/>
    <w:multiLevelType w:val="hybridMultilevel"/>
    <w:tmpl w:val="2E747C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212543"/>
    <w:multiLevelType w:val="multilevel"/>
    <w:tmpl w:val="1D7691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4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>
    <w:nsid w:val="5DEA1D05"/>
    <w:multiLevelType w:val="multilevel"/>
    <w:tmpl w:val="F5ECEC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BAE"/>
    <w:rsid w:val="000042EB"/>
    <w:rsid w:val="00010FCE"/>
    <w:rsid w:val="00011B5D"/>
    <w:rsid w:val="000168A0"/>
    <w:rsid w:val="0002059F"/>
    <w:rsid w:val="00021C2B"/>
    <w:rsid w:val="00046619"/>
    <w:rsid w:val="00056CA2"/>
    <w:rsid w:val="000A774A"/>
    <w:rsid w:val="000C652B"/>
    <w:rsid w:val="000E4047"/>
    <w:rsid w:val="000F1B3F"/>
    <w:rsid w:val="00100B48"/>
    <w:rsid w:val="00105962"/>
    <w:rsid w:val="00110290"/>
    <w:rsid w:val="0011419F"/>
    <w:rsid w:val="00130EA0"/>
    <w:rsid w:val="001344F9"/>
    <w:rsid w:val="0014160A"/>
    <w:rsid w:val="001527D6"/>
    <w:rsid w:val="001537CE"/>
    <w:rsid w:val="0017434A"/>
    <w:rsid w:val="0017729D"/>
    <w:rsid w:val="001A26EB"/>
    <w:rsid w:val="001A2C88"/>
    <w:rsid w:val="001B4545"/>
    <w:rsid w:val="001C0761"/>
    <w:rsid w:val="001D6F25"/>
    <w:rsid w:val="001D77EB"/>
    <w:rsid w:val="001E4D88"/>
    <w:rsid w:val="001F3AE2"/>
    <w:rsid w:val="001F3C9C"/>
    <w:rsid w:val="00221DCE"/>
    <w:rsid w:val="002230D4"/>
    <w:rsid w:val="00233A42"/>
    <w:rsid w:val="00236E83"/>
    <w:rsid w:val="002379D3"/>
    <w:rsid w:val="00244D0C"/>
    <w:rsid w:val="002515AC"/>
    <w:rsid w:val="00251B06"/>
    <w:rsid w:val="00255AC2"/>
    <w:rsid w:val="00267F07"/>
    <w:rsid w:val="0027213E"/>
    <w:rsid w:val="002838AB"/>
    <w:rsid w:val="0029550C"/>
    <w:rsid w:val="002A2363"/>
    <w:rsid w:val="002A6157"/>
    <w:rsid w:val="002E06B2"/>
    <w:rsid w:val="002E499D"/>
    <w:rsid w:val="002E5BC6"/>
    <w:rsid w:val="002F1585"/>
    <w:rsid w:val="00304A84"/>
    <w:rsid w:val="003101E6"/>
    <w:rsid w:val="0031537D"/>
    <w:rsid w:val="003169D0"/>
    <w:rsid w:val="00341F49"/>
    <w:rsid w:val="003425D9"/>
    <w:rsid w:val="00342F53"/>
    <w:rsid w:val="0035592F"/>
    <w:rsid w:val="0036082F"/>
    <w:rsid w:val="00377559"/>
    <w:rsid w:val="00377CD4"/>
    <w:rsid w:val="003928AE"/>
    <w:rsid w:val="003A2C11"/>
    <w:rsid w:val="003B0BAC"/>
    <w:rsid w:val="003C13B9"/>
    <w:rsid w:val="003D4A3C"/>
    <w:rsid w:val="003F04D1"/>
    <w:rsid w:val="003F21F9"/>
    <w:rsid w:val="003F64DB"/>
    <w:rsid w:val="00405CA3"/>
    <w:rsid w:val="004340D3"/>
    <w:rsid w:val="00441ECF"/>
    <w:rsid w:val="00451F15"/>
    <w:rsid w:val="00453033"/>
    <w:rsid w:val="00460398"/>
    <w:rsid w:val="00462721"/>
    <w:rsid w:val="00471B36"/>
    <w:rsid w:val="0047619A"/>
    <w:rsid w:val="00476876"/>
    <w:rsid w:val="00492FBB"/>
    <w:rsid w:val="004A1A21"/>
    <w:rsid w:val="004A7667"/>
    <w:rsid w:val="004B073F"/>
    <w:rsid w:val="004B4819"/>
    <w:rsid w:val="004C04D5"/>
    <w:rsid w:val="004C3E97"/>
    <w:rsid w:val="004D6079"/>
    <w:rsid w:val="004D63F6"/>
    <w:rsid w:val="004E1D40"/>
    <w:rsid w:val="0050234E"/>
    <w:rsid w:val="00505BA1"/>
    <w:rsid w:val="00520198"/>
    <w:rsid w:val="005211C3"/>
    <w:rsid w:val="00532197"/>
    <w:rsid w:val="00540E43"/>
    <w:rsid w:val="0054274A"/>
    <w:rsid w:val="0055192C"/>
    <w:rsid w:val="0055713F"/>
    <w:rsid w:val="00567E55"/>
    <w:rsid w:val="00586175"/>
    <w:rsid w:val="00586781"/>
    <w:rsid w:val="00592371"/>
    <w:rsid w:val="00595710"/>
    <w:rsid w:val="005A70A1"/>
    <w:rsid w:val="005B2196"/>
    <w:rsid w:val="005D2A1B"/>
    <w:rsid w:val="005D3980"/>
    <w:rsid w:val="005F5DFD"/>
    <w:rsid w:val="00604630"/>
    <w:rsid w:val="0061174E"/>
    <w:rsid w:val="00634FE9"/>
    <w:rsid w:val="00641134"/>
    <w:rsid w:val="00642FF7"/>
    <w:rsid w:val="006436E9"/>
    <w:rsid w:val="00650D90"/>
    <w:rsid w:val="006528F3"/>
    <w:rsid w:val="00655E9B"/>
    <w:rsid w:val="006615F8"/>
    <w:rsid w:val="00661F5F"/>
    <w:rsid w:val="00663FB0"/>
    <w:rsid w:val="006647DC"/>
    <w:rsid w:val="00680654"/>
    <w:rsid w:val="00682691"/>
    <w:rsid w:val="00690B46"/>
    <w:rsid w:val="006950DB"/>
    <w:rsid w:val="006D286D"/>
    <w:rsid w:val="006D75FC"/>
    <w:rsid w:val="00705CAA"/>
    <w:rsid w:val="00707316"/>
    <w:rsid w:val="00711C52"/>
    <w:rsid w:val="00722684"/>
    <w:rsid w:val="007302F5"/>
    <w:rsid w:val="007518F3"/>
    <w:rsid w:val="00754464"/>
    <w:rsid w:val="00761B55"/>
    <w:rsid w:val="00785FB0"/>
    <w:rsid w:val="00786071"/>
    <w:rsid w:val="00787291"/>
    <w:rsid w:val="007A31AA"/>
    <w:rsid w:val="007A3BAE"/>
    <w:rsid w:val="007C48B4"/>
    <w:rsid w:val="007C4C58"/>
    <w:rsid w:val="007E263B"/>
    <w:rsid w:val="007E2A57"/>
    <w:rsid w:val="007F1BFC"/>
    <w:rsid w:val="00800F36"/>
    <w:rsid w:val="00822634"/>
    <w:rsid w:val="00823418"/>
    <w:rsid w:val="00833FC8"/>
    <w:rsid w:val="00834040"/>
    <w:rsid w:val="00842C36"/>
    <w:rsid w:val="00843957"/>
    <w:rsid w:val="00843D11"/>
    <w:rsid w:val="008455F4"/>
    <w:rsid w:val="00867737"/>
    <w:rsid w:val="00887E9A"/>
    <w:rsid w:val="008961D4"/>
    <w:rsid w:val="008B0D00"/>
    <w:rsid w:val="008B1D67"/>
    <w:rsid w:val="008C5823"/>
    <w:rsid w:val="008D31F1"/>
    <w:rsid w:val="00906BB7"/>
    <w:rsid w:val="0091329F"/>
    <w:rsid w:val="009236E9"/>
    <w:rsid w:val="009261A2"/>
    <w:rsid w:val="009403B9"/>
    <w:rsid w:val="00944447"/>
    <w:rsid w:val="00952472"/>
    <w:rsid w:val="00954461"/>
    <w:rsid w:val="00972058"/>
    <w:rsid w:val="00977802"/>
    <w:rsid w:val="009A0374"/>
    <w:rsid w:val="009A544A"/>
    <w:rsid w:val="009A70E0"/>
    <w:rsid w:val="009B02E6"/>
    <w:rsid w:val="009C1BF0"/>
    <w:rsid w:val="009D2489"/>
    <w:rsid w:val="009E11C6"/>
    <w:rsid w:val="009F2D91"/>
    <w:rsid w:val="009F2F2F"/>
    <w:rsid w:val="00A04C34"/>
    <w:rsid w:val="00A12305"/>
    <w:rsid w:val="00A33ADE"/>
    <w:rsid w:val="00A37F14"/>
    <w:rsid w:val="00A814B9"/>
    <w:rsid w:val="00A82114"/>
    <w:rsid w:val="00A82AAC"/>
    <w:rsid w:val="00A87372"/>
    <w:rsid w:val="00AA763A"/>
    <w:rsid w:val="00AA7F10"/>
    <w:rsid w:val="00AC0044"/>
    <w:rsid w:val="00AC219B"/>
    <w:rsid w:val="00AC2558"/>
    <w:rsid w:val="00AC35E4"/>
    <w:rsid w:val="00AC3FAF"/>
    <w:rsid w:val="00B0102A"/>
    <w:rsid w:val="00B1018B"/>
    <w:rsid w:val="00B102A9"/>
    <w:rsid w:val="00B30AEA"/>
    <w:rsid w:val="00B51F7B"/>
    <w:rsid w:val="00B67B66"/>
    <w:rsid w:val="00B8322A"/>
    <w:rsid w:val="00B86B8B"/>
    <w:rsid w:val="00B904DC"/>
    <w:rsid w:val="00B9701E"/>
    <w:rsid w:val="00B97BFB"/>
    <w:rsid w:val="00BA22F1"/>
    <w:rsid w:val="00BA3220"/>
    <w:rsid w:val="00BC2CD9"/>
    <w:rsid w:val="00BD5AE6"/>
    <w:rsid w:val="00BF155D"/>
    <w:rsid w:val="00C013BD"/>
    <w:rsid w:val="00C11812"/>
    <w:rsid w:val="00C11D0A"/>
    <w:rsid w:val="00C27E13"/>
    <w:rsid w:val="00C30A0C"/>
    <w:rsid w:val="00C333B8"/>
    <w:rsid w:val="00C37204"/>
    <w:rsid w:val="00C37E03"/>
    <w:rsid w:val="00C421E7"/>
    <w:rsid w:val="00C53632"/>
    <w:rsid w:val="00C612CC"/>
    <w:rsid w:val="00C62B1E"/>
    <w:rsid w:val="00C73EF1"/>
    <w:rsid w:val="00C74909"/>
    <w:rsid w:val="00C81E3A"/>
    <w:rsid w:val="00C85A08"/>
    <w:rsid w:val="00CA4A44"/>
    <w:rsid w:val="00CA5041"/>
    <w:rsid w:val="00CC7494"/>
    <w:rsid w:val="00CC7A7F"/>
    <w:rsid w:val="00CD0FB1"/>
    <w:rsid w:val="00CD6D23"/>
    <w:rsid w:val="00CE370D"/>
    <w:rsid w:val="00CF5FFE"/>
    <w:rsid w:val="00D07868"/>
    <w:rsid w:val="00D1341B"/>
    <w:rsid w:val="00D15EF0"/>
    <w:rsid w:val="00D160D8"/>
    <w:rsid w:val="00D17178"/>
    <w:rsid w:val="00D175B6"/>
    <w:rsid w:val="00D23969"/>
    <w:rsid w:val="00D45229"/>
    <w:rsid w:val="00D61AC4"/>
    <w:rsid w:val="00D7296C"/>
    <w:rsid w:val="00D75C4E"/>
    <w:rsid w:val="00D8104E"/>
    <w:rsid w:val="00D8242F"/>
    <w:rsid w:val="00D837AD"/>
    <w:rsid w:val="00D87962"/>
    <w:rsid w:val="00D90D2D"/>
    <w:rsid w:val="00DA18B2"/>
    <w:rsid w:val="00DA4663"/>
    <w:rsid w:val="00DB2AFF"/>
    <w:rsid w:val="00DD2F00"/>
    <w:rsid w:val="00DD337A"/>
    <w:rsid w:val="00DE5DC6"/>
    <w:rsid w:val="00DF0CA5"/>
    <w:rsid w:val="00DF0E59"/>
    <w:rsid w:val="00DF475D"/>
    <w:rsid w:val="00DF5555"/>
    <w:rsid w:val="00DF6C4C"/>
    <w:rsid w:val="00E01E59"/>
    <w:rsid w:val="00E374C9"/>
    <w:rsid w:val="00E66480"/>
    <w:rsid w:val="00E759BE"/>
    <w:rsid w:val="00E75E54"/>
    <w:rsid w:val="00E84947"/>
    <w:rsid w:val="00ED0FB3"/>
    <w:rsid w:val="00ED44B3"/>
    <w:rsid w:val="00ED5C2D"/>
    <w:rsid w:val="00F02EA7"/>
    <w:rsid w:val="00F036C2"/>
    <w:rsid w:val="00F04D73"/>
    <w:rsid w:val="00F163A8"/>
    <w:rsid w:val="00F31792"/>
    <w:rsid w:val="00F80025"/>
    <w:rsid w:val="00F96EE4"/>
    <w:rsid w:val="00FA15D5"/>
    <w:rsid w:val="00FA749D"/>
    <w:rsid w:val="00FB6B03"/>
    <w:rsid w:val="00FC3A65"/>
    <w:rsid w:val="00FD09A9"/>
    <w:rsid w:val="00FD1EAB"/>
    <w:rsid w:val="00FE1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6A581A-E939-43C4-ADE4-BAD8774B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36E8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next w:val="a"/>
    <w:link w:val="20"/>
    <w:uiPriority w:val="9"/>
    <w:qFormat/>
    <w:rsid w:val="00843D11"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next w:val="a"/>
    <w:link w:val="30"/>
    <w:uiPriority w:val="9"/>
    <w:qFormat/>
    <w:rsid w:val="00843D11"/>
    <w:pPr>
      <w:spacing w:before="120" w:after="120"/>
      <w:jc w:val="both"/>
      <w:outlineLvl w:val="2"/>
    </w:pPr>
    <w:rPr>
      <w:rFonts w:ascii="XO Thames" w:hAnsi="XO Thames"/>
      <w:b/>
      <w:color w:val="000000"/>
      <w:sz w:val="26"/>
    </w:rPr>
  </w:style>
  <w:style w:type="paragraph" w:styleId="4">
    <w:name w:val="heading 4"/>
    <w:basedOn w:val="a"/>
    <w:next w:val="a"/>
    <w:link w:val="40"/>
    <w:semiHidden/>
    <w:unhideWhenUsed/>
    <w:qFormat/>
    <w:rsid w:val="00843D11"/>
    <w:pPr>
      <w:keepNext/>
      <w:keepLines/>
      <w:spacing w:before="40"/>
      <w:outlineLvl w:val="3"/>
    </w:pPr>
    <w:rPr>
      <w:rFonts w:ascii="Cambria" w:hAnsi="Cambria"/>
      <w:i/>
      <w:color w:val="365F91"/>
      <w:sz w:val="20"/>
      <w:szCs w:val="20"/>
    </w:rPr>
  </w:style>
  <w:style w:type="paragraph" w:styleId="5">
    <w:name w:val="heading 5"/>
    <w:next w:val="a"/>
    <w:link w:val="50"/>
    <w:uiPriority w:val="9"/>
    <w:qFormat/>
    <w:rsid w:val="00843D11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semiHidden/>
    <w:unhideWhenUsed/>
    <w:qFormat/>
    <w:rsid w:val="00843D11"/>
    <w:pPr>
      <w:keepNext/>
      <w:keepLines/>
      <w:spacing w:before="40"/>
      <w:outlineLvl w:val="5"/>
    </w:pPr>
    <w:rPr>
      <w:rFonts w:ascii="Cambria" w:hAnsi="Cambria"/>
      <w:color w:val="243F6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link w:val="a4"/>
    <w:uiPriority w:val="99"/>
    <w:rsid w:val="00236E8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36E83"/>
  </w:style>
  <w:style w:type="paragraph" w:styleId="a6">
    <w:name w:val="Balloon Text"/>
    <w:basedOn w:val="a"/>
    <w:link w:val="a7"/>
    <w:rsid w:val="009F2D91"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semiHidden/>
    <w:unhideWhenUsed/>
    <w:rsid w:val="004A766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4A7667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82263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8">
    <w:name w:val="Hyperlink"/>
    <w:link w:val="11"/>
    <w:rsid w:val="00822634"/>
    <w:rPr>
      <w:color w:val="0000FF"/>
      <w:u w:val="single"/>
    </w:rPr>
  </w:style>
  <w:style w:type="paragraph" w:styleId="a9">
    <w:name w:val="header"/>
    <w:basedOn w:val="a"/>
    <w:link w:val="aa"/>
    <w:uiPriority w:val="99"/>
    <w:rsid w:val="00DF6C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F6C4C"/>
    <w:rPr>
      <w:sz w:val="24"/>
      <w:szCs w:val="24"/>
    </w:rPr>
  </w:style>
  <w:style w:type="paragraph" w:styleId="ab">
    <w:name w:val="footnote text"/>
    <w:basedOn w:val="a"/>
    <w:link w:val="ac"/>
    <w:rsid w:val="00DF6C4C"/>
    <w:rPr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link w:val="ab"/>
    <w:rsid w:val="00DF6C4C"/>
    <w:rPr>
      <w:lang w:val="x-none" w:eastAsia="x-none"/>
    </w:rPr>
  </w:style>
  <w:style w:type="character" w:styleId="ad">
    <w:name w:val="footnote reference"/>
    <w:rsid w:val="00DF6C4C"/>
    <w:rPr>
      <w:rFonts w:cs="Times New Roman"/>
      <w:vertAlign w:val="superscript"/>
    </w:rPr>
  </w:style>
  <w:style w:type="paragraph" w:styleId="ae">
    <w:name w:val="List Paragraph"/>
    <w:basedOn w:val="a"/>
    <w:uiPriority w:val="34"/>
    <w:qFormat/>
    <w:rsid w:val="00661F5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43D11"/>
    <w:rPr>
      <w:rFonts w:ascii="XO Thames" w:hAnsi="XO Thames"/>
      <w:b/>
      <w:color w:val="000000"/>
      <w:sz w:val="28"/>
    </w:rPr>
  </w:style>
  <w:style w:type="character" w:customStyle="1" w:styleId="30">
    <w:name w:val="Заголовок 3 Знак"/>
    <w:basedOn w:val="a0"/>
    <w:link w:val="3"/>
    <w:uiPriority w:val="9"/>
    <w:rsid w:val="00843D11"/>
    <w:rPr>
      <w:rFonts w:ascii="XO Thames" w:hAnsi="XO Thames"/>
      <w:b/>
      <w:color w:val="000000"/>
      <w:sz w:val="26"/>
    </w:rPr>
  </w:style>
  <w:style w:type="paragraph" w:customStyle="1" w:styleId="41">
    <w:name w:val="Заголовок 41"/>
    <w:basedOn w:val="a"/>
    <w:next w:val="a"/>
    <w:uiPriority w:val="9"/>
    <w:qFormat/>
    <w:rsid w:val="00843D11"/>
    <w:pPr>
      <w:keepNext/>
      <w:keepLines/>
      <w:spacing w:before="40"/>
      <w:outlineLvl w:val="3"/>
    </w:pPr>
    <w:rPr>
      <w:rFonts w:ascii="Cambria" w:hAnsi="Cambria"/>
      <w:i/>
      <w:color w:val="365F91"/>
      <w:sz w:val="20"/>
      <w:szCs w:val="20"/>
    </w:rPr>
  </w:style>
  <w:style w:type="character" w:customStyle="1" w:styleId="50">
    <w:name w:val="Заголовок 5 Знак"/>
    <w:basedOn w:val="a0"/>
    <w:link w:val="5"/>
    <w:uiPriority w:val="9"/>
    <w:rsid w:val="00843D11"/>
    <w:rPr>
      <w:rFonts w:ascii="XO Thames" w:hAnsi="XO Thames"/>
      <w:b/>
      <w:color w:val="000000"/>
      <w:sz w:val="22"/>
    </w:rPr>
  </w:style>
  <w:style w:type="paragraph" w:customStyle="1" w:styleId="61">
    <w:name w:val="Заголовок 61"/>
    <w:basedOn w:val="a"/>
    <w:next w:val="a"/>
    <w:uiPriority w:val="9"/>
    <w:qFormat/>
    <w:rsid w:val="00843D11"/>
    <w:pPr>
      <w:keepNext/>
      <w:keepLines/>
      <w:spacing w:before="40"/>
      <w:outlineLvl w:val="5"/>
    </w:pPr>
    <w:rPr>
      <w:rFonts w:ascii="Cambria" w:hAnsi="Cambria"/>
      <w:color w:val="243F60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843D11"/>
  </w:style>
  <w:style w:type="character" w:customStyle="1" w:styleId="13">
    <w:name w:val="Обычный1"/>
    <w:rsid w:val="00843D11"/>
    <w:rPr>
      <w:sz w:val="24"/>
    </w:rPr>
  </w:style>
  <w:style w:type="paragraph" w:styleId="24">
    <w:name w:val="toc 2"/>
    <w:next w:val="a"/>
    <w:link w:val="25"/>
    <w:uiPriority w:val="39"/>
    <w:rsid w:val="00843D11"/>
    <w:pPr>
      <w:ind w:left="200"/>
    </w:pPr>
    <w:rPr>
      <w:rFonts w:ascii="XO Thames" w:hAnsi="XO Thames"/>
      <w:color w:val="000000"/>
      <w:sz w:val="28"/>
    </w:rPr>
  </w:style>
  <w:style w:type="character" w:customStyle="1" w:styleId="25">
    <w:name w:val="Оглавление 2 Знак"/>
    <w:link w:val="24"/>
    <w:uiPriority w:val="39"/>
    <w:rsid w:val="00843D11"/>
    <w:rPr>
      <w:rFonts w:ascii="XO Thames" w:hAnsi="XO Thames"/>
      <w:color w:val="000000"/>
      <w:sz w:val="28"/>
    </w:rPr>
  </w:style>
  <w:style w:type="paragraph" w:styleId="42">
    <w:name w:val="toc 4"/>
    <w:next w:val="a"/>
    <w:link w:val="43"/>
    <w:uiPriority w:val="39"/>
    <w:rsid w:val="00843D11"/>
    <w:pPr>
      <w:ind w:left="600"/>
    </w:pPr>
    <w:rPr>
      <w:rFonts w:ascii="XO Thames" w:hAnsi="XO Thames"/>
      <w:color w:val="000000"/>
      <w:sz w:val="28"/>
    </w:rPr>
  </w:style>
  <w:style w:type="character" w:customStyle="1" w:styleId="43">
    <w:name w:val="Оглавление 4 Знак"/>
    <w:link w:val="42"/>
    <w:uiPriority w:val="39"/>
    <w:rsid w:val="00843D11"/>
    <w:rPr>
      <w:rFonts w:ascii="XO Thames" w:hAnsi="XO Thames"/>
      <w:color w:val="000000"/>
      <w:sz w:val="28"/>
    </w:rPr>
  </w:style>
  <w:style w:type="paragraph" w:styleId="62">
    <w:name w:val="toc 6"/>
    <w:next w:val="a"/>
    <w:link w:val="63"/>
    <w:uiPriority w:val="39"/>
    <w:rsid w:val="00843D11"/>
    <w:pPr>
      <w:ind w:left="1000"/>
    </w:pPr>
    <w:rPr>
      <w:rFonts w:ascii="XO Thames" w:hAnsi="XO Thames"/>
      <w:color w:val="000000"/>
      <w:sz w:val="28"/>
    </w:rPr>
  </w:style>
  <w:style w:type="character" w:customStyle="1" w:styleId="63">
    <w:name w:val="Оглавление 6 Знак"/>
    <w:link w:val="62"/>
    <w:uiPriority w:val="39"/>
    <w:rsid w:val="00843D11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843D11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843D11"/>
    <w:rPr>
      <w:rFonts w:ascii="XO Thames" w:hAnsi="XO Thames"/>
      <w:color w:val="000000"/>
      <w:sz w:val="28"/>
    </w:rPr>
  </w:style>
  <w:style w:type="paragraph" w:styleId="af">
    <w:name w:val="Body Text"/>
    <w:basedOn w:val="a"/>
    <w:link w:val="af0"/>
    <w:rsid w:val="00843D11"/>
    <w:pPr>
      <w:spacing w:line="240" w:lineRule="atLeast"/>
      <w:jc w:val="center"/>
    </w:pPr>
    <w:rPr>
      <w:b/>
      <w:color w:val="000000"/>
      <w:szCs w:val="20"/>
    </w:rPr>
  </w:style>
  <w:style w:type="character" w:customStyle="1" w:styleId="af0">
    <w:name w:val="Основной текст Знак"/>
    <w:basedOn w:val="a0"/>
    <w:link w:val="af"/>
    <w:rsid w:val="00843D11"/>
    <w:rPr>
      <w:b/>
      <w:color w:val="000000"/>
      <w:sz w:val="24"/>
    </w:rPr>
  </w:style>
  <w:style w:type="paragraph" w:styleId="31">
    <w:name w:val="Body Text 3"/>
    <w:basedOn w:val="a"/>
    <w:link w:val="32"/>
    <w:rsid w:val="00843D11"/>
    <w:pPr>
      <w:spacing w:line="240" w:lineRule="atLeast"/>
      <w:jc w:val="center"/>
    </w:pPr>
    <w:rPr>
      <w:b/>
      <w:color w:val="000000"/>
      <w:sz w:val="28"/>
      <w:szCs w:val="20"/>
    </w:rPr>
  </w:style>
  <w:style w:type="character" w:customStyle="1" w:styleId="32">
    <w:name w:val="Основной текст 3 Знак"/>
    <w:basedOn w:val="a0"/>
    <w:link w:val="31"/>
    <w:rsid w:val="00843D11"/>
    <w:rPr>
      <w:b/>
      <w:color w:val="000000"/>
      <w:sz w:val="28"/>
    </w:rPr>
  </w:style>
  <w:style w:type="paragraph" w:styleId="33">
    <w:name w:val="toc 3"/>
    <w:next w:val="a"/>
    <w:link w:val="34"/>
    <w:uiPriority w:val="39"/>
    <w:rsid w:val="00843D11"/>
    <w:pPr>
      <w:ind w:left="400"/>
    </w:pPr>
    <w:rPr>
      <w:rFonts w:ascii="XO Thames" w:hAnsi="XO Thames"/>
      <w:color w:val="000000"/>
      <w:sz w:val="28"/>
    </w:rPr>
  </w:style>
  <w:style w:type="character" w:customStyle="1" w:styleId="34">
    <w:name w:val="Оглавление 3 Знак"/>
    <w:link w:val="33"/>
    <w:uiPriority w:val="39"/>
    <w:rsid w:val="00843D11"/>
    <w:rPr>
      <w:rFonts w:ascii="XO Thames" w:hAnsi="XO Thames"/>
      <w:color w:val="000000"/>
      <w:sz w:val="28"/>
    </w:rPr>
  </w:style>
  <w:style w:type="character" w:customStyle="1" w:styleId="10">
    <w:name w:val="Заголовок 1 Знак"/>
    <w:link w:val="1"/>
    <w:uiPriority w:val="9"/>
    <w:rsid w:val="00843D11"/>
    <w:rPr>
      <w:b/>
      <w:bCs/>
      <w:sz w:val="28"/>
      <w:szCs w:val="24"/>
    </w:rPr>
  </w:style>
  <w:style w:type="paragraph" w:customStyle="1" w:styleId="11">
    <w:name w:val="Гиперссылка1"/>
    <w:basedOn w:val="14"/>
    <w:link w:val="a8"/>
    <w:rsid w:val="00843D11"/>
    <w:rPr>
      <w:color w:val="0000FF"/>
      <w:u w:val="single"/>
    </w:rPr>
  </w:style>
  <w:style w:type="paragraph" w:customStyle="1" w:styleId="Footnote">
    <w:name w:val="Footnote"/>
    <w:rsid w:val="00843D11"/>
    <w:pPr>
      <w:ind w:firstLine="851"/>
      <w:jc w:val="both"/>
    </w:pPr>
    <w:rPr>
      <w:rFonts w:ascii="XO Thames" w:hAnsi="XO Thames"/>
      <w:color w:val="000000"/>
      <w:sz w:val="22"/>
    </w:rPr>
  </w:style>
  <w:style w:type="paragraph" w:styleId="15">
    <w:name w:val="toc 1"/>
    <w:next w:val="a"/>
    <w:link w:val="16"/>
    <w:uiPriority w:val="39"/>
    <w:rsid w:val="00843D11"/>
    <w:rPr>
      <w:rFonts w:ascii="XO Thames" w:hAnsi="XO Thames"/>
      <w:b/>
      <w:color w:val="000000"/>
      <w:sz w:val="28"/>
    </w:rPr>
  </w:style>
  <w:style w:type="character" w:customStyle="1" w:styleId="16">
    <w:name w:val="Оглавление 1 Знак"/>
    <w:link w:val="15"/>
    <w:uiPriority w:val="39"/>
    <w:rsid w:val="00843D11"/>
    <w:rPr>
      <w:rFonts w:ascii="XO Thames" w:hAnsi="XO Thames"/>
      <w:b/>
      <w:color w:val="000000"/>
      <w:sz w:val="28"/>
    </w:rPr>
  </w:style>
  <w:style w:type="paragraph" w:customStyle="1" w:styleId="HeaderandFooter">
    <w:name w:val="Header and Footer"/>
    <w:rsid w:val="00843D11"/>
    <w:pPr>
      <w:jc w:val="both"/>
    </w:pPr>
    <w:rPr>
      <w:rFonts w:ascii="XO Thames" w:hAnsi="XO Thames"/>
      <w:color w:val="000000"/>
    </w:rPr>
  </w:style>
  <w:style w:type="paragraph" w:styleId="9">
    <w:name w:val="toc 9"/>
    <w:next w:val="a"/>
    <w:link w:val="90"/>
    <w:uiPriority w:val="39"/>
    <w:rsid w:val="00843D11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843D11"/>
    <w:rPr>
      <w:rFonts w:ascii="XO Thames" w:hAnsi="XO Thames"/>
      <w:color w:val="000000"/>
      <w:sz w:val="28"/>
    </w:rPr>
  </w:style>
  <w:style w:type="character" w:customStyle="1" w:styleId="a7">
    <w:name w:val="Текст выноски Знак"/>
    <w:basedOn w:val="13"/>
    <w:link w:val="a6"/>
    <w:rsid w:val="00843D11"/>
    <w:rPr>
      <w:rFonts w:ascii="Tahoma" w:hAnsi="Tahoma" w:cs="Tahoma"/>
      <w:sz w:val="16"/>
      <w:szCs w:val="16"/>
    </w:rPr>
  </w:style>
  <w:style w:type="paragraph" w:styleId="8">
    <w:name w:val="toc 8"/>
    <w:next w:val="a"/>
    <w:link w:val="80"/>
    <w:uiPriority w:val="39"/>
    <w:rsid w:val="00843D11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843D11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843D11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843D11"/>
    <w:rPr>
      <w:rFonts w:ascii="XO Thames" w:hAnsi="XO Thames"/>
      <w:color w:val="000000"/>
      <w:sz w:val="28"/>
    </w:rPr>
  </w:style>
  <w:style w:type="paragraph" w:customStyle="1" w:styleId="14">
    <w:name w:val="Основной шрифт абзаца1"/>
    <w:rsid w:val="00843D11"/>
    <w:rPr>
      <w:color w:val="000000"/>
    </w:rPr>
  </w:style>
  <w:style w:type="paragraph" w:styleId="af1">
    <w:name w:val="Subtitle"/>
    <w:next w:val="a"/>
    <w:link w:val="af2"/>
    <w:uiPriority w:val="11"/>
    <w:qFormat/>
    <w:rsid w:val="00843D11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2">
    <w:name w:val="Подзаголовок Знак"/>
    <w:basedOn w:val="a0"/>
    <w:link w:val="af1"/>
    <w:uiPriority w:val="11"/>
    <w:rsid w:val="00843D11"/>
    <w:rPr>
      <w:rFonts w:ascii="XO Thames" w:hAnsi="XO Thames"/>
      <w:i/>
      <w:color w:val="000000"/>
      <w:sz w:val="24"/>
    </w:rPr>
  </w:style>
  <w:style w:type="paragraph" w:styleId="af3">
    <w:name w:val="Title"/>
    <w:next w:val="a"/>
    <w:link w:val="af4"/>
    <w:uiPriority w:val="10"/>
    <w:qFormat/>
    <w:rsid w:val="00843D11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f4">
    <w:name w:val="Название Знак"/>
    <w:basedOn w:val="a0"/>
    <w:link w:val="af3"/>
    <w:uiPriority w:val="10"/>
    <w:rsid w:val="00843D11"/>
    <w:rPr>
      <w:rFonts w:ascii="XO Thames" w:hAnsi="XO Thames"/>
      <w:b/>
      <w:caps/>
      <w:color w:val="000000"/>
      <w:sz w:val="40"/>
    </w:rPr>
  </w:style>
  <w:style w:type="character" w:customStyle="1" w:styleId="40">
    <w:name w:val="Заголовок 4 Знак"/>
    <w:basedOn w:val="13"/>
    <w:link w:val="4"/>
    <w:rsid w:val="00843D11"/>
    <w:rPr>
      <w:rFonts w:ascii="Cambria" w:hAnsi="Cambria"/>
      <w:i/>
      <w:color w:val="365F91"/>
      <w:sz w:val="20"/>
    </w:rPr>
  </w:style>
  <w:style w:type="character" w:customStyle="1" w:styleId="60">
    <w:name w:val="Заголовок 6 Знак"/>
    <w:basedOn w:val="13"/>
    <w:link w:val="6"/>
    <w:rsid w:val="00843D11"/>
    <w:rPr>
      <w:rFonts w:ascii="Cambria" w:hAnsi="Cambria"/>
      <w:color w:val="243F60"/>
      <w:sz w:val="20"/>
    </w:rPr>
  </w:style>
  <w:style w:type="table" w:styleId="af5">
    <w:name w:val="Table Grid"/>
    <w:basedOn w:val="a1"/>
    <w:uiPriority w:val="59"/>
    <w:rsid w:val="00843D11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43D11"/>
    <w:pPr>
      <w:jc w:val="both"/>
    </w:pPr>
    <w:rPr>
      <w:sz w:val="28"/>
      <w:szCs w:val="20"/>
    </w:rPr>
  </w:style>
  <w:style w:type="paragraph" w:customStyle="1" w:styleId="17">
    <w:name w:val="Абзац списка1"/>
    <w:basedOn w:val="a"/>
    <w:rsid w:val="00843D1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843D11"/>
    <w:rPr>
      <w:sz w:val="24"/>
      <w:szCs w:val="24"/>
    </w:rPr>
  </w:style>
  <w:style w:type="character" w:styleId="af6">
    <w:name w:val="Emphasis"/>
    <w:basedOn w:val="a0"/>
    <w:qFormat/>
    <w:rsid w:val="00843D11"/>
    <w:rPr>
      <w:i/>
      <w:iCs/>
    </w:rPr>
  </w:style>
  <w:style w:type="character" w:customStyle="1" w:styleId="a4">
    <w:name w:val="Нижний колонтитул Знак"/>
    <w:basedOn w:val="a0"/>
    <w:link w:val="a3"/>
    <w:uiPriority w:val="99"/>
    <w:rsid w:val="00843D11"/>
    <w:rPr>
      <w:sz w:val="24"/>
      <w:szCs w:val="24"/>
    </w:rPr>
  </w:style>
  <w:style w:type="character" w:customStyle="1" w:styleId="410">
    <w:name w:val="Заголовок 4 Знак1"/>
    <w:basedOn w:val="a0"/>
    <w:semiHidden/>
    <w:rsid w:val="00843D1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610">
    <w:name w:val="Заголовок 6 Знак1"/>
    <w:basedOn w:val="a0"/>
    <w:semiHidden/>
    <w:rsid w:val="00843D1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D175B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50705-1F30-499D-BB78-3080AD173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552</Words>
  <Characters>4329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4872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Делопроизводство</cp:lastModifiedBy>
  <cp:revision>8</cp:revision>
  <cp:lastPrinted>2026-04-13T07:33:00Z</cp:lastPrinted>
  <dcterms:created xsi:type="dcterms:W3CDTF">2026-04-09T13:27:00Z</dcterms:created>
  <dcterms:modified xsi:type="dcterms:W3CDTF">2026-04-13T07:33:00Z</dcterms:modified>
</cp:coreProperties>
</file>