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26" w:rsidRPr="00FC5C26" w:rsidRDefault="00FC5C26" w:rsidP="00FC5C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 «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tabs>
          <w:tab w:val="left" w:pos="3180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C5C26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D45C4" w:rsidRDefault="00BD45C4" w:rsidP="00BD45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5C4" w:rsidRPr="00BD45C4" w:rsidRDefault="00081D6E" w:rsidP="00BD4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14.08</w:t>
      </w:r>
      <w:r w:rsidR="00FC5C26" w:rsidRPr="00FC5C26">
        <w:rPr>
          <w:rFonts w:ascii="Times New Roman" w:hAnsi="Times New Roman" w:cs="Times New Roman"/>
          <w:b/>
          <w:sz w:val="28"/>
          <w:szCs w:val="28"/>
        </w:rPr>
        <w:t>.2018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>№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7C74D6">
        <w:rPr>
          <w:rFonts w:ascii="Times New Roman" w:hAnsi="Times New Roman" w:cs="Times New Roman"/>
          <w:b/>
          <w:sz w:val="28"/>
          <w:szCs w:val="28"/>
        </w:rPr>
        <w:t>7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                п. Персиановский</w:t>
      </w:r>
    </w:p>
    <w:p w:rsidR="00BD45C4" w:rsidRPr="00BD45C4" w:rsidRDefault="00BD45C4" w:rsidP="00BD45C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О формировании и подготовке </w:t>
      </w: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резерва </w:t>
      </w: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управленческих кадров 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послания Президента Российской Федерации Федеральному Собранию Российской Федерации от 5 ноября 2008 года и совершенствования муниципального управления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7C74D6" w:rsidRPr="007C74D6" w:rsidRDefault="007C74D6" w:rsidP="007C74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C74D6" w:rsidRPr="007C74D6" w:rsidRDefault="007C74D6" w:rsidP="007C74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 Утвердить Порядок формирования и подготовки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согласно приложению. </w:t>
      </w:r>
    </w:p>
    <w:p w:rsidR="007C74D6" w:rsidRPr="007C74D6" w:rsidRDefault="007C74D6" w:rsidP="007C74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/>
        </w:rPr>
      </w:pPr>
      <w:r w:rsidRPr="007C74D6">
        <w:rPr>
          <w:rFonts w:ascii="Times New Roman" w:eastAsia="Times New Roman" w:hAnsi="Times New Roman" w:cs="Times New Roman"/>
          <w:kern w:val="1"/>
          <w:sz w:val="28"/>
          <w:szCs w:val="28"/>
          <w:lang/>
        </w:rPr>
        <w:t>2. Постановление вступает в силу со дня его официального опубликования.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/>
        </w:rPr>
        <w:t>3.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784BC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настоящего распоряжения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540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784BC4" w:rsidRPr="00784BC4" w:rsidRDefault="00B337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  <w:proofErr w:type="spellStart"/>
      <w:r w:rsidR="00182540">
        <w:rPr>
          <w:rFonts w:ascii="Times New Roman" w:eastAsia="Times New Roman" w:hAnsi="Times New Roman" w:cs="Times New Roman"/>
          <w:sz w:val="28"/>
          <w:szCs w:val="28"/>
        </w:rPr>
        <w:t>А.В.Бутенко</w:t>
      </w:r>
      <w:proofErr w:type="spellEnd"/>
    </w:p>
    <w:p w:rsidR="00784BC4" w:rsidRPr="00784BC4" w:rsidRDefault="00784BC4" w:rsidP="00784B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Default="007C74D6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6A007B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риложение 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784BC4" w:rsidRPr="00784BC4" w:rsidRDefault="00B337C4" w:rsidP="006A007B">
      <w:pPr>
        <w:widowControl w:val="0"/>
        <w:spacing w:after="0" w:line="240" w:lineRule="auto"/>
        <w:ind w:left="6372" w:firstLine="1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A007B">
        <w:rPr>
          <w:rFonts w:ascii="Times New Roman" w:eastAsia="Times New Roman" w:hAnsi="Times New Roman" w:cs="Times New Roman"/>
          <w:sz w:val="28"/>
          <w:szCs w:val="28"/>
        </w:rPr>
        <w:t>14.08.2018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7C74D6">
        <w:rPr>
          <w:rFonts w:ascii="Times New Roman" w:eastAsia="Times New Roman" w:hAnsi="Times New Roman" w:cs="Times New Roman"/>
          <w:sz w:val="28"/>
          <w:szCs w:val="28"/>
        </w:rPr>
        <w:t>197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формирования и подготовки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 1.1. Настоящий Порядок определяет механизм подбора кандидатов для формирования муниципального резерва управленческих кадров (далее – муниципальный резерв). </w:t>
      </w:r>
    </w:p>
    <w:p w:rsidR="007C74D6" w:rsidRPr="007C74D6" w:rsidRDefault="007C74D6" w:rsidP="007C74D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ab/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   работы   (службы,   учебы),  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муниципальные должности;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должности муниципальной службы высшей и главной групп в аппарате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должности муниципальной службы главной группы в отраслевых (функциональных) органах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должности руководителей муниципальных предприятий и учреждений в приоритетных сферах экономики муниципального образования «</w:t>
      </w:r>
      <w:proofErr w:type="spellStart"/>
      <w:r w:rsidR="007E5267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proofErr w:type="spellEnd"/>
      <w:r w:rsidR="007E526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» (далее – муниципальные предприятия и учреждения).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1.4. Формирование муниципального резерва осуществляется комиссией по формированию и подготовке муниципального резерва управленческих кадров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4D6" w:rsidRPr="007C74D6" w:rsidRDefault="007C74D6" w:rsidP="007C74D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1.5. Муниципальный резерв является одним из основных источников замещения руководящих должностей в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, ее органах, а также муниципальных предприятиях и учреждениях муниципального образования «</w:t>
      </w:r>
      <w:proofErr w:type="spellStart"/>
      <w:r w:rsidR="007E5267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proofErr w:type="spellEnd"/>
      <w:r w:rsidR="007E526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Подбор кандидатов 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для включения в муниципальный резерв, источники его формирования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2.1. Выявление кандидатов на включение в муниципальный резерв осуществляется на основе методик, не противоречащих действующему законодательству, а также при использовании нескольких методик.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2.2. Отбор кандидатов в муниципальный резерв проводится в целях установления профессиональной пригодности лиц, изъявивших желание или кандидатуры которых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2.3. Выдвижение граждан в качестве кандидатов для включения в муниципальный резерв осуществляется: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2.3.1. Путем самовыдвижения граждан, имеющих управленческий опыт и (или) занимающих руководящие должности.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2.3.2. По рекомендации: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руководителей государственных органов;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руководителей органов местного самоуправления;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образования;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руководителей общественных организаций.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2.4. Выдвижение и включение в муниципальный резерв производится только с согласия кандидата.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2.5. Объявление о формировании муниципального резерва публикуется в периодическом печатном издании, определенном в качестве источника официального опубликования муниципальных правовых актов, и размещается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В объявлении указываются: место и сроки приема документов, требования, предъявляемые к кандидатам.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 xml:space="preserve">2.6. Гражданин, претендующий на включение в резерв управленческих кадров, представляет в Администрацию </w:t>
      </w:r>
      <w:proofErr w:type="spellStart"/>
      <w:r>
        <w:rPr>
          <w:rFonts w:ascii="Times New Roman" w:eastAsia="Times New Roman" w:hAnsi="Times New Roman" w:cs="Times New Roman"/>
          <w:sz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</w:rPr>
        <w:t>: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личное заявление;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с приложение фотографии размером 3х4;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паспорт или заменяющий его документ;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документы, подтверждающие профессиональное образование, стаж работы, квалификацию (представляются подлинники или копии, заверенные кадровой службой по месту работы либо нотариально);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копию трудовой книжки;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рекомендации;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 w:rsidRPr="007C74D6">
        <w:rPr>
          <w:rFonts w:ascii="Times New Roman" w:eastAsia="Times New Roman" w:hAnsi="Times New Roman" w:cs="Times New Roman"/>
          <w:sz w:val="28"/>
        </w:rPr>
        <w:t>конкурсные задания, если это предусмотрено методом оценки кандидатов.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2.7. На основании решения Комиссии о включении кандидатов в муниципальный резерв формируются списки лиц, включенных в 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муниципальный резерв, которые утверждаются распоряжением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. Формирование и утверждение списков лиц, включенных в муниципальный резерв, осуществляется в течение 30 календарных дней со дня принятия Комиссией решения о включении кандидатов в муниципальный резерв.</w:t>
      </w:r>
    </w:p>
    <w:p w:rsidR="007C74D6" w:rsidRPr="007C74D6" w:rsidRDefault="007C74D6" w:rsidP="007C7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2.8. Лица, включенные </w:t>
      </w:r>
      <w:r w:rsidR="007E52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кадровый резерв для замещения вакантных должностей муниципальной службы, могут быть включены в муниципальный резерв по соответствующим должностям без прохождения отборочных процедур.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2.9. Информация о лицах, включенных в муниципальный резерв, размещается в открытом доступе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4D6" w:rsidRPr="007C74D6" w:rsidRDefault="007C74D6" w:rsidP="007C74D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3. Критерии оценки кандидатов на включение в муниципальный резерв управленческих кадров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3.1.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3.2. К основным (формальным) критериям оценки: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наличие гражданства Российской Федерации;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наличие высшего профессионального образования;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возраст от 25 до 50 лет (предпочтительно);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опыт работы на руководящих должностях не менее 3 лет;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отсутствие судимости.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3.3. Критерии оценки профессиональных и личностных качеств</w:t>
      </w:r>
      <w:r w:rsidRPr="007C74D6">
        <w:rPr>
          <w:rFonts w:ascii="Arial" w:eastAsia="Times New Roman" w:hAnsi="Arial" w:cs="Arial"/>
          <w:sz w:val="28"/>
          <w:szCs w:val="28"/>
        </w:rPr>
        <w:t xml:space="preserve"> 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кандидатов: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наличие опыта управленческой деятельности;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способность анализировать информацию и принимать обоснованные решения;</w:t>
      </w:r>
    </w:p>
    <w:p w:rsidR="007C74D6" w:rsidRPr="007C74D6" w:rsidRDefault="007C74D6" w:rsidP="007C7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способность объективно оценивать свою работу и работу коллектива;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7C74D6" w:rsidRPr="007C74D6" w:rsidRDefault="007C74D6" w:rsidP="007C7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наличие лидерских качеств; </w:t>
      </w:r>
    </w:p>
    <w:p w:rsidR="007C74D6" w:rsidRPr="007C74D6" w:rsidRDefault="007C74D6" w:rsidP="007C7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наличие организаторских способностей;</w:t>
      </w:r>
    </w:p>
    <w:p w:rsidR="007C74D6" w:rsidRPr="007C74D6" w:rsidRDefault="007C74D6" w:rsidP="007C7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наличие аналитических способностей (у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>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</w:t>
      </w: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;     </w:t>
      </w:r>
    </w:p>
    <w:p w:rsidR="007C74D6" w:rsidRPr="007C74D6" w:rsidRDefault="007C74D6" w:rsidP="007C7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добросовестность; 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</w:t>
      </w:r>
      <w:proofErr w:type="spellStart"/>
      <w:r w:rsidRPr="007C74D6">
        <w:rPr>
          <w:rFonts w:ascii="Times New Roman" w:eastAsia="Times New Roman" w:hAnsi="Times New Roman" w:cs="Times New Roman"/>
          <w:sz w:val="28"/>
          <w:szCs w:val="28"/>
        </w:rPr>
        <w:t>коммуника</w:t>
      </w:r>
      <w:bookmarkStart w:id="0" w:name="_GoBack"/>
      <w:bookmarkEnd w:id="0"/>
      <w:r w:rsidRPr="007C74D6">
        <w:rPr>
          <w:rFonts w:ascii="Times New Roman" w:eastAsia="Times New Roman" w:hAnsi="Times New Roman" w:cs="Times New Roman"/>
          <w:sz w:val="28"/>
          <w:szCs w:val="28"/>
        </w:rPr>
        <w:t>тивность</w:t>
      </w:r>
      <w:proofErr w:type="spellEnd"/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ответственность.</w:t>
      </w:r>
    </w:p>
    <w:p w:rsidR="007C74D6" w:rsidRPr="007C74D6" w:rsidRDefault="007C74D6" w:rsidP="007C74D6">
      <w:pPr>
        <w:tabs>
          <w:tab w:val="left" w:pos="5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3.4. При оценке профессиональных и личностных качеств кандидатов Комиссия исходит из соответствующих квалификационных требований, предъявляемых к должности, на замещение которой претендует кандидат.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3.5. К кандидату применяются методы оценки по выбору Комиссии. Применение методов оценки не является обязательным. Допускается применение иных методов, не противоречащих действующему законодательству.  </w:t>
      </w:r>
    </w:p>
    <w:p w:rsidR="007C74D6" w:rsidRPr="007C74D6" w:rsidRDefault="007C74D6" w:rsidP="007C74D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3.6. Каждому кандидату на включение в муниципальный резерв сообщается о результатах оценки в письменной форме не позднее 10 календарных дней со дня ее завершения.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 Формы работы с лицами, состоящими в муниципальном резерве управленческих кадров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4.1. Основными задачами работы с муниципальным резервом являются совершенствование профессиональных знаний, управленческих навыков, опыта, развитие деловых и личностных качеств у лиц, включенных в муниципальный резерв.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муниципальном резерве: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4.2.1. Стажировка.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4.2.2. 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4.2.3. Самостоятельная теоретическая подготовка.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4.2.4. Участие лица, состоящего в 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4.3. 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4.4.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профессионального развития.</w:t>
      </w:r>
    </w:p>
    <w:p w:rsidR="007C74D6" w:rsidRPr="007C74D6" w:rsidRDefault="007C74D6" w:rsidP="007C74D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5. Источники и порядок финансирования формирования, ведения, подготовки и использования муниципального резерва управленческих кадров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 5.1.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 в отношении лиц, замещающих должности муниципальной службы – средства местного бюджета;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 5.3.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6. Взаимодействие со средствами массовой информации по вопросу формирования, ведения, подготовки и использования муниципального резерва управленческих кадров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7C74D6" w:rsidRPr="007C74D6" w:rsidRDefault="007C74D6" w:rsidP="007C74D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6.1.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7C74D6" w:rsidRPr="007C74D6" w:rsidRDefault="007C74D6" w:rsidP="007C74D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на официальном сайте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Персиановского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 течение 5 календарных дней после назначения);</w:t>
      </w:r>
    </w:p>
    <w:p w:rsidR="007C74D6" w:rsidRPr="007C74D6" w:rsidRDefault="007C74D6" w:rsidP="007C74D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в печатных средствах массовой информации.</w:t>
      </w:r>
    </w:p>
    <w:p w:rsidR="007C74D6" w:rsidRPr="007C74D6" w:rsidRDefault="007C74D6" w:rsidP="007C74D6">
      <w:pPr>
        <w:shd w:val="clear" w:color="auto" w:fill="FFFFFF"/>
        <w:tabs>
          <w:tab w:val="left" w:pos="567"/>
          <w:tab w:val="left" w:pos="100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резерв, успехи в профессиональной деятельности, результаты работы, оценка</w:t>
      </w: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руководителей органов местного самоуправления, краткие</w:t>
      </w:r>
      <w:r w:rsidRPr="007C74D6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биографические материалы.</w:t>
      </w:r>
    </w:p>
    <w:p w:rsidR="007C74D6" w:rsidRPr="007C74D6" w:rsidRDefault="007C74D6" w:rsidP="007C74D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7. Исключение из муниципального резерва </w:t>
      </w:r>
    </w:p>
    <w:p w:rsidR="007C74D6" w:rsidRPr="007C74D6" w:rsidRDefault="007C74D6" w:rsidP="007C74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>управленческих кадров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4D6" w:rsidRPr="007C74D6" w:rsidRDefault="007C74D6" w:rsidP="007C74D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7.1.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7.2. Исключение из муниципального резерва осуществляется по следующим основаниям: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назначение на соответствующую руководящую должность;</w:t>
      </w:r>
      <w:r w:rsidRPr="007C74D6">
        <w:rPr>
          <w:rFonts w:ascii="Arial" w:eastAsia="Times New Roman" w:hAnsi="Arial" w:cs="Arial"/>
          <w:sz w:val="28"/>
          <w:szCs w:val="28"/>
        </w:rPr>
        <w:t xml:space="preserve"> </w:t>
      </w: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в случае отказа от замещения предлагаемой должности;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по личному заявлению лица об исключении из муниципального резерва;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7C74D6" w:rsidRPr="007C74D6" w:rsidRDefault="007C74D6" w:rsidP="007C74D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невыполнение индивидуальных планов профессионального развития;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7C74D6" w:rsidRPr="007C74D6" w:rsidRDefault="007C74D6" w:rsidP="007C74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в иных случаях по предложению Комиссии.</w:t>
      </w:r>
    </w:p>
    <w:p w:rsidR="007C74D6" w:rsidRPr="007C74D6" w:rsidRDefault="007C74D6" w:rsidP="007C7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      7.3. Решение об исключении из муниципального резерва оформляется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C74D6">
        <w:rPr>
          <w:rFonts w:ascii="Times New Roman" w:eastAsia="Times New Roman" w:hAnsi="Times New Roman" w:cs="Times New Roman"/>
          <w:sz w:val="28"/>
          <w:szCs w:val="28"/>
        </w:rPr>
        <w:t xml:space="preserve"> и в течение 30 календарных дней доводится до сведения лица, состоящего в муниципальном резерве.</w:t>
      </w:r>
    </w:p>
    <w:p w:rsidR="00BD45C4" w:rsidRPr="00AF4529" w:rsidRDefault="00BD45C4" w:rsidP="007C74D6">
      <w:pPr>
        <w:autoSpaceDE w:val="0"/>
        <w:autoSpaceDN w:val="0"/>
        <w:adjustRightInd w:val="0"/>
        <w:spacing w:after="0" w:line="240" w:lineRule="auto"/>
        <w:jc w:val="center"/>
      </w:pPr>
    </w:p>
    <w:sectPr w:rsidR="00BD45C4" w:rsidRPr="00AF4529" w:rsidSect="00FC5C2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A3F"/>
    <w:multiLevelType w:val="hybridMultilevel"/>
    <w:tmpl w:val="F7C4D048"/>
    <w:lvl w:ilvl="0" w:tplc="00F868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C4"/>
    <w:rsid w:val="0008079F"/>
    <w:rsid w:val="00081D6E"/>
    <w:rsid w:val="00127084"/>
    <w:rsid w:val="00182540"/>
    <w:rsid w:val="001C218D"/>
    <w:rsid w:val="0059431D"/>
    <w:rsid w:val="006A007B"/>
    <w:rsid w:val="00784BC4"/>
    <w:rsid w:val="007C74D6"/>
    <w:rsid w:val="007E05EA"/>
    <w:rsid w:val="007E5267"/>
    <w:rsid w:val="00863376"/>
    <w:rsid w:val="00AA17EA"/>
    <w:rsid w:val="00B337C4"/>
    <w:rsid w:val="00BD45C4"/>
    <w:rsid w:val="00BF3D55"/>
    <w:rsid w:val="00DD2AB7"/>
    <w:rsid w:val="00DF43B9"/>
    <w:rsid w:val="00F638FB"/>
    <w:rsid w:val="00FC5C26"/>
    <w:rsid w:val="00FE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Urist</cp:lastModifiedBy>
  <cp:revision>3</cp:revision>
  <cp:lastPrinted>2018-06-29T12:15:00Z</cp:lastPrinted>
  <dcterms:created xsi:type="dcterms:W3CDTF">2018-08-15T12:26:00Z</dcterms:created>
  <dcterms:modified xsi:type="dcterms:W3CDTF">2018-08-15T12:31:00Z</dcterms:modified>
</cp:coreProperties>
</file>