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3E" w:rsidRPr="00903BF4" w:rsidRDefault="00490A3E" w:rsidP="00903BF4">
      <w:pPr>
        <w:tabs>
          <w:tab w:val="left" w:pos="9072"/>
        </w:tabs>
        <w:spacing w:after="0" w:line="240" w:lineRule="auto"/>
        <w:jc w:val="center"/>
        <w:rPr>
          <w:rFonts w:ascii="Times New Roman" w:eastAsia="Times New Roman" w:hAnsi="Times New Roman" w:cs="Times New Roman"/>
          <w:sz w:val="28"/>
          <w:szCs w:val="28"/>
          <w:lang w:eastAsia="ru-RU"/>
        </w:rPr>
      </w:pPr>
    </w:p>
    <w:p w:rsidR="00490A3E" w:rsidRPr="00D76B4F" w:rsidRDefault="00490A3E" w:rsidP="00490A3E">
      <w:pPr>
        <w:tabs>
          <w:tab w:val="left" w:pos="9072"/>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62EAE5A9" wp14:editId="6879814C">
            <wp:extent cx="570230" cy="90233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0230" cy="902335"/>
                    </a:xfrm>
                    <a:prstGeom prst="rect">
                      <a:avLst/>
                    </a:prstGeom>
                    <a:noFill/>
                    <a:ln>
                      <a:noFill/>
                    </a:ln>
                  </pic:spPr>
                </pic:pic>
              </a:graphicData>
            </a:graphic>
          </wp:inline>
        </w:drawing>
      </w:r>
    </w:p>
    <w:p w:rsidR="00490A3E" w:rsidRPr="00D76B4F" w:rsidRDefault="00490A3E" w:rsidP="00490A3E">
      <w:pPr>
        <w:tabs>
          <w:tab w:val="left" w:pos="9072"/>
        </w:tabs>
        <w:spacing w:after="0" w:line="240" w:lineRule="auto"/>
        <w:jc w:val="center"/>
        <w:rPr>
          <w:rFonts w:ascii="Times New Roman" w:eastAsia="Times New Roman" w:hAnsi="Times New Roman" w:cs="Times New Roman"/>
          <w:b/>
          <w:caps/>
          <w:sz w:val="28"/>
          <w:szCs w:val="28"/>
          <w:lang w:eastAsia="ru-RU"/>
        </w:rPr>
      </w:pPr>
      <w:r w:rsidRPr="00D76B4F">
        <w:rPr>
          <w:rFonts w:ascii="Times New Roman" w:eastAsia="Times New Roman" w:hAnsi="Times New Roman" w:cs="Times New Roman"/>
          <w:b/>
          <w:caps/>
          <w:sz w:val="28"/>
          <w:szCs w:val="28"/>
          <w:lang w:eastAsia="ru-RU"/>
        </w:rPr>
        <w:t>Российская Федерация</w:t>
      </w:r>
    </w:p>
    <w:p w:rsidR="00490A3E" w:rsidRPr="00D76B4F" w:rsidRDefault="00490A3E" w:rsidP="00490A3E">
      <w:pPr>
        <w:tabs>
          <w:tab w:val="left" w:pos="9072"/>
        </w:tabs>
        <w:spacing w:after="0" w:line="240" w:lineRule="auto"/>
        <w:jc w:val="center"/>
        <w:rPr>
          <w:rFonts w:ascii="Times New Roman" w:eastAsia="Times New Roman" w:hAnsi="Times New Roman" w:cs="Times New Roman"/>
          <w:b/>
          <w:caps/>
          <w:sz w:val="28"/>
          <w:szCs w:val="28"/>
          <w:lang w:eastAsia="ru-RU"/>
        </w:rPr>
      </w:pPr>
      <w:r w:rsidRPr="00D76B4F">
        <w:rPr>
          <w:rFonts w:ascii="Times New Roman" w:eastAsia="Times New Roman" w:hAnsi="Times New Roman" w:cs="Times New Roman"/>
          <w:b/>
          <w:caps/>
          <w:sz w:val="28"/>
          <w:szCs w:val="28"/>
          <w:lang w:eastAsia="ru-RU"/>
        </w:rPr>
        <w:t>Ростовская область</w:t>
      </w:r>
    </w:p>
    <w:p w:rsidR="00490A3E" w:rsidRPr="00D76B4F" w:rsidRDefault="00490A3E" w:rsidP="00490A3E">
      <w:pPr>
        <w:tabs>
          <w:tab w:val="left" w:pos="9072"/>
        </w:tabs>
        <w:spacing w:after="0" w:line="240" w:lineRule="auto"/>
        <w:jc w:val="center"/>
        <w:rPr>
          <w:rFonts w:ascii="Times New Roman" w:eastAsia="Times New Roman" w:hAnsi="Times New Roman" w:cs="Times New Roman"/>
          <w:b/>
          <w:caps/>
          <w:sz w:val="28"/>
          <w:szCs w:val="28"/>
          <w:lang w:eastAsia="ru-RU"/>
        </w:rPr>
      </w:pPr>
      <w:r w:rsidRPr="00D76B4F">
        <w:rPr>
          <w:rFonts w:ascii="Times New Roman" w:eastAsia="Times New Roman" w:hAnsi="Times New Roman" w:cs="Times New Roman"/>
          <w:b/>
          <w:caps/>
          <w:sz w:val="28"/>
          <w:szCs w:val="28"/>
          <w:lang w:eastAsia="ru-RU"/>
        </w:rPr>
        <w:t>октябрьский район</w:t>
      </w:r>
    </w:p>
    <w:p w:rsidR="00490A3E" w:rsidRPr="00D76B4F" w:rsidRDefault="00490A3E" w:rsidP="00490A3E">
      <w:pPr>
        <w:tabs>
          <w:tab w:val="left" w:pos="9072"/>
        </w:tabs>
        <w:spacing w:after="0" w:line="240" w:lineRule="auto"/>
        <w:jc w:val="center"/>
        <w:rPr>
          <w:rFonts w:ascii="Times New Roman" w:eastAsia="Times New Roman" w:hAnsi="Times New Roman" w:cs="Times New Roman"/>
          <w:b/>
          <w:sz w:val="28"/>
          <w:szCs w:val="28"/>
          <w:lang w:eastAsia="ru-RU"/>
        </w:rPr>
      </w:pPr>
      <w:r w:rsidRPr="00D76B4F">
        <w:rPr>
          <w:rFonts w:ascii="Times New Roman" w:eastAsia="Times New Roman" w:hAnsi="Times New Roman" w:cs="Times New Roman"/>
          <w:b/>
          <w:sz w:val="28"/>
          <w:szCs w:val="28"/>
          <w:lang w:eastAsia="ru-RU"/>
        </w:rPr>
        <w:t>Муниципальное образование «Персиановское сельское поселение»</w:t>
      </w:r>
    </w:p>
    <w:p w:rsidR="00490A3E" w:rsidRPr="00D76B4F" w:rsidRDefault="00490A3E" w:rsidP="00490A3E">
      <w:pPr>
        <w:tabs>
          <w:tab w:val="left" w:pos="9072"/>
        </w:tabs>
        <w:spacing w:after="0" w:line="240" w:lineRule="auto"/>
        <w:jc w:val="center"/>
        <w:rPr>
          <w:rFonts w:ascii="Times New Roman" w:eastAsia="Times New Roman" w:hAnsi="Times New Roman" w:cs="Times New Roman"/>
          <w:b/>
          <w:sz w:val="28"/>
          <w:szCs w:val="28"/>
          <w:lang w:eastAsia="ru-RU"/>
        </w:rPr>
      </w:pPr>
      <w:r w:rsidRPr="00D76B4F">
        <w:rPr>
          <w:rFonts w:ascii="Times New Roman" w:eastAsia="Times New Roman" w:hAnsi="Times New Roman" w:cs="Times New Roman"/>
          <w:b/>
          <w:sz w:val="28"/>
          <w:szCs w:val="28"/>
          <w:lang w:eastAsia="ru-RU"/>
        </w:rPr>
        <w:t>Администрация Персиановского сельского поселения</w:t>
      </w:r>
    </w:p>
    <w:p w:rsidR="00490A3E" w:rsidRPr="00D76B4F" w:rsidRDefault="00490A3E" w:rsidP="00D76B4F">
      <w:pPr>
        <w:tabs>
          <w:tab w:val="left" w:pos="9072"/>
        </w:tabs>
        <w:spacing w:after="0" w:line="240" w:lineRule="auto"/>
        <w:jc w:val="center"/>
        <w:rPr>
          <w:rFonts w:ascii="Times New Roman" w:eastAsia="Times New Roman" w:hAnsi="Times New Roman" w:cs="Times New Roman"/>
          <w:sz w:val="28"/>
          <w:szCs w:val="28"/>
          <w:lang w:eastAsia="ru-RU"/>
        </w:rPr>
      </w:pPr>
    </w:p>
    <w:p w:rsidR="00D76B4F" w:rsidRPr="00D76B4F" w:rsidRDefault="00D76B4F" w:rsidP="00D76B4F">
      <w:pPr>
        <w:tabs>
          <w:tab w:val="left" w:pos="9072"/>
        </w:tabs>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ПОСТАНОВЛЕНИЕ</w:t>
      </w:r>
    </w:p>
    <w:p w:rsidR="00D76B4F" w:rsidRDefault="00D76B4F" w:rsidP="00D76B4F">
      <w:pPr>
        <w:tabs>
          <w:tab w:val="left" w:pos="9072"/>
        </w:tabs>
        <w:spacing w:after="0" w:line="240" w:lineRule="auto"/>
        <w:jc w:val="center"/>
        <w:rPr>
          <w:rFonts w:ascii="Times New Roman" w:eastAsia="Times New Roman" w:hAnsi="Times New Roman" w:cs="Times New Roman"/>
          <w:sz w:val="28"/>
          <w:szCs w:val="28"/>
          <w:lang w:eastAsia="ru-RU"/>
        </w:rPr>
      </w:pPr>
    </w:p>
    <w:p w:rsidR="00903BF4" w:rsidRPr="00903BF4" w:rsidRDefault="00903BF4" w:rsidP="00903BF4">
      <w:pPr>
        <w:tabs>
          <w:tab w:val="left" w:pos="9072"/>
        </w:tabs>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12</w:t>
      </w:r>
      <w:r w:rsidR="00EB5927">
        <w:rPr>
          <w:rFonts w:ascii="Times New Roman" w:eastAsia="Times New Roman" w:hAnsi="Times New Roman" w:cs="Times New Roman"/>
          <w:b/>
          <w:bCs/>
          <w:sz w:val="28"/>
          <w:szCs w:val="28"/>
          <w:lang w:eastAsia="ru-RU"/>
        </w:rPr>
        <w:t>.05.2021</w:t>
      </w:r>
      <w:bookmarkStart w:id="0" w:name="_GoBack"/>
      <w:bookmarkEnd w:id="0"/>
      <w:r w:rsidRPr="00903BF4">
        <w:rPr>
          <w:rFonts w:ascii="Times New Roman" w:eastAsia="Times New Roman" w:hAnsi="Times New Roman" w:cs="Times New Roman"/>
          <w:b/>
          <w:bCs/>
          <w:sz w:val="28"/>
          <w:szCs w:val="28"/>
          <w:lang w:eastAsia="ru-RU"/>
        </w:rPr>
        <w:t xml:space="preserve">                                           № </w:t>
      </w:r>
      <w:r>
        <w:rPr>
          <w:rFonts w:ascii="Times New Roman" w:eastAsia="Times New Roman" w:hAnsi="Times New Roman" w:cs="Times New Roman"/>
          <w:b/>
          <w:bCs/>
          <w:sz w:val="28"/>
          <w:szCs w:val="28"/>
          <w:lang w:eastAsia="ru-RU"/>
        </w:rPr>
        <w:t>79</w:t>
      </w:r>
      <w:r w:rsidRPr="00903BF4">
        <w:rPr>
          <w:rFonts w:ascii="Times New Roman" w:eastAsia="Times New Roman" w:hAnsi="Times New Roman" w:cs="Times New Roman"/>
          <w:b/>
          <w:bCs/>
          <w:sz w:val="28"/>
          <w:szCs w:val="28"/>
          <w:lang w:eastAsia="ru-RU"/>
        </w:rPr>
        <w:t xml:space="preserve">                             п. Персиановский</w:t>
      </w:r>
    </w:p>
    <w:p w:rsidR="00903BF4" w:rsidRPr="00D76B4F" w:rsidRDefault="00903BF4" w:rsidP="00D76B4F">
      <w:pPr>
        <w:tabs>
          <w:tab w:val="left" w:pos="9072"/>
        </w:tabs>
        <w:spacing w:after="0" w:line="240" w:lineRule="auto"/>
        <w:jc w:val="center"/>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4433"/>
        <w:gridCol w:w="4922"/>
      </w:tblGrid>
      <w:tr w:rsidR="00D76B4F" w:rsidRPr="00D76B4F" w:rsidTr="001C2463">
        <w:tc>
          <w:tcPr>
            <w:tcW w:w="4503" w:type="dxa"/>
          </w:tcPr>
          <w:p w:rsidR="00D76B4F" w:rsidRPr="00D76B4F" w:rsidRDefault="00D76B4F" w:rsidP="00194975">
            <w:pPr>
              <w:spacing w:after="0" w:line="240" w:lineRule="auto"/>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Об утверждении </w:t>
            </w:r>
            <w:r>
              <w:rPr>
                <w:rFonts w:ascii="Times New Roman" w:eastAsia="Times New Roman" w:hAnsi="Times New Roman" w:cs="Times New Roman"/>
                <w:sz w:val="28"/>
                <w:szCs w:val="28"/>
                <w:lang w:eastAsia="ru-RU"/>
              </w:rPr>
              <w:t xml:space="preserve">положения о </w:t>
            </w:r>
            <w:r w:rsidRPr="00D76B4F">
              <w:rPr>
                <w:rFonts w:ascii="Times New Roman" w:eastAsia="Times New Roman" w:hAnsi="Times New Roman" w:cs="Times New Roman"/>
                <w:sz w:val="28"/>
                <w:szCs w:val="28"/>
                <w:lang w:eastAsia="ru-RU"/>
              </w:rPr>
              <w:t xml:space="preserve">комиссии по проведению торгов (аукциона) по продаже муниципальных земельных участков Персиановского сельского поселения Октябрьского района Ростовской области, или права на заключение договоров </w:t>
            </w:r>
            <w:r w:rsidR="00194975">
              <w:rPr>
                <w:rFonts w:ascii="Times New Roman" w:eastAsia="Times New Roman" w:hAnsi="Times New Roman" w:cs="Times New Roman"/>
                <w:sz w:val="28"/>
                <w:szCs w:val="28"/>
                <w:lang w:eastAsia="ru-RU"/>
              </w:rPr>
              <w:t>аренды таких земельных участков</w:t>
            </w:r>
          </w:p>
        </w:tc>
        <w:tc>
          <w:tcPr>
            <w:tcW w:w="5068" w:type="dxa"/>
          </w:tcPr>
          <w:p w:rsidR="00D76B4F" w:rsidRPr="00D76B4F" w:rsidRDefault="00D76B4F" w:rsidP="00D76B4F">
            <w:pPr>
              <w:spacing w:after="0" w:line="240" w:lineRule="auto"/>
              <w:jc w:val="both"/>
              <w:rPr>
                <w:rFonts w:ascii="Times New Roman" w:eastAsia="Times New Roman" w:hAnsi="Times New Roman" w:cs="Times New Roman"/>
                <w:sz w:val="28"/>
                <w:szCs w:val="28"/>
                <w:lang w:eastAsia="ru-RU"/>
              </w:rPr>
            </w:pPr>
          </w:p>
        </w:tc>
      </w:tr>
    </w:tbl>
    <w:p w:rsidR="00D76B4F" w:rsidRPr="00490A3E" w:rsidRDefault="00D76B4F" w:rsidP="00D76B4F">
      <w:pPr>
        <w:rPr>
          <w:rFonts w:ascii="Times New Roman" w:hAnsi="Times New Roman" w:cs="Times New Roman"/>
          <w:sz w:val="28"/>
          <w:szCs w:val="28"/>
        </w:rPr>
      </w:pPr>
    </w:p>
    <w:p w:rsidR="00D76B4F" w:rsidRDefault="00D76B4F" w:rsidP="00D76B4F">
      <w:pPr>
        <w:ind w:firstLine="567"/>
        <w:jc w:val="both"/>
        <w:rPr>
          <w:rFonts w:ascii="Times New Roman" w:hAnsi="Times New Roman" w:cs="Times New Roman"/>
          <w:sz w:val="28"/>
          <w:szCs w:val="28"/>
        </w:rPr>
      </w:pPr>
      <w:r w:rsidRPr="00D76B4F">
        <w:rPr>
          <w:rFonts w:ascii="Times New Roman" w:hAnsi="Times New Roman" w:cs="Times New Roman"/>
          <w:sz w:val="28"/>
          <w:szCs w:val="28"/>
        </w:rPr>
        <w:t xml:space="preserve">В целях </w:t>
      </w:r>
      <w:r>
        <w:rPr>
          <w:rFonts w:ascii="Times New Roman" w:hAnsi="Times New Roman" w:cs="Times New Roman"/>
          <w:sz w:val="28"/>
          <w:szCs w:val="28"/>
        </w:rPr>
        <w:t xml:space="preserve">организации работы </w:t>
      </w:r>
      <w:r w:rsidRPr="00D76B4F">
        <w:rPr>
          <w:rFonts w:ascii="Times New Roman" w:hAnsi="Times New Roman" w:cs="Times New Roman"/>
          <w:sz w:val="28"/>
          <w:szCs w:val="28"/>
        </w:rPr>
        <w:t>комиссии по проведению торгов (аукциона) по продаже муниципальных земельных участков Персиановского сельского поселения Октябрьского района Ростовской области, или права на заключение договоров аренды таких земельных участков, руководствуясь статьями 39.11 и 39.12 Земельного кодекса Российской Федерации, статьей 33 Устава муниципального образования «Персиановское сельское поселение» Октябрьского района Ростовской области,</w:t>
      </w:r>
    </w:p>
    <w:p w:rsidR="00D76B4F" w:rsidRPr="00D76B4F" w:rsidRDefault="00D76B4F" w:rsidP="00D76B4F">
      <w:pPr>
        <w:ind w:firstLine="567"/>
        <w:jc w:val="center"/>
        <w:rPr>
          <w:rFonts w:ascii="Times New Roman" w:hAnsi="Times New Roman" w:cs="Times New Roman"/>
          <w:sz w:val="28"/>
          <w:szCs w:val="28"/>
        </w:rPr>
      </w:pPr>
      <w:r>
        <w:rPr>
          <w:rFonts w:ascii="Times New Roman" w:hAnsi="Times New Roman" w:cs="Times New Roman"/>
          <w:sz w:val="28"/>
          <w:szCs w:val="28"/>
        </w:rPr>
        <w:t>ПОСТАНОВЛЯЮ:</w:t>
      </w:r>
    </w:p>
    <w:p w:rsidR="00D76B4F" w:rsidRPr="00D76B4F" w:rsidRDefault="00D76B4F" w:rsidP="00D76B4F">
      <w:pPr>
        <w:ind w:firstLine="567"/>
        <w:jc w:val="both"/>
        <w:rPr>
          <w:rFonts w:ascii="Times New Roman" w:hAnsi="Times New Roman" w:cs="Times New Roman"/>
          <w:sz w:val="28"/>
          <w:szCs w:val="28"/>
        </w:rPr>
      </w:pPr>
      <w:r w:rsidRPr="00D76B4F">
        <w:rPr>
          <w:rFonts w:ascii="Times New Roman" w:hAnsi="Times New Roman" w:cs="Times New Roman"/>
          <w:sz w:val="28"/>
          <w:szCs w:val="28"/>
        </w:rPr>
        <w:t>1. Утвердить Положение о комиссии по проведению торгов (аукциона) по продаже муниципальных земельных участков Персиановского сельского поселения Октябрьского района Ростовской области, или права на заключение договоров аренд</w:t>
      </w:r>
      <w:r>
        <w:rPr>
          <w:rFonts w:ascii="Times New Roman" w:hAnsi="Times New Roman" w:cs="Times New Roman"/>
          <w:sz w:val="28"/>
          <w:szCs w:val="28"/>
        </w:rPr>
        <w:t>ы таких земельных участков, сог</w:t>
      </w:r>
      <w:r w:rsidRPr="00D76B4F">
        <w:rPr>
          <w:rFonts w:ascii="Times New Roman" w:hAnsi="Times New Roman" w:cs="Times New Roman"/>
          <w:sz w:val="28"/>
          <w:szCs w:val="28"/>
        </w:rPr>
        <w:t>л</w:t>
      </w:r>
      <w:r>
        <w:rPr>
          <w:rFonts w:ascii="Times New Roman" w:hAnsi="Times New Roman" w:cs="Times New Roman"/>
          <w:sz w:val="28"/>
          <w:szCs w:val="28"/>
        </w:rPr>
        <w:t>а</w:t>
      </w:r>
      <w:r w:rsidRPr="00D76B4F">
        <w:rPr>
          <w:rFonts w:ascii="Times New Roman" w:hAnsi="Times New Roman" w:cs="Times New Roman"/>
          <w:sz w:val="28"/>
          <w:szCs w:val="28"/>
        </w:rPr>
        <w:t xml:space="preserve">сно приложению к настоящему </w:t>
      </w:r>
      <w:r>
        <w:rPr>
          <w:rFonts w:ascii="Times New Roman" w:hAnsi="Times New Roman" w:cs="Times New Roman"/>
          <w:sz w:val="28"/>
          <w:szCs w:val="28"/>
        </w:rPr>
        <w:t>постановлению</w:t>
      </w:r>
      <w:r w:rsidRPr="00D76B4F">
        <w:rPr>
          <w:rFonts w:ascii="Times New Roman" w:hAnsi="Times New Roman" w:cs="Times New Roman"/>
          <w:sz w:val="28"/>
          <w:szCs w:val="28"/>
        </w:rPr>
        <w:t>.</w:t>
      </w:r>
    </w:p>
    <w:p w:rsidR="00D76B4F" w:rsidRDefault="00D76B4F" w:rsidP="00D76B4F">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Pr="00D76B4F">
        <w:rPr>
          <w:rFonts w:ascii="Times New Roman" w:hAnsi="Times New Roman" w:cs="Times New Roman"/>
          <w:sz w:val="28"/>
          <w:szCs w:val="28"/>
        </w:rPr>
        <w:t>.</w:t>
      </w:r>
      <w:r w:rsidRPr="00D76B4F">
        <w:rPr>
          <w:rFonts w:ascii="Times New Roman" w:hAnsi="Times New Roman" w:cs="Times New Roman"/>
          <w:sz w:val="28"/>
          <w:szCs w:val="28"/>
        </w:rPr>
        <w:tab/>
        <w:t>Постановление Администрации Персиановского сельского поселения от 04.06.2020 № 101 «Об утверждении состава комиссии по продаже находящихся в муниципальной собственности земельных участков, или права на заключение договоров аренды таких земельных участков, расположенных в границах муниципального образования «Персиановское сельское поселение»</w:t>
      </w:r>
      <w:r>
        <w:t xml:space="preserve"> </w:t>
      </w:r>
      <w:r w:rsidRPr="00D76B4F">
        <w:rPr>
          <w:rFonts w:ascii="Times New Roman" w:hAnsi="Times New Roman" w:cs="Times New Roman"/>
          <w:sz w:val="28"/>
          <w:szCs w:val="28"/>
        </w:rPr>
        <w:t>Октябрьского района Ростовской области» считать утратившим силу.</w:t>
      </w:r>
    </w:p>
    <w:p w:rsidR="00D76B4F" w:rsidRDefault="00D76B4F" w:rsidP="00D76B4F">
      <w:pPr>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D76B4F">
        <w:rPr>
          <w:rFonts w:ascii="Times New Roman" w:hAnsi="Times New Roman" w:cs="Times New Roman"/>
          <w:sz w:val="28"/>
          <w:szCs w:val="28"/>
        </w:rPr>
        <w:t xml:space="preserve">Настоящее </w:t>
      </w:r>
      <w:r>
        <w:rPr>
          <w:rFonts w:ascii="Times New Roman" w:hAnsi="Times New Roman" w:cs="Times New Roman"/>
          <w:sz w:val="28"/>
          <w:szCs w:val="28"/>
        </w:rPr>
        <w:t xml:space="preserve">постановление </w:t>
      </w:r>
      <w:r w:rsidRPr="00D76B4F">
        <w:rPr>
          <w:rFonts w:ascii="Times New Roman" w:hAnsi="Times New Roman" w:cs="Times New Roman"/>
          <w:sz w:val="28"/>
          <w:szCs w:val="28"/>
        </w:rPr>
        <w:t>вступает в силу с момента подписания</w:t>
      </w:r>
      <w:r>
        <w:rPr>
          <w:rFonts w:ascii="Times New Roman" w:hAnsi="Times New Roman" w:cs="Times New Roman"/>
          <w:sz w:val="28"/>
          <w:szCs w:val="28"/>
        </w:rPr>
        <w:t>.</w:t>
      </w:r>
    </w:p>
    <w:p w:rsidR="00917FAB" w:rsidRDefault="00917FAB" w:rsidP="00D76B4F">
      <w:pPr>
        <w:spacing w:after="0" w:line="240" w:lineRule="auto"/>
        <w:rPr>
          <w:rFonts w:ascii="Times New Roman" w:eastAsia="Times New Roman" w:hAnsi="Times New Roman" w:cs="Times New Roman"/>
          <w:sz w:val="28"/>
          <w:szCs w:val="28"/>
          <w:lang w:eastAsia="ru-RU"/>
        </w:rPr>
      </w:pPr>
    </w:p>
    <w:p w:rsidR="00D76B4F" w:rsidRPr="00D76B4F" w:rsidRDefault="00D76B4F" w:rsidP="00D76B4F">
      <w:pPr>
        <w:spacing w:after="0" w:line="240" w:lineRule="auto"/>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Глава Администрации Персиановского</w:t>
      </w:r>
    </w:p>
    <w:p w:rsidR="00D76B4F" w:rsidRPr="00D76B4F" w:rsidRDefault="00D76B4F" w:rsidP="00D76B4F">
      <w:pPr>
        <w:spacing w:after="0" w:line="240" w:lineRule="auto"/>
        <w:rPr>
          <w:rFonts w:ascii="Times New Roman" w:eastAsia="Times New Roman" w:hAnsi="Times New Roman" w:cs="Times New Roman"/>
          <w:sz w:val="20"/>
          <w:szCs w:val="28"/>
          <w:lang w:eastAsia="ru-RU"/>
        </w:rPr>
      </w:pPr>
      <w:r w:rsidRPr="00D76B4F">
        <w:rPr>
          <w:rFonts w:ascii="Times New Roman" w:eastAsia="Times New Roman" w:hAnsi="Times New Roman" w:cs="Times New Roman"/>
          <w:sz w:val="28"/>
          <w:szCs w:val="28"/>
          <w:lang w:eastAsia="ru-RU"/>
        </w:rPr>
        <w:t>сельского поселения                                                                      А.В. Бутенко</w:t>
      </w:r>
    </w:p>
    <w:p w:rsidR="00E46767" w:rsidRDefault="00E46767" w:rsidP="00490A3E">
      <w:pPr>
        <w:jc w:val="both"/>
        <w:rPr>
          <w:rFonts w:ascii="Times New Roman" w:hAnsi="Times New Roman" w:cs="Times New Roman"/>
        </w:rPr>
      </w:pPr>
    </w:p>
    <w:p w:rsidR="00490A3E" w:rsidRDefault="00490A3E" w:rsidP="00490A3E">
      <w:pPr>
        <w:jc w:val="both"/>
        <w:rPr>
          <w:rFonts w:ascii="Times New Roman" w:hAnsi="Times New Roman" w:cs="Times New Roman"/>
        </w:rPr>
        <w:sectPr w:rsidR="00490A3E">
          <w:pgSz w:w="11906" w:h="16838"/>
          <w:pgMar w:top="1134" w:right="850" w:bottom="1134" w:left="1701" w:header="708" w:footer="708" w:gutter="0"/>
          <w:cols w:space="708"/>
          <w:docGrid w:linePitch="360"/>
        </w:sectPr>
      </w:pPr>
    </w:p>
    <w:p w:rsidR="00D76B4F" w:rsidRPr="00D76B4F" w:rsidRDefault="00D76B4F" w:rsidP="00D76B4F">
      <w:pPr>
        <w:spacing w:after="0" w:line="240" w:lineRule="auto"/>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4601"/>
        <w:gridCol w:w="4754"/>
      </w:tblGrid>
      <w:tr w:rsidR="00D76B4F" w:rsidRPr="00D76B4F" w:rsidTr="001C2463">
        <w:tc>
          <w:tcPr>
            <w:tcW w:w="4923" w:type="dxa"/>
          </w:tcPr>
          <w:p w:rsidR="00D76B4F" w:rsidRPr="00D76B4F" w:rsidRDefault="00D76B4F" w:rsidP="00D76B4F">
            <w:pPr>
              <w:spacing w:after="0" w:line="240" w:lineRule="auto"/>
              <w:rPr>
                <w:rFonts w:ascii="Times New Roman" w:eastAsia="Times New Roman" w:hAnsi="Times New Roman" w:cs="Times New Roman"/>
                <w:sz w:val="28"/>
                <w:szCs w:val="28"/>
                <w:lang w:eastAsia="ru-RU"/>
              </w:rPr>
            </w:pPr>
          </w:p>
        </w:tc>
        <w:tc>
          <w:tcPr>
            <w:tcW w:w="4924" w:type="dxa"/>
          </w:tcPr>
          <w:p w:rsidR="00D76B4F" w:rsidRDefault="00D76B4F" w:rsidP="003E087B">
            <w:pPr>
              <w:tabs>
                <w:tab w:val="left" w:pos="709"/>
              </w:tabs>
              <w:spacing w:after="0" w:line="240" w:lineRule="auto"/>
              <w:ind w:firstLine="709"/>
              <w:jc w:val="right"/>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Приложение к постановлению</w:t>
            </w:r>
            <w:r w:rsidR="00AC4F01">
              <w:rPr>
                <w:rFonts w:ascii="Times New Roman" w:eastAsia="Times New Roman" w:hAnsi="Times New Roman" w:cs="Times New Roman"/>
                <w:sz w:val="28"/>
                <w:szCs w:val="28"/>
                <w:lang w:eastAsia="ru-RU"/>
              </w:rPr>
              <w:t xml:space="preserve"> </w:t>
            </w:r>
            <w:r w:rsidR="00B70E1C">
              <w:rPr>
                <w:rFonts w:ascii="Times New Roman" w:eastAsia="Times New Roman" w:hAnsi="Times New Roman" w:cs="Times New Roman"/>
                <w:sz w:val="28"/>
                <w:szCs w:val="28"/>
                <w:lang w:eastAsia="ru-RU"/>
              </w:rPr>
              <w:t xml:space="preserve">Администрации </w:t>
            </w:r>
            <w:r w:rsidR="00B70E1C" w:rsidRPr="00B7221E">
              <w:rPr>
                <w:rFonts w:ascii="Times New Roman" w:eastAsia="Times New Roman" w:hAnsi="Times New Roman" w:cs="Times New Roman"/>
                <w:sz w:val="28"/>
                <w:szCs w:val="28"/>
                <w:lang w:eastAsia="ru-RU"/>
              </w:rPr>
              <w:t>Персиановского</w:t>
            </w:r>
            <w:r w:rsidR="00AC4F01">
              <w:rPr>
                <w:rFonts w:ascii="Times New Roman" w:eastAsia="Times New Roman" w:hAnsi="Times New Roman" w:cs="Times New Roman"/>
                <w:sz w:val="28"/>
                <w:szCs w:val="28"/>
                <w:lang w:eastAsia="ru-RU"/>
              </w:rPr>
              <w:t xml:space="preserve"> </w:t>
            </w:r>
            <w:r w:rsidR="00B70E1C" w:rsidRPr="00B7221E">
              <w:rPr>
                <w:rFonts w:ascii="Times New Roman" w:eastAsia="Times New Roman" w:hAnsi="Times New Roman" w:cs="Times New Roman"/>
                <w:sz w:val="28"/>
                <w:szCs w:val="28"/>
                <w:lang w:eastAsia="ru-RU"/>
              </w:rPr>
              <w:t>сельского поселения Октябрьского района Ростовской области</w:t>
            </w:r>
          </w:p>
          <w:p w:rsidR="003E087B" w:rsidRPr="00D76B4F" w:rsidRDefault="003E087B" w:rsidP="003E087B">
            <w:pPr>
              <w:tabs>
                <w:tab w:val="left" w:pos="709"/>
              </w:tabs>
              <w:spacing w:after="0" w:line="240" w:lineRule="auto"/>
              <w:ind w:firstLine="709"/>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от</w:t>
            </w:r>
            <w:proofErr w:type="gramEnd"/>
            <w:r>
              <w:rPr>
                <w:rFonts w:ascii="Times New Roman" w:eastAsia="Times New Roman" w:hAnsi="Times New Roman" w:cs="Times New Roman"/>
                <w:sz w:val="28"/>
                <w:szCs w:val="28"/>
                <w:lang w:eastAsia="ru-RU"/>
              </w:rPr>
              <w:t xml:space="preserve"> 12.05.2021г №79</w:t>
            </w:r>
          </w:p>
        </w:tc>
      </w:tr>
    </w:tbl>
    <w:p w:rsidR="00D76B4F" w:rsidRPr="00D76B4F" w:rsidRDefault="00D76B4F" w:rsidP="00D76B4F">
      <w:pPr>
        <w:spacing w:after="0" w:line="240" w:lineRule="auto"/>
        <w:rPr>
          <w:rFonts w:ascii="Times New Roman" w:eastAsia="Times New Roman" w:hAnsi="Times New Roman" w:cs="Times New Roman"/>
          <w:sz w:val="28"/>
          <w:szCs w:val="28"/>
          <w:lang w:eastAsia="ru-RU"/>
        </w:rPr>
      </w:pPr>
    </w:p>
    <w:p w:rsidR="00D76B4F" w:rsidRDefault="00D76B4F" w:rsidP="00D76B4F">
      <w:pPr>
        <w:tabs>
          <w:tab w:val="left" w:pos="709"/>
        </w:tabs>
        <w:spacing w:after="0" w:line="240" w:lineRule="auto"/>
        <w:jc w:val="center"/>
        <w:rPr>
          <w:rFonts w:ascii="Times New Roman" w:eastAsia="Times New Roman" w:hAnsi="Times New Roman" w:cs="Times New Roman"/>
          <w:b/>
          <w:sz w:val="28"/>
          <w:szCs w:val="28"/>
          <w:lang w:eastAsia="ru-RU"/>
        </w:rPr>
      </w:pPr>
      <w:r w:rsidRPr="00D76B4F">
        <w:rPr>
          <w:rFonts w:ascii="Times New Roman" w:eastAsia="Times New Roman" w:hAnsi="Times New Roman" w:cs="Times New Roman"/>
          <w:b/>
          <w:sz w:val="28"/>
          <w:szCs w:val="28"/>
          <w:lang w:eastAsia="ru-RU"/>
        </w:rPr>
        <w:t>ПОЛОЖЕНИЕ</w:t>
      </w:r>
    </w:p>
    <w:p w:rsidR="00442707" w:rsidRPr="00442707" w:rsidRDefault="00442707" w:rsidP="00D76B4F">
      <w:pPr>
        <w:tabs>
          <w:tab w:val="left" w:pos="709"/>
        </w:tabs>
        <w:spacing w:after="0" w:line="240" w:lineRule="auto"/>
        <w:jc w:val="center"/>
        <w:rPr>
          <w:rFonts w:ascii="Times New Roman" w:eastAsia="Times New Roman" w:hAnsi="Times New Roman" w:cs="Times New Roman"/>
          <w:sz w:val="28"/>
          <w:szCs w:val="28"/>
          <w:lang w:eastAsia="ru-RU"/>
        </w:rPr>
      </w:pPr>
    </w:p>
    <w:p w:rsidR="00D76B4F" w:rsidRDefault="00D76B4F" w:rsidP="00227A51">
      <w:pPr>
        <w:tabs>
          <w:tab w:val="left" w:pos="0"/>
        </w:tabs>
        <w:spacing w:after="0" w:line="240" w:lineRule="auto"/>
        <w:jc w:val="center"/>
        <w:rPr>
          <w:rFonts w:ascii="Times New Roman" w:eastAsia="Times New Roman" w:hAnsi="Times New Roman" w:cs="Times New Roman"/>
          <w:sz w:val="28"/>
          <w:szCs w:val="28"/>
          <w:lang w:eastAsia="ru-RU"/>
        </w:rPr>
      </w:pPr>
      <w:proofErr w:type="gramStart"/>
      <w:r w:rsidRPr="00D76B4F">
        <w:rPr>
          <w:rFonts w:ascii="Times New Roman" w:eastAsia="Times New Roman" w:hAnsi="Times New Roman" w:cs="Times New Roman"/>
          <w:sz w:val="28"/>
          <w:szCs w:val="28"/>
          <w:lang w:eastAsia="ru-RU"/>
        </w:rPr>
        <w:t>о</w:t>
      </w:r>
      <w:proofErr w:type="gramEnd"/>
      <w:r w:rsidRPr="00D76B4F">
        <w:rPr>
          <w:rFonts w:ascii="Times New Roman" w:eastAsia="Times New Roman" w:hAnsi="Times New Roman" w:cs="Times New Roman"/>
          <w:sz w:val="28"/>
          <w:szCs w:val="28"/>
          <w:lang w:eastAsia="ru-RU"/>
        </w:rPr>
        <w:t xml:space="preserve"> комиссии </w:t>
      </w:r>
      <w:r w:rsidR="00227A51" w:rsidRPr="00227A51">
        <w:rPr>
          <w:rFonts w:ascii="Times New Roman" w:eastAsia="Times New Roman" w:hAnsi="Times New Roman" w:cs="Times New Roman"/>
          <w:sz w:val="28"/>
          <w:szCs w:val="28"/>
          <w:lang w:eastAsia="ru-RU"/>
        </w:rPr>
        <w:t>по проведению торгов (аукциона) по продаже муниципальных земельных участков Персиановского сельского поселения Октябрьского района Ростовской области, или права на заключение договоров аренды таких земельных участков</w:t>
      </w:r>
    </w:p>
    <w:p w:rsidR="00227A51" w:rsidRPr="00D76B4F" w:rsidRDefault="00227A51" w:rsidP="00227A51">
      <w:pPr>
        <w:tabs>
          <w:tab w:val="left" w:pos="0"/>
        </w:tabs>
        <w:spacing w:after="0" w:line="240" w:lineRule="auto"/>
        <w:jc w:val="center"/>
        <w:rPr>
          <w:rFonts w:ascii="Times New Roman" w:eastAsia="Times New Roman" w:hAnsi="Times New Roman" w:cs="Times New Roman"/>
          <w:sz w:val="28"/>
          <w:szCs w:val="28"/>
          <w:lang w:eastAsia="ru-RU"/>
        </w:rPr>
      </w:pPr>
    </w:p>
    <w:p w:rsidR="00D76B4F" w:rsidRPr="00D76B4F" w:rsidRDefault="00D76B4F" w:rsidP="00D76B4F">
      <w:pPr>
        <w:tabs>
          <w:tab w:val="left" w:pos="709"/>
        </w:tabs>
        <w:spacing w:after="0" w:line="240" w:lineRule="auto"/>
        <w:jc w:val="center"/>
        <w:rPr>
          <w:rFonts w:ascii="Times New Roman" w:eastAsia="Times New Roman" w:hAnsi="Times New Roman" w:cs="Times New Roman"/>
          <w:b/>
          <w:sz w:val="28"/>
          <w:szCs w:val="28"/>
          <w:lang w:eastAsia="ru-RU"/>
        </w:rPr>
      </w:pPr>
      <w:r w:rsidRPr="00D76B4F">
        <w:rPr>
          <w:rFonts w:ascii="Times New Roman" w:eastAsia="Times New Roman" w:hAnsi="Times New Roman" w:cs="Times New Roman"/>
          <w:b/>
          <w:sz w:val="28"/>
          <w:szCs w:val="28"/>
          <w:lang w:eastAsia="ru-RU"/>
        </w:rPr>
        <w:t>1. Общие положения, цели и задачи Комиссии</w:t>
      </w:r>
    </w:p>
    <w:p w:rsidR="00D76B4F" w:rsidRPr="00D76B4F" w:rsidRDefault="00D76B4F" w:rsidP="00D76B4F">
      <w:pPr>
        <w:tabs>
          <w:tab w:val="left" w:pos="709"/>
        </w:tabs>
        <w:spacing w:after="0" w:line="240" w:lineRule="auto"/>
        <w:jc w:val="center"/>
        <w:rPr>
          <w:rFonts w:ascii="Times New Roman" w:eastAsia="Times New Roman" w:hAnsi="Times New Roman" w:cs="Times New Roman"/>
          <w:sz w:val="28"/>
          <w:szCs w:val="28"/>
          <w:lang w:eastAsia="ru-RU"/>
        </w:rPr>
      </w:pPr>
    </w:p>
    <w:p w:rsidR="00D76B4F" w:rsidRPr="00D76B4F" w:rsidRDefault="00D76B4F" w:rsidP="00227A51">
      <w:pPr>
        <w:tabs>
          <w:tab w:val="left" w:pos="0"/>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1.1. Настоящее Положение определяет цели, задачи, функции, состав и порядок работы </w:t>
      </w:r>
      <w:r w:rsidR="00227A51" w:rsidRPr="00227A51">
        <w:rPr>
          <w:rFonts w:ascii="Times New Roman" w:eastAsia="Times New Roman" w:hAnsi="Times New Roman" w:cs="Times New Roman"/>
          <w:sz w:val="28"/>
          <w:szCs w:val="28"/>
          <w:lang w:eastAsia="ru-RU"/>
        </w:rPr>
        <w:t>комиссии по проведению торгов (аукциона) по продаже муниципальных земельных участков Персиановского сельского поселения Октябрьского района Ростовской области, или права на заключение договоров аренды таких земельных участков</w:t>
      </w:r>
      <w:r w:rsidRPr="00D76B4F">
        <w:rPr>
          <w:rFonts w:ascii="Times New Roman" w:eastAsia="Times New Roman" w:hAnsi="Times New Roman" w:cs="Times New Roman"/>
          <w:sz w:val="28"/>
          <w:szCs w:val="28"/>
          <w:lang w:eastAsia="ru-RU"/>
        </w:rPr>
        <w:t xml:space="preserve"> (по тексту – Комиссия).</w:t>
      </w:r>
    </w:p>
    <w:p w:rsidR="00227A51" w:rsidRDefault="00D76B4F" w:rsidP="00227A51">
      <w:pPr>
        <w:tabs>
          <w:tab w:val="left" w:pos="0"/>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1.2. Комиссия создана в целях организации и проведения </w:t>
      </w:r>
      <w:r w:rsidR="00227A51">
        <w:rPr>
          <w:rFonts w:ascii="Times New Roman" w:eastAsia="Times New Roman" w:hAnsi="Times New Roman" w:cs="Times New Roman"/>
          <w:sz w:val="28"/>
          <w:szCs w:val="28"/>
          <w:lang w:eastAsia="ru-RU"/>
        </w:rPr>
        <w:t>торгов (</w:t>
      </w:r>
      <w:r w:rsidRPr="00D76B4F">
        <w:rPr>
          <w:rFonts w:ascii="Times New Roman" w:eastAsia="Times New Roman" w:hAnsi="Times New Roman" w:cs="Times New Roman"/>
          <w:sz w:val="28"/>
          <w:szCs w:val="28"/>
          <w:lang w:eastAsia="ru-RU"/>
        </w:rPr>
        <w:t>аукционов</w:t>
      </w:r>
      <w:r w:rsidR="00227A51">
        <w:rPr>
          <w:rFonts w:ascii="Times New Roman" w:eastAsia="Times New Roman" w:hAnsi="Times New Roman" w:cs="Times New Roman"/>
          <w:sz w:val="28"/>
          <w:szCs w:val="28"/>
          <w:lang w:eastAsia="ru-RU"/>
        </w:rPr>
        <w:t>)</w:t>
      </w:r>
      <w:r w:rsidRPr="00D76B4F">
        <w:rPr>
          <w:rFonts w:ascii="Times New Roman" w:eastAsia="Times New Roman" w:hAnsi="Times New Roman" w:cs="Times New Roman"/>
          <w:sz w:val="28"/>
          <w:szCs w:val="28"/>
          <w:lang w:eastAsia="ru-RU"/>
        </w:rPr>
        <w:t xml:space="preserve"> по продаже права аренды и (или) собственности </w:t>
      </w:r>
      <w:r w:rsidR="00227A51">
        <w:rPr>
          <w:rFonts w:ascii="Times New Roman" w:eastAsia="Times New Roman" w:hAnsi="Times New Roman" w:cs="Times New Roman"/>
          <w:sz w:val="28"/>
          <w:szCs w:val="28"/>
          <w:lang w:eastAsia="ru-RU"/>
        </w:rPr>
        <w:t>на земельные участки, находящие</w:t>
      </w:r>
      <w:r w:rsidRPr="00D76B4F">
        <w:rPr>
          <w:rFonts w:ascii="Times New Roman" w:eastAsia="Times New Roman" w:hAnsi="Times New Roman" w:cs="Times New Roman"/>
          <w:sz w:val="28"/>
          <w:szCs w:val="28"/>
          <w:lang w:eastAsia="ru-RU"/>
        </w:rPr>
        <w:t xml:space="preserve">ся в собственности Персиановского сельского поселения </w:t>
      </w:r>
      <w:r w:rsidR="00227A51">
        <w:rPr>
          <w:rFonts w:ascii="Times New Roman" w:eastAsia="Times New Roman" w:hAnsi="Times New Roman" w:cs="Times New Roman"/>
          <w:sz w:val="28"/>
          <w:szCs w:val="28"/>
          <w:lang w:eastAsia="ru-RU"/>
        </w:rPr>
        <w:t>Октябрьского района Ростовской области.</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1.3. В своей деятельности Комиссия руководствуется </w:t>
      </w:r>
      <w:r w:rsidR="00227A51">
        <w:rPr>
          <w:rFonts w:ascii="Times New Roman" w:eastAsia="Times New Roman" w:hAnsi="Times New Roman" w:cs="Times New Roman"/>
          <w:sz w:val="28"/>
          <w:szCs w:val="28"/>
          <w:lang w:eastAsia="ru-RU"/>
        </w:rPr>
        <w:t>Земельным кодексом Российской Федерации</w:t>
      </w:r>
      <w:r w:rsidR="000D22E9">
        <w:rPr>
          <w:rFonts w:ascii="Times New Roman" w:eastAsia="Times New Roman" w:hAnsi="Times New Roman" w:cs="Times New Roman"/>
          <w:sz w:val="28"/>
          <w:szCs w:val="28"/>
          <w:lang w:eastAsia="ru-RU"/>
        </w:rPr>
        <w:t>,</w:t>
      </w:r>
      <w:r w:rsidRPr="00D76B4F">
        <w:rPr>
          <w:rFonts w:ascii="Times New Roman" w:eastAsia="Times New Roman" w:hAnsi="Times New Roman" w:cs="Times New Roman"/>
          <w:sz w:val="28"/>
          <w:szCs w:val="28"/>
          <w:lang w:eastAsia="ru-RU"/>
        </w:rPr>
        <w:t xml:space="preserve"> иными федеральными законами, нормативными правовыми актами Российской Федерации, регулирующими отношения, связанные с организацией и проведением аукционов, и настоящим Положением.</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1.4. Основными задачами Комиссии являются:</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b/>
          <w:sz w:val="28"/>
          <w:szCs w:val="28"/>
          <w:lang w:eastAsia="ru-RU"/>
        </w:rPr>
      </w:pPr>
      <w:r w:rsidRPr="00D76B4F">
        <w:rPr>
          <w:rFonts w:ascii="Times New Roman" w:eastAsia="Times New Roman" w:hAnsi="Times New Roman" w:cs="Times New Roman"/>
          <w:sz w:val="28"/>
          <w:szCs w:val="28"/>
          <w:lang w:eastAsia="ru-RU"/>
        </w:rPr>
        <w:t>1.4.1. обеспечение объективности при рассмотрении заявок на участие в аукционе;</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1.4.2</w:t>
      </w:r>
      <w:proofErr w:type="gramStart"/>
      <w:r w:rsidRPr="00D76B4F">
        <w:rPr>
          <w:rFonts w:ascii="Times New Roman" w:eastAsia="Times New Roman" w:hAnsi="Times New Roman" w:cs="Times New Roman"/>
          <w:sz w:val="28"/>
          <w:szCs w:val="28"/>
          <w:lang w:eastAsia="ru-RU"/>
        </w:rPr>
        <w:t>. соблюдение</w:t>
      </w:r>
      <w:proofErr w:type="gramEnd"/>
      <w:r w:rsidRPr="00D76B4F">
        <w:rPr>
          <w:rFonts w:ascii="Times New Roman" w:eastAsia="Times New Roman" w:hAnsi="Times New Roman" w:cs="Times New Roman"/>
          <w:sz w:val="28"/>
          <w:szCs w:val="28"/>
          <w:lang w:eastAsia="ru-RU"/>
        </w:rPr>
        <w:t xml:space="preserve"> принципов публичности, прозрачности, конкурентности, равных условий и недискриминации при проведении аукциона;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1.4.3</w:t>
      </w:r>
      <w:proofErr w:type="gramStart"/>
      <w:r w:rsidRPr="00D76B4F">
        <w:rPr>
          <w:rFonts w:ascii="Times New Roman" w:eastAsia="Times New Roman" w:hAnsi="Times New Roman" w:cs="Times New Roman"/>
          <w:sz w:val="28"/>
          <w:szCs w:val="28"/>
          <w:lang w:eastAsia="ru-RU"/>
        </w:rPr>
        <w:t>. устранение</w:t>
      </w:r>
      <w:proofErr w:type="gramEnd"/>
      <w:r w:rsidRPr="00D76B4F">
        <w:rPr>
          <w:rFonts w:ascii="Times New Roman" w:eastAsia="Times New Roman" w:hAnsi="Times New Roman" w:cs="Times New Roman"/>
          <w:sz w:val="28"/>
          <w:szCs w:val="28"/>
          <w:lang w:eastAsia="ru-RU"/>
        </w:rPr>
        <w:t xml:space="preserve"> возможностей злоупотребления и коррупции при проведении аукциона.</w:t>
      </w:r>
    </w:p>
    <w:p w:rsidR="00D76B4F" w:rsidRPr="00D76B4F" w:rsidRDefault="00D76B4F" w:rsidP="00D76B4F">
      <w:pPr>
        <w:tabs>
          <w:tab w:val="left" w:pos="709"/>
        </w:tabs>
        <w:spacing w:after="0" w:line="240" w:lineRule="auto"/>
        <w:jc w:val="both"/>
        <w:rPr>
          <w:rFonts w:ascii="Times New Roman" w:eastAsia="Times New Roman" w:hAnsi="Times New Roman" w:cs="Times New Roman"/>
          <w:sz w:val="28"/>
          <w:szCs w:val="28"/>
          <w:lang w:eastAsia="ru-RU"/>
        </w:rPr>
      </w:pPr>
    </w:p>
    <w:p w:rsidR="00D76B4F" w:rsidRPr="00D76B4F" w:rsidRDefault="00D76B4F" w:rsidP="00D76B4F">
      <w:pPr>
        <w:tabs>
          <w:tab w:val="left" w:pos="709"/>
        </w:tabs>
        <w:spacing w:after="0" w:line="240" w:lineRule="auto"/>
        <w:jc w:val="center"/>
        <w:rPr>
          <w:rFonts w:ascii="Times New Roman" w:eastAsia="Times New Roman" w:hAnsi="Times New Roman" w:cs="Times New Roman"/>
          <w:b/>
          <w:sz w:val="28"/>
          <w:szCs w:val="28"/>
          <w:lang w:eastAsia="ru-RU"/>
        </w:rPr>
      </w:pPr>
      <w:bookmarkStart w:id="1" w:name="_Toc118454379"/>
      <w:bookmarkStart w:id="2" w:name="_Toc120670462"/>
      <w:r w:rsidRPr="00D76B4F">
        <w:rPr>
          <w:rFonts w:ascii="Times New Roman" w:eastAsia="Times New Roman" w:hAnsi="Times New Roman" w:cs="Times New Roman"/>
          <w:b/>
          <w:sz w:val="28"/>
          <w:szCs w:val="28"/>
          <w:lang w:eastAsia="ru-RU"/>
        </w:rPr>
        <w:t>2. Порядок формирования Комиссии</w:t>
      </w:r>
      <w:bookmarkEnd w:id="1"/>
      <w:bookmarkEnd w:id="2"/>
    </w:p>
    <w:p w:rsidR="00D76B4F" w:rsidRPr="00D76B4F" w:rsidRDefault="00D76B4F" w:rsidP="00D76B4F">
      <w:pPr>
        <w:tabs>
          <w:tab w:val="left" w:pos="709"/>
        </w:tabs>
        <w:spacing w:after="0" w:line="240" w:lineRule="auto"/>
        <w:ind w:firstLine="709"/>
        <w:jc w:val="center"/>
        <w:rPr>
          <w:rFonts w:ascii="Times New Roman" w:eastAsia="Times New Roman" w:hAnsi="Times New Roman" w:cs="Times New Roman"/>
          <w:sz w:val="28"/>
          <w:szCs w:val="28"/>
          <w:lang w:eastAsia="ru-RU"/>
        </w:rPr>
      </w:pP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2.1. Комиссия является коллегиальным органом, основанным на постоянной основе.</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2.2. </w:t>
      </w:r>
      <w:bookmarkStart w:id="3" w:name="_Ref119561301"/>
      <w:r w:rsidRPr="00D76B4F">
        <w:rPr>
          <w:rFonts w:ascii="Times New Roman" w:eastAsia="Times New Roman" w:hAnsi="Times New Roman" w:cs="Times New Roman"/>
          <w:sz w:val="28"/>
          <w:szCs w:val="28"/>
          <w:lang w:eastAsia="ru-RU"/>
        </w:rPr>
        <w:t>В состав комиссии входят не менее пяти человек – членов комиссии. Председатель является членом комиссии.</w:t>
      </w:r>
      <w:bookmarkStart w:id="4" w:name="_Ref117855142"/>
      <w:bookmarkEnd w:id="3"/>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lastRenderedPageBreak/>
        <w:t xml:space="preserve">2.3. </w:t>
      </w:r>
      <w:bookmarkEnd w:id="4"/>
      <w:r w:rsidRPr="00D76B4F">
        <w:rPr>
          <w:rFonts w:ascii="Times New Roman" w:eastAsia="Times New Roman" w:hAnsi="Times New Roman" w:cs="Times New Roman"/>
          <w:sz w:val="28"/>
          <w:szCs w:val="28"/>
          <w:lang w:eastAsia="ru-RU"/>
        </w:rPr>
        <w:t>Членами комиссии не могут быть физические лица, лично заинтересованные в результатах аукциона (в том числе физические лица, подавшие заявки на участие в аукционе либо состоящие в штате организаций, подавших указанные заявки), либо физические лица, на которых способны оказывать влияние участники аукциона и лица, подавшие заявки на участие в аукционе (в том числе физические лица, являющиеся участниками (акционерами) этих организаций, членами их органов управления, кредиторами участников аукциона). В случае выявления в составе комиссии указанных лиц организатор аукциона, принявший решение о создании комиссии, обязан незамедлительно заменить их иными физическими лицами.</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2.4. Замена члена комиссии осуществляется только по коллегиальному решению всех её членов.</w:t>
      </w:r>
    </w:p>
    <w:p w:rsidR="00D76B4F" w:rsidRPr="00D76B4F" w:rsidRDefault="00D76B4F" w:rsidP="00D76B4F">
      <w:pPr>
        <w:tabs>
          <w:tab w:val="left" w:pos="709"/>
        </w:tabs>
        <w:spacing w:after="0" w:line="240" w:lineRule="auto"/>
        <w:jc w:val="both"/>
        <w:rPr>
          <w:rFonts w:ascii="Times New Roman" w:eastAsia="Times New Roman" w:hAnsi="Times New Roman" w:cs="Times New Roman"/>
          <w:sz w:val="28"/>
          <w:szCs w:val="28"/>
          <w:lang w:eastAsia="ru-RU"/>
        </w:rPr>
      </w:pPr>
    </w:p>
    <w:p w:rsidR="00D76B4F" w:rsidRPr="00D76B4F" w:rsidRDefault="00D76B4F" w:rsidP="00D76B4F">
      <w:pPr>
        <w:tabs>
          <w:tab w:val="left" w:pos="709"/>
        </w:tabs>
        <w:spacing w:after="0" w:line="240" w:lineRule="auto"/>
        <w:jc w:val="center"/>
        <w:rPr>
          <w:rFonts w:ascii="Times New Roman" w:eastAsia="Times New Roman" w:hAnsi="Times New Roman" w:cs="Times New Roman"/>
          <w:b/>
          <w:sz w:val="28"/>
          <w:szCs w:val="28"/>
          <w:lang w:eastAsia="ru-RU"/>
        </w:rPr>
      </w:pPr>
      <w:bookmarkStart w:id="5" w:name="_Toc120670463"/>
      <w:r w:rsidRPr="00D76B4F">
        <w:rPr>
          <w:rFonts w:ascii="Times New Roman" w:eastAsia="Times New Roman" w:hAnsi="Times New Roman" w:cs="Times New Roman"/>
          <w:b/>
          <w:sz w:val="28"/>
          <w:szCs w:val="28"/>
          <w:lang w:eastAsia="ru-RU"/>
        </w:rPr>
        <w:t>3. Функции комиссии</w:t>
      </w:r>
      <w:bookmarkEnd w:id="5"/>
    </w:p>
    <w:p w:rsidR="00D76B4F" w:rsidRPr="00D76B4F" w:rsidRDefault="00D76B4F" w:rsidP="00D76B4F">
      <w:pPr>
        <w:tabs>
          <w:tab w:val="left" w:pos="709"/>
        </w:tabs>
        <w:spacing w:after="0" w:line="240" w:lineRule="auto"/>
        <w:rPr>
          <w:rFonts w:ascii="Times New Roman" w:eastAsia="Times New Roman" w:hAnsi="Times New Roman" w:cs="Times New Roman"/>
          <w:sz w:val="28"/>
          <w:szCs w:val="28"/>
          <w:lang w:eastAsia="ru-RU"/>
        </w:rPr>
      </w:pP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3.1. Основными функциями комиссии являются:</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3.1.1 рассмотрение заявок на участие в аукционе;</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3.1.2. проведение аукциона;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3.1.3. ведение протоколов (рассмотрения заявок на участие в аукционе, протокола аукциона, протокола об отказе заключения договора);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 Наряду со своими основными функциями на Комиссию возложены обязанности по своевременному осуществлению следующих мероприятий:</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3.2.1</w:t>
      </w:r>
      <w:proofErr w:type="gramStart"/>
      <w:r w:rsidRPr="00D76B4F">
        <w:rPr>
          <w:rFonts w:ascii="Times New Roman" w:eastAsia="Times New Roman" w:hAnsi="Times New Roman" w:cs="Times New Roman"/>
          <w:sz w:val="28"/>
          <w:szCs w:val="28"/>
          <w:lang w:eastAsia="ru-RU"/>
        </w:rPr>
        <w:t>. опубликование</w:t>
      </w:r>
      <w:proofErr w:type="gramEnd"/>
      <w:r w:rsidRPr="00D76B4F">
        <w:rPr>
          <w:rFonts w:ascii="Times New Roman" w:eastAsia="Times New Roman" w:hAnsi="Times New Roman" w:cs="Times New Roman"/>
          <w:sz w:val="28"/>
          <w:szCs w:val="28"/>
          <w:lang w:eastAsia="ru-RU"/>
        </w:rPr>
        <w:t xml:space="preserve"> в официальном печатном издании и размещение на официальном сайте в сети «Интернет» извещения о проведении аукциона;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3.2.2. разработка документации об аукционе, выдача заявителям документации об аукционе и размещение документации об аукционе на официальном сайте в сети «Интернет»;</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3.2.3. разъяснение положений документации об аукционе, размещения на официальном сайте в сети «Интернет» разъяснений документации об аукционе;</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3.2.4. прием и регистрация заявок на участие в аукционе;</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3.2.5. уведомление участников аукциона о признании заявителя участником аукциона или об отказе в допуске заявителей к участию в аукционе;</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3.2.6. ведения аудио – или видеозаписи аукциона;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3.2.7. подписания протокола рассмотрения заявок на участие в аукционе, протокола аукциона, протокола об отказе заключения договора;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3.2.8. передача победителю аукциона одного экземпляра протокола аукциона и проекта договора;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3.2.9. хранения протоколов, составленных в ходе проведения аукциона, заявок на участие в аукционе, документации об аукционе, изменений, внесенных в документацию об аукционе, и разъяснений документации об аукционе, а также аудио – или видеозаписи</w:t>
      </w:r>
      <w:bookmarkStart w:id="6" w:name="_Toc118454380"/>
      <w:bookmarkStart w:id="7" w:name="_Toc120670464"/>
      <w:r w:rsidRPr="00D76B4F">
        <w:rPr>
          <w:rFonts w:ascii="Times New Roman" w:eastAsia="Times New Roman" w:hAnsi="Times New Roman" w:cs="Times New Roman"/>
          <w:sz w:val="28"/>
          <w:szCs w:val="28"/>
          <w:lang w:eastAsia="ru-RU"/>
        </w:rPr>
        <w:t>.</w:t>
      </w:r>
    </w:p>
    <w:p w:rsidR="00D76B4F" w:rsidRDefault="00D76B4F" w:rsidP="00D76B4F">
      <w:pPr>
        <w:tabs>
          <w:tab w:val="left" w:pos="709"/>
        </w:tabs>
        <w:spacing w:after="0" w:line="240" w:lineRule="auto"/>
        <w:jc w:val="both"/>
        <w:rPr>
          <w:rFonts w:ascii="Times New Roman" w:eastAsia="Times New Roman" w:hAnsi="Times New Roman" w:cs="Times New Roman"/>
          <w:sz w:val="28"/>
          <w:szCs w:val="28"/>
          <w:lang w:eastAsia="ru-RU"/>
        </w:rPr>
      </w:pPr>
    </w:p>
    <w:p w:rsidR="004A3506" w:rsidRPr="00D76B4F" w:rsidRDefault="004A3506" w:rsidP="00D76B4F">
      <w:pPr>
        <w:tabs>
          <w:tab w:val="left" w:pos="709"/>
        </w:tabs>
        <w:spacing w:after="0" w:line="240" w:lineRule="auto"/>
        <w:jc w:val="both"/>
        <w:rPr>
          <w:rFonts w:ascii="Times New Roman" w:eastAsia="Times New Roman" w:hAnsi="Times New Roman" w:cs="Times New Roman"/>
          <w:sz w:val="28"/>
          <w:szCs w:val="28"/>
          <w:lang w:eastAsia="ru-RU"/>
        </w:rPr>
      </w:pPr>
    </w:p>
    <w:p w:rsidR="00D76B4F" w:rsidRPr="00D76B4F" w:rsidRDefault="00D76B4F" w:rsidP="00D76B4F">
      <w:pPr>
        <w:tabs>
          <w:tab w:val="left" w:pos="709"/>
        </w:tabs>
        <w:spacing w:after="0" w:line="240" w:lineRule="auto"/>
        <w:jc w:val="center"/>
        <w:rPr>
          <w:rFonts w:ascii="Times New Roman" w:eastAsia="Times New Roman" w:hAnsi="Times New Roman" w:cs="Times New Roman"/>
          <w:b/>
          <w:sz w:val="28"/>
          <w:szCs w:val="28"/>
          <w:lang w:eastAsia="ru-RU"/>
        </w:rPr>
      </w:pPr>
      <w:r w:rsidRPr="00D76B4F">
        <w:rPr>
          <w:rFonts w:ascii="Times New Roman" w:eastAsia="Times New Roman" w:hAnsi="Times New Roman" w:cs="Times New Roman"/>
          <w:b/>
          <w:sz w:val="28"/>
          <w:szCs w:val="28"/>
          <w:lang w:eastAsia="ru-RU"/>
        </w:rPr>
        <w:lastRenderedPageBreak/>
        <w:t>4. Права и обязанности комиссии</w:t>
      </w:r>
      <w:bookmarkEnd w:id="6"/>
      <w:r w:rsidRPr="00D76B4F">
        <w:rPr>
          <w:rFonts w:ascii="Times New Roman" w:eastAsia="Times New Roman" w:hAnsi="Times New Roman" w:cs="Times New Roman"/>
          <w:b/>
          <w:sz w:val="28"/>
          <w:szCs w:val="28"/>
          <w:lang w:eastAsia="ru-RU"/>
        </w:rPr>
        <w:t>, ее отдельных членов</w:t>
      </w:r>
      <w:bookmarkEnd w:id="7"/>
    </w:p>
    <w:p w:rsidR="00D76B4F" w:rsidRPr="00D76B4F" w:rsidRDefault="00D76B4F" w:rsidP="00D76B4F">
      <w:pPr>
        <w:tabs>
          <w:tab w:val="left" w:pos="709"/>
        </w:tabs>
        <w:spacing w:after="0" w:line="240" w:lineRule="auto"/>
        <w:rPr>
          <w:rFonts w:ascii="Times New Roman" w:eastAsia="Times New Roman" w:hAnsi="Times New Roman" w:cs="Times New Roman"/>
          <w:sz w:val="28"/>
          <w:szCs w:val="28"/>
          <w:lang w:eastAsia="ru-RU"/>
        </w:rPr>
      </w:pP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4.1. Комиссия обязана:</w:t>
      </w:r>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4.1.1. рассматривать заявки на участие в аукционе на предмет соответствия требованиям, установленным документацией об аукционе, и соответствия участников требованиям, установленным законодательством Российской Федерации к таким участникам;</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4.1.2. не допускать заявителя к участию в аукционе в случаях, установленных документацией об аукционе;</w:t>
      </w:r>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4.1.3. отстранить заявителя или участника аукциона от участия в аукционе на любом этапе проведения в случае установления факта недостоверности сведений, содержащихся в документах, представленных заявителем или участником аукциона;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4.2. Комиссия вправе запрашивать информацию и документы в целях проверки соответствия участника аукциона требованиям, установленным законодательством Российской Федерации к таким участникам, у органов власти в соответствии с их компетенцией и иных лиц, за исключением лиц, подавших заявку на участие в соответствующем аукционе. При этом организатор, комиссия не вправе возлагать на участников аукционов обязанность подтверждать соответствие данным требованиям.</w:t>
      </w:r>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 w:name="_Ref119434967"/>
      <w:r w:rsidRPr="00D76B4F">
        <w:rPr>
          <w:rFonts w:ascii="Times New Roman" w:eastAsia="Times New Roman" w:hAnsi="Times New Roman" w:cs="Times New Roman"/>
          <w:sz w:val="28"/>
          <w:szCs w:val="28"/>
          <w:lang w:eastAsia="ru-RU"/>
        </w:rPr>
        <w:t xml:space="preserve">4.3. Члены </w:t>
      </w:r>
      <w:bookmarkEnd w:id="8"/>
      <w:r w:rsidRPr="00D76B4F">
        <w:rPr>
          <w:rFonts w:ascii="Times New Roman" w:eastAsia="Times New Roman" w:hAnsi="Times New Roman" w:cs="Times New Roman"/>
          <w:sz w:val="28"/>
          <w:szCs w:val="28"/>
          <w:lang w:eastAsia="ru-RU"/>
        </w:rPr>
        <w:t>комиссии лично участвуют в заседаниях и подписывают протоколы заседаний комиссии</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4.4. Председатель комиссии:</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4.4.1. осуществляет общее руководство работой комиссии и обеспечивает выполнение настоящего Положения;</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4.4.2. утверждает график проведения заседаний комиссии; </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4.4.3. объявляет заседание правомочным или выносит решение о его переносе из-за отсутствия кворума;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4.4.4. открывает и ведет заседания комиссии, объявляет перерывы;</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4.4.5. объявляет состав комиссии;</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4.4.6. определяет порядок рассмотрения обсуждаемых вопросов;</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4.4.7. объявляет победителя аукциона;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4.4.8. осуществляет иные полномочия, предусмотренные законодательством Российской Федерации, иными нормативными правовыми актами Российской Федерации и настоящим Положением. </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4.5. Уполномоченный председателем член комиссии:</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4.5.1</w:t>
      </w:r>
      <w:proofErr w:type="gramStart"/>
      <w:r w:rsidRPr="00D76B4F">
        <w:rPr>
          <w:rFonts w:ascii="Times New Roman" w:eastAsia="Times New Roman" w:hAnsi="Times New Roman" w:cs="Times New Roman"/>
          <w:sz w:val="28"/>
          <w:szCs w:val="28"/>
          <w:lang w:eastAsia="ru-RU"/>
        </w:rPr>
        <w:t>. осуществляет</w:t>
      </w:r>
      <w:proofErr w:type="gramEnd"/>
      <w:r w:rsidRPr="00D76B4F">
        <w:rPr>
          <w:rFonts w:ascii="Times New Roman" w:eastAsia="Times New Roman" w:hAnsi="Times New Roman" w:cs="Times New Roman"/>
          <w:sz w:val="28"/>
          <w:szCs w:val="28"/>
          <w:lang w:eastAsia="ru-RU"/>
        </w:rPr>
        <w:t xml:space="preserve"> подготовку заседаний комиссии, включая оформление и рассылку необходимых документов, информирование членов комиссии по всем вопросам организационного характера, в том числе извещает лиц, принимающих участие в работе комиссии, о времени и месте проведения заседаний не менее чем за 2 рабочих дня до их начала и обеспечивает членов комиссии необходимыми материалами;</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4.5.2. по ходу заседаний комиссии оформляет протокол рассмотрения заявок на участие в аукционе, протокол аукциона, протокол об отказе заключения договора;</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lastRenderedPageBreak/>
        <w:t>4.5.3. осуществляет иные действия организационно-технического характера, связанные с работой комиссии.</w:t>
      </w:r>
    </w:p>
    <w:p w:rsidR="00D76B4F" w:rsidRPr="00D76B4F" w:rsidRDefault="00D76B4F" w:rsidP="00D76B4F">
      <w:pPr>
        <w:tabs>
          <w:tab w:val="left" w:pos="709"/>
        </w:tabs>
        <w:spacing w:after="0" w:line="240" w:lineRule="auto"/>
        <w:rPr>
          <w:rFonts w:ascii="Times New Roman" w:eastAsia="Times New Roman" w:hAnsi="Times New Roman" w:cs="Times New Roman"/>
          <w:sz w:val="28"/>
          <w:szCs w:val="28"/>
          <w:lang w:eastAsia="ru-RU"/>
        </w:rPr>
      </w:pPr>
      <w:bookmarkStart w:id="9" w:name="_Toc118454382"/>
      <w:bookmarkStart w:id="10" w:name="_Toc120670465"/>
    </w:p>
    <w:p w:rsidR="00D76B4F" w:rsidRPr="00D76B4F" w:rsidRDefault="00D76B4F" w:rsidP="00D76B4F">
      <w:pPr>
        <w:tabs>
          <w:tab w:val="left" w:pos="709"/>
        </w:tabs>
        <w:spacing w:after="0" w:line="240" w:lineRule="auto"/>
        <w:jc w:val="center"/>
        <w:rPr>
          <w:rFonts w:ascii="Times New Roman" w:eastAsia="Times New Roman" w:hAnsi="Times New Roman" w:cs="Times New Roman"/>
          <w:b/>
          <w:sz w:val="28"/>
          <w:szCs w:val="28"/>
          <w:lang w:eastAsia="ru-RU"/>
        </w:rPr>
      </w:pPr>
      <w:r w:rsidRPr="00D76B4F">
        <w:rPr>
          <w:rFonts w:ascii="Times New Roman" w:eastAsia="Times New Roman" w:hAnsi="Times New Roman" w:cs="Times New Roman"/>
          <w:b/>
          <w:sz w:val="28"/>
          <w:szCs w:val="28"/>
          <w:lang w:eastAsia="ru-RU"/>
        </w:rPr>
        <w:t>5. Регламент работы комиссии</w:t>
      </w:r>
      <w:bookmarkEnd w:id="9"/>
      <w:bookmarkEnd w:id="10"/>
    </w:p>
    <w:p w:rsidR="00D76B4F" w:rsidRPr="00D76B4F" w:rsidRDefault="00D76B4F" w:rsidP="00D76B4F">
      <w:pPr>
        <w:tabs>
          <w:tab w:val="left" w:pos="709"/>
        </w:tabs>
        <w:spacing w:after="0" w:line="240" w:lineRule="auto"/>
        <w:rPr>
          <w:rFonts w:ascii="Times New Roman" w:eastAsia="Times New Roman" w:hAnsi="Times New Roman" w:cs="Times New Roman"/>
          <w:sz w:val="28"/>
          <w:szCs w:val="28"/>
          <w:lang w:eastAsia="ru-RU"/>
        </w:rPr>
      </w:pP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5.1. Работа комиссии осуществляется на ее заседаниях. Заседание комиссии считается правомочным, если на нем присутствует не менее чем пятьдесят процентов от общего числа ее членов.</w:t>
      </w:r>
    </w:p>
    <w:p w:rsidR="00D76B4F" w:rsidRPr="00D76B4F" w:rsidRDefault="00D76B4F" w:rsidP="00227A51">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5.2. Решения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комиссии имеет один голос. Голосование осуществляется открыто. Заочное голосование не допускается.</w:t>
      </w:r>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 w:name="_Ref117841610"/>
      <w:r w:rsidRPr="00D76B4F">
        <w:rPr>
          <w:rFonts w:ascii="Times New Roman" w:eastAsia="Times New Roman" w:hAnsi="Times New Roman" w:cs="Times New Roman"/>
          <w:sz w:val="28"/>
          <w:szCs w:val="28"/>
          <w:lang w:eastAsia="ru-RU"/>
        </w:rPr>
        <w:t>5.3. При рассмотрении заявок на участие в аукционе комиссия оглашает сведения о заявителях, принимает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w:t>
      </w:r>
      <w:bookmarkEnd w:id="11"/>
      <w:r w:rsidRPr="00D76B4F">
        <w:rPr>
          <w:rFonts w:ascii="Times New Roman" w:eastAsia="Times New Roman" w:hAnsi="Times New Roman" w:cs="Times New Roman"/>
          <w:sz w:val="28"/>
          <w:szCs w:val="28"/>
          <w:lang w:eastAsia="ru-RU"/>
        </w:rPr>
        <w:t>. Указанная информация заносится в протокол рассмотрения заявок. Протокол рассмотрения заявок должен быть подписан всеми присутствующими членами комиссии непосредственно после рассмотрения поступивших заявок.</w:t>
      </w:r>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5.4. Аукцион проводится организатором аукциона в присутствии членов аукционной комиссии и участников аукциона (их представителей).</w:t>
      </w:r>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5.5. Аукционист выбирается из числа членов комиссии путем открытого голосования членов комиссии большинством голосов.</w:t>
      </w:r>
    </w:p>
    <w:p w:rsidR="00D76B4F" w:rsidRPr="00D76B4F" w:rsidRDefault="00D76B4F" w:rsidP="00227A51">
      <w:p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5.6. Аукцион проводится в следующем порядке:</w:t>
      </w:r>
    </w:p>
    <w:p w:rsidR="00D76B4F" w:rsidRPr="00D76B4F" w:rsidRDefault="00D76B4F" w:rsidP="00D76B4F">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1)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D76B4F" w:rsidRPr="00D76B4F" w:rsidRDefault="00D76B4F" w:rsidP="00D76B4F">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D76B4F" w:rsidRPr="00D76B4F" w:rsidRDefault="00D76B4F" w:rsidP="00D76B4F">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w:t>
      </w:r>
    </w:p>
    <w:p w:rsidR="00D76B4F" w:rsidRPr="00D76B4F" w:rsidRDefault="00D76B4F" w:rsidP="00D76B4F">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 xml:space="preserve">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w:t>
      </w:r>
      <w:r w:rsidRPr="00D76B4F">
        <w:rPr>
          <w:rFonts w:ascii="Times New Roman" w:eastAsia="Times New Roman" w:hAnsi="Times New Roman" w:cs="Times New Roman"/>
          <w:sz w:val="28"/>
          <w:szCs w:val="28"/>
          <w:lang w:eastAsia="ru-RU"/>
        </w:rPr>
        <w:lastRenderedPageBreak/>
        <w:t>в соответствии с "шагом аукциона", и "шаг аукциона", в соответствии с которым повышается цена;</w:t>
      </w:r>
    </w:p>
    <w:p w:rsidR="00227A51" w:rsidRDefault="00D76B4F" w:rsidP="00227A51">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5) аукцион считается оконченным, если после троекратного объявления аукционистом последнего предложения о цене договора ни один участник аукциона не поднял карточку. В этом случае аукционист объявляет об окончании проведения аукциона (лота), 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227A51" w:rsidRDefault="00227A51" w:rsidP="00227A51">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00D76B4F" w:rsidRPr="00D76B4F">
        <w:rPr>
          <w:rFonts w:ascii="Times New Roman" w:eastAsia="Times New Roman" w:hAnsi="Times New Roman" w:cs="Times New Roman"/>
          <w:sz w:val="28"/>
          <w:szCs w:val="28"/>
          <w:lang w:eastAsia="ru-RU"/>
        </w:rPr>
        <w:t>. При проведении аукциона уполномоченный председателем член комиссии ведет протокол аукциона.</w:t>
      </w:r>
    </w:p>
    <w:p w:rsidR="00D76B4F" w:rsidRPr="00D76B4F" w:rsidRDefault="00227A51" w:rsidP="00227A51">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5.8. В </w:t>
      </w:r>
      <w:r w:rsidR="00D76B4F" w:rsidRPr="00D76B4F">
        <w:rPr>
          <w:rFonts w:ascii="Times New Roman" w:eastAsia="Times New Roman" w:hAnsi="Times New Roman" w:cs="Times New Roman"/>
          <w:sz w:val="28"/>
          <w:szCs w:val="28"/>
          <w:lang w:eastAsia="ru-RU"/>
        </w:rPr>
        <w:t>отсутствие председателя Комиссии его обязанности исполняет заместитель председателя Комиссии.</w:t>
      </w:r>
    </w:p>
    <w:p w:rsidR="00D76B4F" w:rsidRPr="00D76B4F" w:rsidRDefault="00D76B4F" w:rsidP="00D76B4F">
      <w:pPr>
        <w:tabs>
          <w:tab w:val="left" w:pos="709"/>
        </w:tabs>
        <w:spacing w:after="0" w:line="240" w:lineRule="auto"/>
        <w:jc w:val="both"/>
        <w:rPr>
          <w:rFonts w:ascii="Times New Roman" w:eastAsia="Times New Roman" w:hAnsi="Times New Roman" w:cs="Times New Roman"/>
          <w:sz w:val="28"/>
          <w:szCs w:val="28"/>
          <w:lang w:eastAsia="ru-RU"/>
        </w:rPr>
      </w:pPr>
    </w:p>
    <w:p w:rsidR="00D76B4F" w:rsidRPr="00D76B4F" w:rsidRDefault="00227A51" w:rsidP="00D76B4F">
      <w:pPr>
        <w:tabs>
          <w:tab w:val="left" w:pos="709"/>
        </w:tabs>
        <w:spacing w:after="0" w:line="240" w:lineRule="auto"/>
        <w:jc w:val="center"/>
        <w:rPr>
          <w:rFonts w:ascii="Times New Roman" w:eastAsia="Times New Roman" w:hAnsi="Times New Roman" w:cs="Times New Roman"/>
          <w:b/>
          <w:sz w:val="28"/>
          <w:szCs w:val="28"/>
          <w:lang w:eastAsia="ru-RU"/>
        </w:rPr>
      </w:pPr>
      <w:bookmarkStart w:id="12" w:name="_Toc117854050"/>
      <w:bookmarkStart w:id="13" w:name="_Toc118454384"/>
      <w:bookmarkStart w:id="14" w:name="_Toc120670467"/>
      <w:r>
        <w:rPr>
          <w:rFonts w:ascii="Times New Roman" w:eastAsia="Times New Roman" w:hAnsi="Times New Roman" w:cs="Times New Roman"/>
          <w:b/>
          <w:sz w:val="28"/>
          <w:szCs w:val="28"/>
          <w:lang w:eastAsia="ru-RU"/>
        </w:rPr>
        <w:t>6</w:t>
      </w:r>
      <w:r w:rsidR="00D76B4F" w:rsidRPr="00D76B4F">
        <w:rPr>
          <w:rFonts w:ascii="Times New Roman" w:eastAsia="Times New Roman" w:hAnsi="Times New Roman" w:cs="Times New Roman"/>
          <w:b/>
          <w:sz w:val="28"/>
          <w:szCs w:val="28"/>
          <w:lang w:eastAsia="ru-RU"/>
        </w:rPr>
        <w:t>. Ответственность членов комиссии</w:t>
      </w:r>
      <w:bookmarkEnd w:id="12"/>
      <w:bookmarkEnd w:id="13"/>
      <w:bookmarkEnd w:id="14"/>
    </w:p>
    <w:p w:rsidR="00D76B4F" w:rsidRPr="00D76B4F" w:rsidRDefault="00D76B4F" w:rsidP="00D76B4F">
      <w:pPr>
        <w:tabs>
          <w:tab w:val="left" w:pos="709"/>
        </w:tabs>
        <w:spacing w:after="0" w:line="240" w:lineRule="auto"/>
        <w:rPr>
          <w:rFonts w:ascii="Times New Roman" w:eastAsia="Times New Roman" w:hAnsi="Times New Roman" w:cs="Times New Roman"/>
          <w:sz w:val="28"/>
          <w:szCs w:val="28"/>
          <w:lang w:eastAsia="ru-RU"/>
        </w:rPr>
      </w:pPr>
    </w:p>
    <w:p w:rsidR="00D76B4F" w:rsidRPr="00D76B4F" w:rsidRDefault="00227A51" w:rsidP="00227A51">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D76B4F" w:rsidRPr="00D76B4F">
        <w:rPr>
          <w:rFonts w:ascii="Times New Roman" w:eastAsia="Times New Roman" w:hAnsi="Times New Roman" w:cs="Times New Roman"/>
          <w:sz w:val="28"/>
          <w:szCs w:val="28"/>
          <w:lang w:eastAsia="ru-RU"/>
        </w:rPr>
        <w:t>.1. Члены комиссии, виновные в нарушении законодательства Российской Федерации и (или) иных нормативных правовых актов Российской Федерации, регулирующих отношения, связанные с организацией и проведением аукционов,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D76B4F" w:rsidRPr="00D76B4F" w:rsidRDefault="00227A51" w:rsidP="00227A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D76B4F" w:rsidRPr="00D76B4F">
        <w:rPr>
          <w:rFonts w:ascii="Times New Roman" w:eastAsia="Times New Roman" w:hAnsi="Times New Roman" w:cs="Times New Roman"/>
          <w:sz w:val="28"/>
          <w:szCs w:val="28"/>
          <w:lang w:eastAsia="ru-RU"/>
        </w:rPr>
        <w:t>.2. Член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организатора аукциона.</w:t>
      </w:r>
    </w:p>
    <w:p w:rsidR="00D76B4F" w:rsidRPr="00D76B4F" w:rsidRDefault="00D76B4F" w:rsidP="00D76B4F">
      <w:pPr>
        <w:spacing w:after="0" w:line="240" w:lineRule="auto"/>
        <w:rPr>
          <w:rFonts w:ascii="Times New Roman" w:eastAsia="Times New Roman" w:hAnsi="Times New Roman" w:cs="Times New Roman"/>
          <w:sz w:val="28"/>
          <w:szCs w:val="28"/>
          <w:lang w:eastAsia="ru-RU"/>
        </w:rPr>
      </w:pPr>
    </w:p>
    <w:p w:rsidR="00D76B4F" w:rsidRPr="00D76B4F" w:rsidRDefault="00D76B4F" w:rsidP="00D76B4F">
      <w:pPr>
        <w:spacing w:after="0" w:line="240" w:lineRule="auto"/>
        <w:rPr>
          <w:rFonts w:ascii="Times New Roman" w:eastAsia="Times New Roman" w:hAnsi="Times New Roman" w:cs="Times New Roman"/>
          <w:sz w:val="28"/>
          <w:szCs w:val="28"/>
          <w:lang w:eastAsia="ru-RU"/>
        </w:rPr>
      </w:pPr>
    </w:p>
    <w:p w:rsidR="00D76B4F" w:rsidRPr="00D76B4F" w:rsidRDefault="00D76B4F" w:rsidP="00D76B4F">
      <w:pPr>
        <w:spacing w:after="0" w:line="240" w:lineRule="auto"/>
        <w:rPr>
          <w:rFonts w:ascii="Times New Roman" w:eastAsia="Times New Roman" w:hAnsi="Times New Roman" w:cs="Times New Roman"/>
          <w:sz w:val="28"/>
          <w:szCs w:val="28"/>
          <w:lang w:eastAsia="ru-RU"/>
        </w:rPr>
      </w:pPr>
    </w:p>
    <w:p w:rsidR="00D76B4F" w:rsidRPr="00D76B4F" w:rsidRDefault="00D76B4F" w:rsidP="00D76B4F">
      <w:pPr>
        <w:spacing w:after="0" w:line="240" w:lineRule="auto"/>
        <w:rPr>
          <w:rFonts w:ascii="Times New Roman" w:eastAsia="Times New Roman" w:hAnsi="Times New Roman" w:cs="Times New Roman"/>
          <w:sz w:val="28"/>
          <w:szCs w:val="28"/>
          <w:lang w:eastAsia="ru-RU"/>
        </w:rPr>
      </w:pPr>
      <w:r w:rsidRPr="00D76B4F">
        <w:rPr>
          <w:rFonts w:ascii="Times New Roman" w:eastAsia="Times New Roman" w:hAnsi="Times New Roman" w:cs="Times New Roman"/>
          <w:color w:val="000000"/>
          <w:sz w:val="28"/>
          <w:szCs w:val="28"/>
          <w:lang w:eastAsia="ru-RU"/>
        </w:rPr>
        <w:t xml:space="preserve">Главный </w:t>
      </w:r>
      <w:r w:rsidRPr="00D76B4F">
        <w:rPr>
          <w:rFonts w:ascii="Times New Roman" w:eastAsia="Times New Roman" w:hAnsi="Times New Roman" w:cs="Times New Roman"/>
          <w:sz w:val="28"/>
          <w:szCs w:val="28"/>
          <w:lang w:eastAsia="ru-RU"/>
        </w:rPr>
        <w:t>специалист по делопроизводству</w:t>
      </w:r>
    </w:p>
    <w:p w:rsidR="00D76B4F" w:rsidRPr="00D76B4F" w:rsidRDefault="00D76B4F" w:rsidP="00D76B4F">
      <w:pPr>
        <w:spacing w:after="0" w:line="240" w:lineRule="auto"/>
        <w:rPr>
          <w:rFonts w:ascii="Times New Roman" w:eastAsia="Times New Roman" w:hAnsi="Times New Roman" w:cs="Times New Roman"/>
          <w:sz w:val="28"/>
          <w:szCs w:val="28"/>
          <w:lang w:eastAsia="ru-RU"/>
        </w:rPr>
      </w:pPr>
      <w:r w:rsidRPr="00D76B4F">
        <w:rPr>
          <w:rFonts w:ascii="Times New Roman" w:eastAsia="Times New Roman" w:hAnsi="Times New Roman" w:cs="Times New Roman"/>
          <w:sz w:val="28"/>
          <w:szCs w:val="28"/>
          <w:lang w:eastAsia="ru-RU"/>
        </w:rPr>
        <w:t>и архивной работе                                                                           Т.Н. Грачева</w:t>
      </w:r>
    </w:p>
    <w:sectPr w:rsidR="00D76B4F" w:rsidRPr="00D76B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B4F"/>
    <w:rsid w:val="000D22E9"/>
    <w:rsid w:val="00194975"/>
    <w:rsid w:val="00227A51"/>
    <w:rsid w:val="00361F6D"/>
    <w:rsid w:val="003B0AA3"/>
    <w:rsid w:val="003E087B"/>
    <w:rsid w:val="00442707"/>
    <w:rsid w:val="00490A3E"/>
    <w:rsid w:val="004A3506"/>
    <w:rsid w:val="004D22F4"/>
    <w:rsid w:val="007B7969"/>
    <w:rsid w:val="00842028"/>
    <w:rsid w:val="00903BF4"/>
    <w:rsid w:val="00917FAB"/>
    <w:rsid w:val="00AC4F01"/>
    <w:rsid w:val="00B1498D"/>
    <w:rsid w:val="00B70E1C"/>
    <w:rsid w:val="00B7221E"/>
    <w:rsid w:val="00D76B4F"/>
    <w:rsid w:val="00E2463B"/>
    <w:rsid w:val="00E46767"/>
    <w:rsid w:val="00EA557C"/>
    <w:rsid w:val="00EB5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103E77-2E01-4FB9-B253-5F3E8490A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6B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6B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1890</Words>
  <Characters>10775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Делопроизводство</cp:lastModifiedBy>
  <cp:revision>4</cp:revision>
  <cp:lastPrinted>2021-05-28T14:06:00Z</cp:lastPrinted>
  <dcterms:created xsi:type="dcterms:W3CDTF">2021-06-02T12:10:00Z</dcterms:created>
  <dcterms:modified xsi:type="dcterms:W3CDTF">2021-06-02T12:15:00Z</dcterms:modified>
</cp:coreProperties>
</file>