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022E8" w:rsidRPr="00F022E8" w:rsidRDefault="00F022E8" w:rsidP="00F022E8">
      <w:pPr>
        <w:spacing w:after="0" w:line="240" w:lineRule="auto"/>
        <w:jc w:val="center"/>
        <w:rPr>
          <w:sz w:val="28"/>
          <w:szCs w:val="20"/>
        </w:rPr>
      </w:pPr>
      <w:r w:rsidRPr="00F022E8">
        <w:rPr>
          <w:noProof/>
        </w:rPr>
        <w:drawing>
          <wp:inline distT="0" distB="0" distL="0" distR="0">
            <wp:extent cx="571500" cy="904875"/>
            <wp:effectExtent l="0" t="0" r="0" b="9525"/>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71500" cy="904875"/>
                    </a:xfrm>
                    <a:prstGeom prst="rect">
                      <a:avLst/>
                    </a:prstGeom>
                    <a:noFill/>
                    <a:ln>
                      <a:noFill/>
                    </a:ln>
                  </pic:spPr>
                </pic:pic>
              </a:graphicData>
            </a:graphic>
          </wp:inline>
        </w:drawing>
      </w:r>
    </w:p>
    <w:p w:rsidR="00F022E8" w:rsidRPr="00F022E8" w:rsidRDefault="00F022E8" w:rsidP="00F022E8">
      <w:pPr>
        <w:spacing w:after="0" w:line="240" w:lineRule="auto"/>
        <w:jc w:val="both"/>
        <w:rPr>
          <w:sz w:val="28"/>
          <w:szCs w:val="20"/>
        </w:rPr>
      </w:pPr>
      <w:r w:rsidRPr="00F022E8">
        <w:rPr>
          <w:sz w:val="28"/>
          <w:szCs w:val="20"/>
        </w:rPr>
        <w:tab/>
      </w:r>
      <w:r w:rsidRPr="00F022E8">
        <w:rPr>
          <w:sz w:val="28"/>
          <w:szCs w:val="20"/>
        </w:rPr>
        <w:tab/>
      </w:r>
      <w:r w:rsidRPr="00F022E8">
        <w:rPr>
          <w:sz w:val="28"/>
          <w:szCs w:val="20"/>
        </w:rPr>
        <w:tab/>
      </w:r>
      <w:r w:rsidRPr="00F022E8">
        <w:rPr>
          <w:sz w:val="28"/>
          <w:szCs w:val="20"/>
        </w:rPr>
        <w:tab/>
      </w:r>
      <w:r w:rsidRPr="00F022E8">
        <w:rPr>
          <w:sz w:val="28"/>
          <w:szCs w:val="20"/>
        </w:rPr>
        <w:tab/>
      </w:r>
      <w:r w:rsidRPr="00F022E8">
        <w:rPr>
          <w:sz w:val="28"/>
          <w:szCs w:val="20"/>
        </w:rPr>
        <w:tab/>
      </w:r>
      <w:r w:rsidRPr="00F022E8">
        <w:rPr>
          <w:sz w:val="28"/>
          <w:szCs w:val="20"/>
        </w:rPr>
        <w:tab/>
      </w:r>
      <w:r w:rsidRPr="00F022E8">
        <w:rPr>
          <w:sz w:val="28"/>
          <w:szCs w:val="20"/>
        </w:rPr>
        <w:tab/>
      </w:r>
    </w:p>
    <w:p w:rsidR="00F022E8" w:rsidRPr="00F022E8" w:rsidRDefault="00F022E8" w:rsidP="00F022E8">
      <w:pPr>
        <w:spacing w:after="0" w:line="240" w:lineRule="auto"/>
        <w:jc w:val="center"/>
        <w:rPr>
          <w:b/>
          <w:caps/>
          <w:sz w:val="32"/>
          <w:szCs w:val="32"/>
        </w:rPr>
      </w:pPr>
      <w:r w:rsidRPr="00F022E8">
        <w:rPr>
          <w:b/>
          <w:caps/>
          <w:sz w:val="32"/>
          <w:szCs w:val="32"/>
        </w:rPr>
        <w:t xml:space="preserve">Российская Федерация </w:t>
      </w:r>
    </w:p>
    <w:p w:rsidR="00F022E8" w:rsidRPr="00F022E8" w:rsidRDefault="00F022E8" w:rsidP="00F022E8">
      <w:pPr>
        <w:spacing w:after="0"/>
        <w:jc w:val="center"/>
        <w:rPr>
          <w:b/>
          <w:caps/>
          <w:sz w:val="32"/>
          <w:szCs w:val="32"/>
        </w:rPr>
      </w:pPr>
      <w:r w:rsidRPr="00F022E8">
        <w:rPr>
          <w:b/>
          <w:caps/>
          <w:sz w:val="32"/>
          <w:szCs w:val="32"/>
        </w:rPr>
        <w:t>Ростовская область</w:t>
      </w:r>
    </w:p>
    <w:p w:rsidR="00F022E8" w:rsidRPr="00F022E8" w:rsidRDefault="00F022E8" w:rsidP="00F022E8">
      <w:pPr>
        <w:spacing w:after="0" w:line="360" w:lineRule="auto"/>
        <w:jc w:val="center"/>
        <w:rPr>
          <w:b/>
          <w:caps/>
          <w:sz w:val="32"/>
          <w:szCs w:val="32"/>
        </w:rPr>
      </w:pPr>
      <w:r w:rsidRPr="00F022E8">
        <w:rPr>
          <w:b/>
          <w:caps/>
          <w:sz w:val="32"/>
          <w:szCs w:val="32"/>
        </w:rPr>
        <w:t>октябрьский район</w:t>
      </w:r>
    </w:p>
    <w:p w:rsidR="00F022E8" w:rsidRPr="00F022E8" w:rsidRDefault="00F022E8" w:rsidP="00F022E8">
      <w:pPr>
        <w:spacing w:after="0" w:line="240" w:lineRule="auto"/>
        <w:jc w:val="center"/>
        <w:rPr>
          <w:b/>
          <w:sz w:val="28"/>
          <w:szCs w:val="28"/>
        </w:rPr>
      </w:pPr>
      <w:r w:rsidRPr="00F022E8">
        <w:rPr>
          <w:b/>
          <w:sz w:val="28"/>
          <w:szCs w:val="28"/>
        </w:rPr>
        <w:t>Муниципальное образование «</w:t>
      </w:r>
      <w:proofErr w:type="spellStart"/>
      <w:r w:rsidRPr="00F022E8">
        <w:rPr>
          <w:b/>
          <w:sz w:val="28"/>
          <w:szCs w:val="28"/>
        </w:rPr>
        <w:t>Персиановское</w:t>
      </w:r>
      <w:proofErr w:type="spellEnd"/>
      <w:r w:rsidRPr="00F022E8">
        <w:rPr>
          <w:b/>
          <w:sz w:val="28"/>
          <w:szCs w:val="28"/>
        </w:rPr>
        <w:t xml:space="preserve"> сельское поселение»</w:t>
      </w:r>
    </w:p>
    <w:p w:rsidR="00F022E8" w:rsidRPr="00F022E8" w:rsidRDefault="00F022E8" w:rsidP="00F022E8">
      <w:pPr>
        <w:spacing w:after="0" w:line="240" w:lineRule="auto"/>
        <w:jc w:val="center"/>
        <w:rPr>
          <w:rFonts w:ascii="Georgia" w:hAnsi="Georgia"/>
          <w:b/>
          <w:sz w:val="28"/>
          <w:szCs w:val="28"/>
        </w:rPr>
      </w:pPr>
      <w:r w:rsidRPr="00F022E8">
        <w:rPr>
          <w:b/>
          <w:sz w:val="28"/>
          <w:szCs w:val="28"/>
        </w:rPr>
        <w:t>Администрация Персиановского сельского поселения</w:t>
      </w:r>
      <w:r w:rsidRPr="00F022E8">
        <w:rPr>
          <w:rFonts w:ascii="Georgia" w:hAnsi="Georgia"/>
          <w:b/>
          <w:sz w:val="28"/>
          <w:szCs w:val="28"/>
        </w:rPr>
        <w:t xml:space="preserve"> </w:t>
      </w:r>
    </w:p>
    <w:p w:rsidR="00F022E8" w:rsidRPr="00F022E8" w:rsidRDefault="00F022E8" w:rsidP="00F022E8">
      <w:pPr>
        <w:spacing w:after="0" w:line="240" w:lineRule="auto"/>
        <w:jc w:val="center"/>
        <w:rPr>
          <w:sz w:val="28"/>
          <w:szCs w:val="28"/>
        </w:rPr>
      </w:pPr>
    </w:p>
    <w:p w:rsidR="00F022E8" w:rsidRPr="00F022E8" w:rsidRDefault="00F022E8" w:rsidP="00F022E8">
      <w:pPr>
        <w:spacing w:after="0" w:line="240" w:lineRule="auto"/>
        <w:jc w:val="center"/>
        <w:rPr>
          <w:b/>
          <w:caps/>
          <w:sz w:val="36"/>
          <w:szCs w:val="36"/>
        </w:rPr>
      </w:pPr>
      <w:r w:rsidRPr="00F022E8">
        <w:rPr>
          <w:b/>
          <w:caps/>
          <w:sz w:val="36"/>
          <w:szCs w:val="36"/>
        </w:rPr>
        <w:t>ПОСТАНОВЛЕНИЕ</w:t>
      </w:r>
    </w:p>
    <w:p w:rsidR="00F022E8" w:rsidRPr="00F022E8" w:rsidRDefault="00F022E8" w:rsidP="00F022E8">
      <w:pPr>
        <w:spacing w:after="0" w:line="240" w:lineRule="auto"/>
        <w:jc w:val="both"/>
        <w:rPr>
          <w:sz w:val="28"/>
          <w:szCs w:val="28"/>
        </w:rPr>
      </w:pPr>
    </w:p>
    <w:p w:rsidR="00F022E8" w:rsidRPr="00F022E8" w:rsidRDefault="00F022E8" w:rsidP="00F022E8">
      <w:pPr>
        <w:spacing w:after="0" w:line="240" w:lineRule="auto"/>
        <w:jc w:val="both"/>
        <w:rPr>
          <w:b/>
          <w:sz w:val="28"/>
          <w:szCs w:val="20"/>
        </w:rPr>
      </w:pPr>
      <w:r w:rsidRPr="00F022E8">
        <w:rPr>
          <w:b/>
          <w:sz w:val="28"/>
          <w:szCs w:val="20"/>
        </w:rPr>
        <w:t>12.</w:t>
      </w:r>
      <w:r>
        <w:rPr>
          <w:b/>
          <w:sz w:val="28"/>
          <w:szCs w:val="20"/>
        </w:rPr>
        <w:t>04.2021</w:t>
      </w:r>
      <w:r w:rsidRPr="00F022E8">
        <w:rPr>
          <w:b/>
          <w:sz w:val="28"/>
          <w:szCs w:val="20"/>
        </w:rPr>
        <w:t xml:space="preserve">                                </w:t>
      </w:r>
      <w:r>
        <w:rPr>
          <w:b/>
          <w:sz w:val="28"/>
          <w:szCs w:val="20"/>
        </w:rPr>
        <w:t xml:space="preserve">             </w:t>
      </w:r>
      <w:r w:rsidRPr="00F022E8">
        <w:rPr>
          <w:b/>
          <w:sz w:val="28"/>
          <w:szCs w:val="20"/>
        </w:rPr>
        <w:t xml:space="preserve">    №</w:t>
      </w:r>
      <w:r>
        <w:rPr>
          <w:b/>
          <w:sz w:val="28"/>
          <w:szCs w:val="20"/>
        </w:rPr>
        <w:t>65</w:t>
      </w:r>
      <w:r w:rsidRPr="00F022E8">
        <w:rPr>
          <w:b/>
          <w:sz w:val="28"/>
          <w:szCs w:val="20"/>
        </w:rPr>
        <w:t xml:space="preserve">                    п. Персиановский</w:t>
      </w:r>
    </w:p>
    <w:p w:rsidR="00F022E8" w:rsidRDefault="00F022E8" w:rsidP="00CE0B8F">
      <w:pPr>
        <w:jc w:val="center"/>
        <w:rPr>
          <w:b/>
          <w:noProof/>
        </w:rPr>
      </w:pPr>
    </w:p>
    <w:tbl>
      <w:tblPr>
        <w:tblStyle w:val="afa"/>
        <w:tblW w:w="104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670"/>
        <w:gridCol w:w="4814"/>
      </w:tblGrid>
      <w:tr w:rsidR="00F022E8" w:rsidTr="00F022E8">
        <w:trPr>
          <w:trHeight w:val="2573"/>
        </w:trPr>
        <w:tc>
          <w:tcPr>
            <w:tcW w:w="5670" w:type="dxa"/>
          </w:tcPr>
          <w:p w:rsidR="00F022E8" w:rsidRPr="00F022E8" w:rsidRDefault="00F022E8" w:rsidP="00F022E8">
            <w:pPr>
              <w:shd w:val="clear" w:color="auto" w:fill="FFFFFF"/>
              <w:spacing w:after="0" w:line="240" w:lineRule="auto"/>
              <w:ind w:left="7"/>
              <w:jc w:val="both"/>
              <w:rPr>
                <w:rFonts w:eastAsia="Calibri"/>
                <w:bCs/>
                <w:sz w:val="28"/>
                <w:szCs w:val="28"/>
                <w:lang w:eastAsia="en-US"/>
              </w:rPr>
            </w:pPr>
            <w:r w:rsidRPr="00F022E8">
              <w:rPr>
                <w:rFonts w:eastAsia="Calibri"/>
                <w:bCs/>
                <w:sz w:val="28"/>
                <w:szCs w:val="28"/>
                <w:lang w:eastAsia="en-US"/>
              </w:rPr>
              <w:t>Об утверждении ведомственного стандарта внутреннего муниципального финансового контроля «Правила досудебного обжалования решений и действий (бездействия) органов внутреннего муниципального финансового контроля и их должностных лиц»</w:t>
            </w:r>
          </w:p>
          <w:p w:rsidR="00F022E8" w:rsidRPr="00F022E8" w:rsidRDefault="00F022E8" w:rsidP="00CE0B8F">
            <w:pPr>
              <w:jc w:val="center"/>
              <w:rPr>
                <w:b/>
              </w:rPr>
            </w:pPr>
          </w:p>
        </w:tc>
        <w:tc>
          <w:tcPr>
            <w:tcW w:w="4814" w:type="dxa"/>
          </w:tcPr>
          <w:p w:rsidR="00F022E8" w:rsidRDefault="00F022E8" w:rsidP="00CE0B8F">
            <w:pPr>
              <w:jc w:val="center"/>
            </w:pPr>
          </w:p>
        </w:tc>
      </w:tr>
    </w:tbl>
    <w:p w:rsidR="003C23B1" w:rsidRDefault="00443EAD">
      <w:pPr>
        <w:widowControl w:val="0"/>
        <w:autoSpaceDE w:val="0"/>
        <w:autoSpaceDN w:val="0"/>
        <w:spacing w:after="0" w:line="240" w:lineRule="auto"/>
        <w:ind w:firstLine="709"/>
        <w:jc w:val="both"/>
        <w:rPr>
          <w:sz w:val="28"/>
          <w:szCs w:val="28"/>
        </w:rPr>
      </w:pPr>
      <w:r>
        <w:rPr>
          <w:sz w:val="28"/>
          <w:szCs w:val="28"/>
        </w:rPr>
        <w:t>В соответствии с пунктом 3 статьи 269.2 Бюджетного кодекса Российской Федерации и постановлением Правительства Российской Федерации от 17.08.2020 № 1237 «Об утверждении федерального стандарта внутреннего государственного (муниципального) финансового контроля «Правила досудебного обжалования решений и действий (бездействия) органов внутреннего государственного (муниципального) финансового контроля и их должностных лиц»</w:t>
      </w:r>
      <w:r w:rsidR="00474D8E" w:rsidRPr="00474D8E">
        <w:t xml:space="preserve"> </w:t>
      </w:r>
      <w:r w:rsidR="00474D8E" w:rsidRPr="00474D8E">
        <w:rPr>
          <w:sz w:val="28"/>
          <w:szCs w:val="28"/>
        </w:rPr>
        <w:t>и приказом министерства финансов Ростовской области от 30.12.2020г. № 275 «Об утверждении ведомственного стандарта внутреннего государственного финансового контроля «Планирование проверок, ревизий и обследований»»</w:t>
      </w:r>
      <w:r>
        <w:rPr>
          <w:sz w:val="28"/>
          <w:szCs w:val="28"/>
        </w:rPr>
        <w:t xml:space="preserve">, Администрация </w:t>
      </w:r>
      <w:r w:rsidR="00CE0B8F">
        <w:rPr>
          <w:sz w:val="28"/>
          <w:szCs w:val="28"/>
        </w:rPr>
        <w:t>Персиановского</w:t>
      </w:r>
      <w:r>
        <w:rPr>
          <w:sz w:val="28"/>
          <w:szCs w:val="28"/>
        </w:rPr>
        <w:t xml:space="preserve"> сельского поселения </w:t>
      </w:r>
    </w:p>
    <w:p w:rsidR="00F022E8" w:rsidRDefault="00F022E8">
      <w:pPr>
        <w:widowControl w:val="0"/>
        <w:autoSpaceDE w:val="0"/>
        <w:autoSpaceDN w:val="0"/>
        <w:spacing w:after="0" w:line="240" w:lineRule="auto"/>
        <w:ind w:firstLine="709"/>
        <w:jc w:val="both"/>
        <w:rPr>
          <w:sz w:val="28"/>
          <w:szCs w:val="28"/>
        </w:rPr>
      </w:pPr>
    </w:p>
    <w:p w:rsidR="003C23B1" w:rsidRDefault="00443EAD">
      <w:pPr>
        <w:widowControl w:val="0"/>
        <w:autoSpaceDE w:val="0"/>
        <w:autoSpaceDN w:val="0"/>
        <w:spacing w:after="0" w:line="240" w:lineRule="auto"/>
        <w:ind w:firstLine="709"/>
        <w:jc w:val="center"/>
        <w:rPr>
          <w:sz w:val="28"/>
          <w:szCs w:val="28"/>
        </w:rPr>
      </w:pPr>
      <w:r>
        <w:rPr>
          <w:sz w:val="28"/>
          <w:szCs w:val="28"/>
        </w:rPr>
        <w:t>ПОСТАНОВЛЯ</w:t>
      </w:r>
      <w:r w:rsidR="00F022E8">
        <w:rPr>
          <w:sz w:val="28"/>
          <w:szCs w:val="28"/>
        </w:rPr>
        <w:t>Ю</w:t>
      </w:r>
      <w:r>
        <w:rPr>
          <w:bCs/>
          <w:sz w:val="28"/>
          <w:szCs w:val="28"/>
        </w:rPr>
        <w:t>:</w:t>
      </w:r>
    </w:p>
    <w:p w:rsidR="003C23B1" w:rsidRDefault="003C23B1">
      <w:pPr>
        <w:widowControl w:val="0"/>
        <w:autoSpaceDE w:val="0"/>
        <w:autoSpaceDN w:val="0"/>
        <w:spacing w:after="0" w:line="240" w:lineRule="auto"/>
        <w:ind w:firstLine="709"/>
        <w:jc w:val="both"/>
        <w:rPr>
          <w:sz w:val="28"/>
          <w:szCs w:val="28"/>
        </w:rPr>
      </w:pPr>
    </w:p>
    <w:p w:rsidR="003C23B1" w:rsidRDefault="00443EAD">
      <w:pPr>
        <w:widowControl w:val="0"/>
        <w:autoSpaceDE w:val="0"/>
        <w:autoSpaceDN w:val="0"/>
        <w:spacing w:after="0" w:line="240" w:lineRule="auto"/>
        <w:ind w:firstLine="709"/>
        <w:jc w:val="both"/>
        <w:rPr>
          <w:rFonts w:eastAsia="Calibri"/>
          <w:sz w:val="28"/>
          <w:szCs w:val="28"/>
          <w:lang w:eastAsia="en-US"/>
        </w:rPr>
      </w:pPr>
      <w:r>
        <w:rPr>
          <w:rFonts w:eastAsia="Calibri"/>
          <w:spacing w:val="-12"/>
          <w:sz w:val="28"/>
          <w:szCs w:val="28"/>
          <w:lang w:eastAsia="en-US"/>
        </w:rPr>
        <w:t xml:space="preserve">Утвердить ведомственный стандарт внутреннего муниципального финансового </w:t>
      </w:r>
      <w:r w:rsidR="00452548">
        <w:rPr>
          <w:rFonts w:eastAsia="Calibri"/>
          <w:spacing w:val="-12"/>
          <w:sz w:val="28"/>
          <w:szCs w:val="28"/>
          <w:lang w:eastAsia="en-US"/>
        </w:rPr>
        <w:t>контроля «</w:t>
      </w:r>
      <w:r>
        <w:rPr>
          <w:sz w:val="28"/>
          <w:szCs w:val="28"/>
        </w:rPr>
        <w:t xml:space="preserve">Правила досудебного обжалования решений и действий (бездействия) органов внутреннего государственного (муниципального) финансового </w:t>
      </w:r>
      <w:r>
        <w:rPr>
          <w:sz w:val="28"/>
          <w:szCs w:val="28"/>
        </w:rPr>
        <w:lastRenderedPageBreak/>
        <w:t>контроля и их должностных лиц» согласно приложению.</w:t>
      </w:r>
    </w:p>
    <w:p w:rsidR="003C23B1" w:rsidRDefault="00443EAD">
      <w:pPr>
        <w:numPr>
          <w:ilvl w:val="0"/>
          <w:numId w:val="1"/>
        </w:numPr>
        <w:shd w:val="clear" w:color="auto" w:fill="FFFFFF"/>
        <w:tabs>
          <w:tab w:val="left" w:pos="850"/>
        </w:tabs>
        <w:spacing w:before="7" w:after="0" w:line="240" w:lineRule="auto"/>
        <w:ind w:left="23" w:firstLine="562"/>
        <w:jc w:val="both"/>
        <w:rPr>
          <w:rFonts w:eastAsia="Calibri"/>
          <w:sz w:val="28"/>
          <w:szCs w:val="28"/>
          <w:lang w:eastAsia="en-US"/>
        </w:rPr>
      </w:pPr>
      <w:r>
        <w:rPr>
          <w:rFonts w:eastAsia="Calibri"/>
          <w:sz w:val="28"/>
          <w:szCs w:val="28"/>
          <w:lang w:eastAsia="en-US"/>
        </w:rPr>
        <w:t>Настоящее постановление вступает в силу со дня его подписания.</w:t>
      </w:r>
    </w:p>
    <w:p w:rsidR="003C23B1" w:rsidRDefault="00443EAD">
      <w:pPr>
        <w:numPr>
          <w:ilvl w:val="0"/>
          <w:numId w:val="1"/>
        </w:numPr>
        <w:shd w:val="clear" w:color="auto" w:fill="FFFFFF"/>
        <w:tabs>
          <w:tab w:val="left" w:pos="850"/>
        </w:tabs>
        <w:spacing w:before="7" w:after="0" w:line="240" w:lineRule="auto"/>
        <w:ind w:left="23" w:firstLine="562"/>
        <w:jc w:val="both"/>
        <w:rPr>
          <w:rFonts w:eastAsia="Calibri"/>
          <w:sz w:val="28"/>
          <w:szCs w:val="28"/>
          <w:lang w:eastAsia="en-US"/>
        </w:rPr>
      </w:pPr>
      <w:r>
        <w:rPr>
          <w:rFonts w:eastAsia="Calibri"/>
          <w:sz w:val="28"/>
          <w:szCs w:val="28"/>
          <w:lang w:eastAsia="en-US"/>
        </w:rPr>
        <w:t>Контроль за исполнением настоящего постановления оставляю за собой.</w:t>
      </w:r>
    </w:p>
    <w:p w:rsidR="003C23B1" w:rsidRDefault="003C23B1">
      <w:pPr>
        <w:shd w:val="clear" w:color="auto" w:fill="FFFFFF"/>
        <w:spacing w:after="0" w:line="262" w:lineRule="atLeast"/>
        <w:textAlignment w:val="baseline"/>
        <w:rPr>
          <w:rFonts w:eastAsia="Calibri"/>
          <w:color w:val="000000"/>
          <w:sz w:val="28"/>
          <w:szCs w:val="28"/>
          <w:shd w:val="clear" w:color="auto" w:fill="FFFFFF"/>
          <w:lang w:eastAsia="en-US"/>
        </w:rPr>
      </w:pPr>
    </w:p>
    <w:p w:rsidR="003C23B1" w:rsidRDefault="003C23B1">
      <w:pPr>
        <w:shd w:val="clear" w:color="auto" w:fill="FFFFFF"/>
        <w:spacing w:after="0" w:line="262" w:lineRule="atLeast"/>
        <w:textAlignment w:val="baseline"/>
        <w:rPr>
          <w:rFonts w:eastAsia="Calibri"/>
          <w:color w:val="000000"/>
          <w:sz w:val="28"/>
          <w:szCs w:val="28"/>
          <w:shd w:val="clear" w:color="auto" w:fill="FFFFFF"/>
          <w:lang w:eastAsia="en-US"/>
        </w:rPr>
      </w:pPr>
    </w:p>
    <w:p w:rsidR="003C23B1" w:rsidRDefault="003C23B1">
      <w:pPr>
        <w:shd w:val="clear" w:color="auto" w:fill="FFFFFF"/>
        <w:spacing w:after="0" w:line="262" w:lineRule="atLeast"/>
        <w:textAlignment w:val="baseline"/>
        <w:rPr>
          <w:rFonts w:eastAsia="Calibri"/>
          <w:color w:val="000000"/>
          <w:sz w:val="28"/>
          <w:szCs w:val="28"/>
          <w:shd w:val="clear" w:color="auto" w:fill="FFFFFF"/>
          <w:lang w:eastAsia="en-US"/>
        </w:rPr>
      </w:pPr>
    </w:p>
    <w:p w:rsidR="003C23B1" w:rsidRDefault="00F022E8">
      <w:pPr>
        <w:shd w:val="clear" w:color="auto" w:fill="FFFFFF"/>
        <w:spacing w:after="0" w:line="262" w:lineRule="atLeast"/>
        <w:textAlignment w:val="baseline"/>
        <w:rPr>
          <w:rFonts w:eastAsia="Calibri"/>
          <w:color w:val="000000"/>
          <w:sz w:val="28"/>
          <w:szCs w:val="28"/>
          <w:shd w:val="clear" w:color="auto" w:fill="FFFFFF"/>
          <w:lang w:eastAsia="en-US"/>
        </w:rPr>
      </w:pPr>
      <w:r>
        <w:rPr>
          <w:rFonts w:eastAsia="Calibri"/>
          <w:color w:val="000000"/>
          <w:sz w:val="28"/>
          <w:szCs w:val="28"/>
          <w:shd w:val="clear" w:color="auto" w:fill="FFFFFF"/>
          <w:lang w:eastAsia="en-US"/>
        </w:rPr>
        <w:t xml:space="preserve">          </w:t>
      </w:r>
      <w:r w:rsidR="00443EAD">
        <w:rPr>
          <w:rFonts w:eastAsia="Calibri"/>
          <w:color w:val="000000"/>
          <w:sz w:val="28"/>
          <w:szCs w:val="28"/>
          <w:shd w:val="clear" w:color="auto" w:fill="FFFFFF"/>
          <w:lang w:eastAsia="en-US"/>
        </w:rPr>
        <w:t>Глава Администрации</w:t>
      </w:r>
    </w:p>
    <w:p w:rsidR="003C23B1" w:rsidRDefault="00CE0B8F">
      <w:pPr>
        <w:shd w:val="clear" w:color="auto" w:fill="FFFFFF"/>
        <w:spacing w:after="0" w:line="262" w:lineRule="atLeast"/>
        <w:textAlignment w:val="baseline"/>
        <w:rPr>
          <w:rFonts w:eastAsia="Calibri"/>
          <w:color w:val="000000"/>
          <w:sz w:val="28"/>
          <w:szCs w:val="28"/>
          <w:shd w:val="clear" w:color="auto" w:fill="FFFFFF"/>
          <w:lang w:eastAsia="en-US"/>
        </w:rPr>
      </w:pPr>
      <w:r>
        <w:rPr>
          <w:sz w:val="28"/>
          <w:szCs w:val="28"/>
        </w:rPr>
        <w:t>Персиановского</w:t>
      </w:r>
      <w:r w:rsidR="00443EAD">
        <w:rPr>
          <w:rFonts w:eastAsia="Calibri"/>
          <w:color w:val="000000"/>
          <w:sz w:val="28"/>
          <w:szCs w:val="28"/>
          <w:shd w:val="clear" w:color="auto" w:fill="FFFFFF"/>
          <w:lang w:eastAsia="en-US"/>
        </w:rPr>
        <w:t xml:space="preserve"> сельского поселения                       </w:t>
      </w:r>
      <w:r>
        <w:rPr>
          <w:rFonts w:eastAsia="Calibri"/>
          <w:color w:val="000000"/>
          <w:sz w:val="28"/>
          <w:szCs w:val="28"/>
          <w:shd w:val="clear" w:color="auto" w:fill="FFFFFF"/>
          <w:lang w:eastAsia="en-US"/>
        </w:rPr>
        <w:t>А.В. Бутенко</w:t>
      </w:r>
    </w:p>
    <w:p w:rsidR="00CE0B8F" w:rsidRDefault="00CE0B8F">
      <w:pPr>
        <w:shd w:val="clear" w:color="auto" w:fill="FFFFFF"/>
        <w:spacing w:after="0" w:line="262" w:lineRule="atLeast"/>
        <w:textAlignment w:val="baseline"/>
        <w:rPr>
          <w:rFonts w:eastAsia="Calibri"/>
          <w:color w:val="000000"/>
          <w:sz w:val="28"/>
          <w:szCs w:val="28"/>
          <w:shd w:val="clear" w:color="auto" w:fill="FFFFFF"/>
          <w:lang w:eastAsia="en-US"/>
        </w:rPr>
      </w:pPr>
    </w:p>
    <w:p w:rsidR="00CE0B8F" w:rsidRDefault="00CE0B8F">
      <w:pPr>
        <w:shd w:val="clear" w:color="auto" w:fill="FFFFFF"/>
        <w:spacing w:after="0" w:line="262" w:lineRule="atLeast"/>
        <w:textAlignment w:val="baseline"/>
        <w:rPr>
          <w:rFonts w:eastAsia="Calibri"/>
          <w:color w:val="000000"/>
          <w:sz w:val="28"/>
          <w:szCs w:val="28"/>
          <w:shd w:val="clear" w:color="auto" w:fill="FFFFFF"/>
          <w:lang w:eastAsia="en-US"/>
        </w:rPr>
      </w:pPr>
    </w:p>
    <w:p w:rsidR="00CE0B8F" w:rsidRDefault="00CE0B8F">
      <w:pPr>
        <w:shd w:val="clear" w:color="auto" w:fill="FFFFFF"/>
        <w:spacing w:after="0" w:line="262" w:lineRule="atLeast"/>
        <w:textAlignment w:val="baseline"/>
        <w:rPr>
          <w:rFonts w:eastAsia="Calibri"/>
          <w:color w:val="000000"/>
          <w:sz w:val="28"/>
          <w:szCs w:val="28"/>
          <w:shd w:val="clear" w:color="auto" w:fill="FFFFFF"/>
          <w:lang w:eastAsia="en-US"/>
        </w:rPr>
      </w:pPr>
    </w:p>
    <w:p w:rsidR="00F022E8" w:rsidRDefault="00F022E8">
      <w:pPr>
        <w:shd w:val="clear" w:color="auto" w:fill="FFFFFF"/>
        <w:spacing w:after="0" w:line="262" w:lineRule="atLeast"/>
        <w:textAlignment w:val="baseline"/>
        <w:rPr>
          <w:rFonts w:eastAsia="Calibri"/>
          <w:color w:val="000000"/>
          <w:sz w:val="28"/>
          <w:szCs w:val="28"/>
          <w:shd w:val="clear" w:color="auto" w:fill="FFFFFF"/>
          <w:lang w:eastAsia="en-US"/>
        </w:rPr>
      </w:pPr>
    </w:p>
    <w:p w:rsidR="00F022E8" w:rsidRDefault="00F022E8">
      <w:pPr>
        <w:shd w:val="clear" w:color="auto" w:fill="FFFFFF"/>
        <w:spacing w:after="0" w:line="262" w:lineRule="atLeast"/>
        <w:textAlignment w:val="baseline"/>
        <w:rPr>
          <w:rFonts w:eastAsia="Calibri"/>
          <w:color w:val="000000"/>
          <w:sz w:val="28"/>
          <w:szCs w:val="28"/>
          <w:shd w:val="clear" w:color="auto" w:fill="FFFFFF"/>
          <w:lang w:eastAsia="en-US"/>
        </w:rPr>
      </w:pPr>
    </w:p>
    <w:p w:rsidR="00F022E8" w:rsidRDefault="00F022E8">
      <w:pPr>
        <w:shd w:val="clear" w:color="auto" w:fill="FFFFFF"/>
        <w:spacing w:after="0" w:line="262" w:lineRule="atLeast"/>
        <w:textAlignment w:val="baseline"/>
        <w:rPr>
          <w:rFonts w:eastAsia="Calibri"/>
          <w:color w:val="000000"/>
          <w:sz w:val="28"/>
          <w:szCs w:val="28"/>
          <w:shd w:val="clear" w:color="auto" w:fill="FFFFFF"/>
          <w:lang w:eastAsia="en-US"/>
        </w:rPr>
      </w:pPr>
    </w:p>
    <w:p w:rsidR="00F022E8" w:rsidRDefault="00F022E8">
      <w:pPr>
        <w:shd w:val="clear" w:color="auto" w:fill="FFFFFF"/>
        <w:spacing w:after="0" w:line="262" w:lineRule="atLeast"/>
        <w:textAlignment w:val="baseline"/>
        <w:rPr>
          <w:rFonts w:eastAsia="Calibri"/>
          <w:color w:val="000000"/>
          <w:sz w:val="28"/>
          <w:szCs w:val="28"/>
          <w:shd w:val="clear" w:color="auto" w:fill="FFFFFF"/>
          <w:lang w:eastAsia="en-US"/>
        </w:rPr>
      </w:pPr>
    </w:p>
    <w:p w:rsidR="00F022E8" w:rsidRDefault="00F022E8">
      <w:pPr>
        <w:shd w:val="clear" w:color="auto" w:fill="FFFFFF"/>
        <w:spacing w:after="0" w:line="262" w:lineRule="atLeast"/>
        <w:textAlignment w:val="baseline"/>
        <w:rPr>
          <w:rFonts w:eastAsia="Calibri"/>
          <w:color w:val="000000"/>
          <w:sz w:val="28"/>
          <w:szCs w:val="28"/>
          <w:shd w:val="clear" w:color="auto" w:fill="FFFFFF"/>
          <w:lang w:eastAsia="en-US"/>
        </w:rPr>
      </w:pPr>
    </w:p>
    <w:p w:rsidR="00F022E8" w:rsidRDefault="00F022E8">
      <w:pPr>
        <w:shd w:val="clear" w:color="auto" w:fill="FFFFFF"/>
        <w:spacing w:after="0" w:line="262" w:lineRule="atLeast"/>
        <w:textAlignment w:val="baseline"/>
        <w:rPr>
          <w:rFonts w:eastAsia="Calibri"/>
          <w:color w:val="000000"/>
          <w:sz w:val="28"/>
          <w:szCs w:val="28"/>
          <w:shd w:val="clear" w:color="auto" w:fill="FFFFFF"/>
          <w:lang w:eastAsia="en-US"/>
        </w:rPr>
      </w:pPr>
    </w:p>
    <w:p w:rsidR="00F022E8" w:rsidRDefault="00F022E8">
      <w:pPr>
        <w:shd w:val="clear" w:color="auto" w:fill="FFFFFF"/>
        <w:spacing w:after="0" w:line="262" w:lineRule="atLeast"/>
        <w:textAlignment w:val="baseline"/>
        <w:rPr>
          <w:rFonts w:eastAsia="Calibri"/>
          <w:color w:val="000000"/>
          <w:sz w:val="28"/>
          <w:szCs w:val="28"/>
          <w:shd w:val="clear" w:color="auto" w:fill="FFFFFF"/>
          <w:lang w:eastAsia="en-US"/>
        </w:rPr>
      </w:pPr>
    </w:p>
    <w:p w:rsidR="00F022E8" w:rsidRDefault="00F022E8">
      <w:pPr>
        <w:shd w:val="clear" w:color="auto" w:fill="FFFFFF"/>
        <w:spacing w:after="0" w:line="262" w:lineRule="atLeast"/>
        <w:textAlignment w:val="baseline"/>
        <w:rPr>
          <w:rFonts w:eastAsia="Calibri"/>
          <w:color w:val="000000"/>
          <w:sz w:val="28"/>
          <w:szCs w:val="28"/>
          <w:shd w:val="clear" w:color="auto" w:fill="FFFFFF"/>
          <w:lang w:eastAsia="en-US"/>
        </w:rPr>
      </w:pPr>
    </w:p>
    <w:p w:rsidR="00F022E8" w:rsidRDefault="00F022E8">
      <w:pPr>
        <w:shd w:val="clear" w:color="auto" w:fill="FFFFFF"/>
        <w:spacing w:after="0" w:line="262" w:lineRule="atLeast"/>
        <w:textAlignment w:val="baseline"/>
        <w:rPr>
          <w:rFonts w:eastAsia="Calibri"/>
          <w:color w:val="000000"/>
          <w:sz w:val="28"/>
          <w:szCs w:val="28"/>
          <w:shd w:val="clear" w:color="auto" w:fill="FFFFFF"/>
          <w:lang w:eastAsia="en-US"/>
        </w:rPr>
      </w:pPr>
    </w:p>
    <w:p w:rsidR="00F022E8" w:rsidRDefault="00F022E8">
      <w:pPr>
        <w:shd w:val="clear" w:color="auto" w:fill="FFFFFF"/>
        <w:spacing w:after="0" w:line="262" w:lineRule="atLeast"/>
        <w:textAlignment w:val="baseline"/>
        <w:rPr>
          <w:rFonts w:eastAsia="Calibri"/>
          <w:color w:val="000000"/>
          <w:sz w:val="28"/>
          <w:szCs w:val="28"/>
          <w:shd w:val="clear" w:color="auto" w:fill="FFFFFF"/>
          <w:lang w:eastAsia="en-US"/>
        </w:rPr>
      </w:pPr>
    </w:p>
    <w:p w:rsidR="00F022E8" w:rsidRDefault="00F022E8">
      <w:pPr>
        <w:shd w:val="clear" w:color="auto" w:fill="FFFFFF"/>
        <w:spacing w:after="0" w:line="262" w:lineRule="atLeast"/>
        <w:textAlignment w:val="baseline"/>
        <w:rPr>
          <w:rFonts w:eastAsia="Calibri"/>
          <w:color w:val="000000"/>
          <w:sz w:val="28"/>
          <w:szCs w:val="28"/>
          <w:shd w:val="clear" w:color="auto" w:fill="FFFFFF"/>
          <w:lang w:eastAsia="en-US"/>
        </w:rPr>
      </w:pPr>
    </w:p>
    <w:p w:rsidR="00F022E8" w:rsidRDefault="00F022E8">
      <w:pPr>
        <w:shd w:val="clear" w:color="auto" w:fill="FFFFFF"/>
        <w:spacing w:after="0" w:line="262" w:lineRule="atLeast"/>
        <w:textAlignment w:val="baseline"/>
        <w:rPr>
          <w:rFonts w:eastAsia="Calibri"/>
          <w:color w:val="000000"/>
          <w:sz w:val="28"/>
          <w:szCs w:val="28"/>
          <w:shd w:val="clear" w:color="auto" w:fill="FFFFFF"/>
          <w:lang w:eastAsia="en-US"/>
        </w:rPr>
      </w:pPr>
    </w:p>
    <w:p w:rsidR="00F022E8" w:rsidRDefault="00F022E8">
      <w:pPr>
        <w:shd w:val="clear" w:color="auto" w:fill="FFFFFF"/>
        <w:spacing w:after="0" w:line="262" w:lineRule="atLeast"/>
        <w:textAlignment w:val="baseline"/>
        <w:rPr>
          <w:rFonts w:eastAsia="Calibri"/>
          <w:color w:val="000000"/>
          <w:sz w:val="28"/>
          <w:szCs w:val="28"/>
          <w:shd w:val="clear" w:color="auto" w:fill="FFFFFF"/>
          <w:lang w:eastAsia="en-US"/>
        </w:rPr>
      </w:pPr>
    </w:p>
    <w:p w:rsidR="00F022E8" w:rsidRDefault="00F022E8">
      <w:pPr>
        <w:shd w:val="clear" w:color="auto" w:fill="FFFFFF"/>
        <w:spacing w:after="0" w:line="262" w:lineRule="atLeast"/>
        <w:textAlignment w:val="baseline"/>
        <w:rPr>
          <w:rFonts w:eastAsia="Calibri"/>
          <w:color w:val="000000"/>
          <w:sz w:val="28"/>
          <w:szCs w:val="28"/>
          <w:shd w:val="clear" w:color="auto" w:fill="FFFFFF"/>
          <w:lang w:eastAsia="en-US"/>
        </w:rPr>
      </w:pPr>
    </w:p>
    <w:p w:rsidR="00F022E8" w:rsidRDefault="00F022E8">
      <w:pPr>
        <w:shd w:val="clear" w:color="auto" w:fill="FFFFFF"/>
        <w:spacing w:after="0" w:line="262" w:lineRule="atLeast"/>
        <w:textAlignment w:val="baseline"/>
        <w:rPr>
          <w:rFonts w:eastAsia="Calibri"/>
          <w:color w:val="000000"/>
          <w:sz w:val="28"/>
          <w:szCs w:val="28"/>
          <w:shd w:val="clear" w:color="auto" w:fill="FFFFFF"/>
          <w:lang w:eastAsia="en-US"/>
        </w:rPr>
      </w:pPr>
    </w:p>
    <w:p w:rsidR="00F022E8" w:rsidRDefault="00F022E8">
      <w:pPr>
        <w:shd w:val="clear" w:color="auto" w:fill="FFFFFF"/>
        <w:spacing w:after="0" w:line="262" w:lineRule="atLeast"/>
        <w:textAlignment w:val="baseline"/>
        <w:rPr>
          <w:rFonts w:eastAsia="Calibri"/>
          <w:color w:val="000000"/>
          <w:sz w:val="28"/>
          <w:szCs w:val="28"/>
          <w:shd w:val="clear" w:color="auto" w:fill="FFFFFF"/>
          <w:lang w:eastAsia="en-US"/>
        </w:rPr>
      </w:pPr>
    </w:p>
    <w:p w:rsidR="00F022E8" w:rsidRDefault="00F022E8">
      <w:pPr>
        <w:shd w:val="clear" w:color="auto" w:fill="FFFFFF"/>
        <w:spacing w:after="0" w:line="262" w:lineRule="atLeast"/>
        <w:textAlignment w:val="baseline"/>
        <w:rPr>
          <w:rFonts w:eastAsia="Calibri"/>
          <w:color w:val="000000"/>
          <w:sz w:val="28"/>
          <w:szCs w:val="28"/>
          <w:shd w:val="clear" w:color="auto" w:fill="FFFFFF"/>
          <w:lang w:eastAsia="en-US"/>
        </w:rPr>
      </w:pPr>
    </w:p>
    <w:p w:rsidR="00F022E8" w:rsidRDefault="00F022E8">
      <w:pPr>
        <w:shd w:val="clear" w:color="auto" w:fill="FFFFFF"/>
        <w:spacing w:after="0" w:line="262" w:lineRule="atLeast"/>
        <w:textAlignment w:val="baseline"/>
        <w:rPr>
          <w:rFonts w:eastAsia="Calibri"/>
          <w:color w:val="000000"/>
          <w:sz w:val="28"/>
          <w:szCs w:val="28"/>
          <w:shd w:val="clear" w:color="auto" w:fill="FFFFFF"/>
          <w:lang w:eastAsia="en-US"/>
        </w:rPr>
      </w:pPr>
    </w:p>
    <w:p w:rsidR="00F022E8" w:rsidRDefault="00F022E8">
      <w:pPr>
        <w:shd w:val="clear" w:color="auto" w:fill="FFFFFF"/>
        <w:spacing w:after="0" w:line="262" w:lineRule="atLeast"/>
        <w:textAlignment w:val="baseline"/>
        <w:rPr>
          <w:rFonts w:eastAsia="Calibri"/>
          <w:color w:val="000000"/>
          <w:sz w:val="28"/>
          <w:szCs w:val="28"/>
          <w:shd w:val="clear" w:color="auto" w:fill="FFFFFF"/>
          <w:lang w:eastAsia="en-US"/>
        </w:rPr>
      </w:pPr>
    </w:p>
    <w:p w:rsidR="00F022E8" w:rsidRDefault="00F022E8">
      <w:pPr>
        <w:shd w:val="clear" w:color="auto" w:fill="FFFFFF"/>
        <w:spacing w:after="0" w:line="262" w:lineRule="atLeast"/>
        <w:textAlignment w:val="baseline"/>
        <w:rPr>
          <w:rFonts w:eastAsia="Calibri"/>
          <w:color w:val="000000"/>
          <w:sz w:val="28"/>
          <w:szCs w:val="28"/>
          <w:shd w:val="clear" w:color="auto" w:fill="FFFFFF"/>
          <w:lang w:eastAsia="en-US"/>
        </w:rPr>
      </w:pPr>
    </w:p>
    <w:p w:rsidR="00F022E8" w:rsidRDefault="00F022E8">
      <w:pPr>
        <w:shd w:val="clear" w:color="auto" w:fill="FFFFFF"/>
        <w:spacing w:after="0" w:line="262" w:lineRule="atLeast"/>
        <w:textAlignment w:val="baseline"/>
        <w:rPr>
          <w:rFonts w:eastAsia="Calibri"/>
          <w:color w:val="000000"/>
          <w:sz w:val="28"/>
          <w:szCs w:val="28"/>
          <w:shd w:val="clear" w:color="auto" w:fill="FFFFFF"/>
          <w:lang w:eastAsia="en-US"/>
        </w:rPr>
      </w:pPr>
    </w:p>
    <w:p w:rsidR="00F022E8" w:rsidRDefault="00F022E8">
      <w:pPr>
        <w:shd w:val="clear" w:color="auto" w:fill="FFFFFF"/>
        <w:spacing w:after="0" w:line="262" w:lineRule="atLeast"/>
        <w:textAlignment w:val="baseline"/>
        <w:rPr>
          <w:rFonts w:eastAsia="Calibri"/>
          <w:color w:val="000000"/>
          <w:sz w:val="28"/>
          <w:szCs w:val="28"/>
          <w:shd w:val="clear" w:color="auto" w:fill="FFFFFF"/>
          <w:lang w:eastAsia="en-US"/>
        </w:rPr>
      </w:pPr>
    </w:p>
    <w:p w:rsidR="00F022E8" w:rsidRDefault="00F022E8">
      <w:pPr>
        <w:shd w:val="clear" w:color="auto" w:fill="FFFFFF"/>
        <w:spacing w:after="0" w:line="262" w:lineRule="atLeast"/>
        <w:textAlignment w:val="baseline"/>
        <w:rPr>
          <w:rFonts w:eastAsia="Calibri"/>
          <w:color w:val="000000"/>
          <w:sz w:val="28"/>
          <w:szCs w:val="28"/>
          <w:shd w:val="clear" w:color="auto" w:fill="FFFFFF"/>
          <w:lang w:eastAsia="en-US"/>
        </w:rPr>
      </w:pPr>
    </w:p>
    <w:p w:rsidR="00F022E8" w:rsidRDefault="00F022E8">
      <w:pPr>
        <w:shd w:val="clear" w:color="auto" w:fill="FFFFFF"/>
        <w:spacing w:after="0" w:line="262" w:lineRule="atLeast"/>
        <w:textAlignment w:val="baseline"/>
        <w:rPr>
          <w:rFonts w:eastAsia="Calibri"/>
          <w:color w:val="000000"/>
          <w:sz w:val="28"/>
          <w:szCs w:val="28"/>
          <w:shd w:val="clear" w:color="auto" w:fill="FFFFFF"/>
          <w:lang w:eastAsia="en-US"/>
        </w:rPr>
      </w:pPr>
    </w:p>
    <w:p w:rsidR="00F022E8" w:rsidRDefault="00F022E8">
      <w:pPr>
        <w:shd w:val="clear" w:color="auto" w:fill="FFFFFF"/>
        <w:spacing w:after="0" w:line="262" w:lineRule="atLeast"/>
        <w:textAlignment w:val="baseline"/>
        <w:rPr>
          <w:rFonts w:eastAsia="Calibri"/>
          <w:color w:val="000000"/>
          <w:sz w:val="28"/>
          <w:szCs w:val="28"/>
          <w:shd w:val="clear" w:color="auto" w:fill="FFFFFF"/>
          <w:lang w:eastAsia="en-US"/>
        </w:rPr>
      </w:pPr>
    </w:p>
    <w:p w:rsidR="00F022E8" w:rsidRDefault="00F022E8">
      <w:pPr>
        <w:shd w:val="clear" w:color="auto" w:fill="FFFFFF"/>
        <w:spacing w:after="0" w:line="262" w:lineRule="atLeast"/>
        <w:textAlignment w:val="baseline"/>
        <w:rPr>
          <w:rFonts w:eastAsia="Calibri"/>
          <w:color w:val="000000"/>
          <w:sz w:val="28"/>
          <w:szCs w:val="28"/>
          <w:shd w:val="clear" w:color="auto" w:fill="FFFFFF"/>
          <w:lang w:eastAsia="en-US"/>
        </w:rPr>
      </w:pPr>
    </w:p>
    <w:p w:rsidR="00F022E8" w:rsidRDefault="00F022E8">
      <w:pPr>
        <w:shd w:val="clear" w:color="auto" w:fill="FFFFFF"/>
        <w:spacing w:after="0" w:line="262" w:lineRule="atLeast"/>
        <w:textAlignment w:val="baseline"/>
        <w:rPr>
          <w:rFonts w:eastAsia="Calibri"/>
          <w:color w:val="000000"/>
          <w:sz w:val="28"/>
          <w:szCs w:val="28"/>
          <w:shd w:val="clear" w:color="auto" w:fill="FFFFFF"/>
          <w:lang w:eastAsia="en-US"/>
        </w:rPr>
      </w:pPr>
    </w:p>
    <w:p w:rsidR="00F022E8" w:rsidRDefault="00F022E8">
      <w:pPr>
        <w:shd w:val="clear" w:color="auto" w:fill="FFFFFF"/>
        <w:spacing w:after="0" w:line="262" w:lineRule="atLeast"/>
        <w:textAlignment w:val="baseline"/>
        <w:rPr>
          <w:rFonts w:eastAsia="Calibri"/>
          <w:color w:val="000000"/>
          <w:sz w:val="28"/>
          <w:szCs w:val="28"/>
          <w:shd w:val="clear" w:color="auto" w:fill="FFFFFF"/>
          <w:lang w:eastAsia="en-US"/>
        </w:rPr>
      </w:pPr>
    </w:p>
    <w:p w:rsidR="00F022E8" w:rsidRDefault="00F022E8">
      <w:pPr>
        <w:shd w:val="clear" w:color="auto" w:fill="FFFFFF"/>
        <w:spacing w:after="0" w:line="262" w:lineRule="atLeast"/>
        <w:textAlignment w:val="baseline"/>
        <w:rPr>
          <w:rFonts w:eastAsia="Calibri"/>
          <w:color w:val="000000"/>
          <w:sz w:val="28"/>
          <w:szCs w:val="28"/>
          <w:shd w:val="clear" w:color="auto" w:fill="FFFFFF"/>
          <w:lang w:eastAsia="en-US"/>
        </w:rPr>
      </w:pPr>
    </w:p>
    <w:p w:rsidR="00F022E8" w:rsidRDefault="00F022E8">
      <w:pPr>
        <w:shd w:val="clear" w:color="auto" w:fill="FFFFFF"/>
        <w:spacing w:after="0" w:line="262" w:lineRule="atLeast"/>
        <w:textAlignment w:val="baseline"/>
        <w:rPr>
          <w:rFonts w:eastAsia="Calibri"/>
          <w:color w:val="000000"/>
          <w:sz w:val="28"/>
          <w:szCs w:val="28"/>
          <w:shd w:val="clear" w:color="auto" w:fill="FFFFFF"/>
          <w:lang w:eastAsia="en-US"/>
        </w:rPr>
      </w:pPr>
    </w:p>
    <w:p w:rsidR="00F022E8" w:rsidRDefault="00F022E8">
      <w:pPr>
        <w:shd w:val="clear" w:color="auto" w:fill="FFFFFF"/>
        <w:spacing w:after="0" w:line="262" w:lineRule="atLeast"/>
        <w:textAlignment w:val="baseline"/>
        <w:rPr>
          <w:rFonts w:eastAsia="Calibri"/>
          <w:color w:val="000000"/>
          <w:sz w:val="28"/>
          <w:szCs w:val="28"/>
          <w:shd w:val="clear" w:color="auto" w:fill="FFFFFF"/>
          <w:lang w:eastAsia="en-US"/>
        </w:rPr>
      </w:pPr>
    </w:p>
    <w:p w:rsidR="003C23B1" w:rsidRDefault="00443EAD">
      <w:pPr>
        <w:shd w:val="clear" w:color="auto" w:fill="FFFFFF"/>
        <w:spacing w:after="0" w:line="262" w:lineRule="atLeast"/>
        <w:jc w:val="right"/>
        <w:textAlignment w:val="baseline"/>
        <w:rPr>
          <w:rFonts w:eastAsia="Calibri"/>
          <w:color w:val="000000"/>
          <w:sz w:val="28"/>
          <w:szCs w:val="28"/>
          <w:shd w:val="clear" w:color="auto" w:fill="FFFFFF"/>
          <w:lang w:eastAsia="en-US"/>
        </w:rPr>
      </w:pPr>
      <w:r>
        <w:rPr>
          <w:rFonts w:eastAsia="Calibri"/>
          <w:color w:val="000000"/>
          <w:sz w:val="28"/>
          <w:szCs w:val="28"/>
          <w:shd w:val="clear" w:color="auto" w:fill="FFFFFF"/>
          <w:lang w:eastAsia="en-US"/>
        </w:rPr>
        <w:lastRenderedPageBreak/>
        <w:t xml:space="preserve">                                                                                        Приложение к постановлению</w:t>
      </w:r>
    </w:p>
    <w:p w:rsidR="003C23B1" w:rsidRDefault="00443EAD">
      <w:pPr>
        <w:shd w:val="clear" w:color="auto" w:fill="FFFFFF"/>
        <w:spacing w:after="0" w:line="262" w:lineRule="atLeast"/>
        <w:jc w:val="right"/>
        <w:textAlignment w:val="baseline"/>
        <w:rPr>
          <w:rFonts w:eastAsia="Calibri"/>
          <w:color w:val="000000"/>
          <w:sz w:val="28"/>
          <w:szCs w:val="28"/>
          <w:shd w:val="clear" w:color="auto" w:fill="FFFFFF"/>
          <w:lang w:eastAsia="en-US"/>
        </w:rPr>
      </w:pPr>
      <w:r>
        <w:rPr>
          <w:rFonts w:eastAsia="Calibri"/>
          <w:color w:val="000000"/>
          <w:sz w:val="28"/>
          <w:szCs w:val="28"/>
          <w:shd w:val="clear" w:color="auto" w:fill="FFFFFF"/>
          <w:lang w:eastAsia="en-US"/>
        </w:rPr>
        <w:t xml:space="preserve">Администрации </w:t>
      </w:r>
      <w:r w:rsidR="00CE0B8F">
        <w:rPr>
          <w:sz w:val="28"/>
          <w:szCs w:val="28"/>
        </w:rPr>
        <w:t>Персиановского</w:t>
      </w:r>
    </w:p>
    <w:p w:rsidR="003C23B1" w:rsidRDefault="00F022E8">
      <w:pPr>
        <w:shd w:val="clear" w:color="auto" w:fill="FFFFFF"/>
        <w:spacing w:after="0" w:line="262" w:lineRule="atLeast"/>
        <w:jc w:val="right"/>
        <w:textAlignment w:val="baseline"/>
        <w:rPr>
          <w:rFonts w:eastAsia="Calibri"/>
          <w:color w:val="000000"/>
          <w:sz w:val="28"/>
          <w:szCs w:val="28"/>
          <w:shd w:val="clear" w:color="auto" w:fill="FFFFFF"/>
          <w:lang w:eastAsia="en-US"/>
        </w:rPr>
      </w:pPr>
      <w:proofErr w:type="gramStart"/>
      <w:r>
        <w:rPr>
          <w:rFonts w:eastAsia="Calibri"/>
          <w:color w:val="000000"/>
          <w:sz w:val="28"/>
          <w:szCs w:val="28"/>
          <w:shd w:val="clear" w:color="auto" w:fill="FFFFFF"/>
          <w:lang w:eastAsia="en-US"/>
        </w:rPr>
        <w:t>с</w:t>
      </w:r>
      <w:r w:rsidR="00443EAD">
        <w:rPr>
          <w:rFonts w:eastAsia="Calibri"/>
          <w:color w:val="000000"/>
          <w:sz w:val="28"/>
          <w:szCs w:val="28"/>
          <w:shd w:val="clear" w:color="auto" w:fill="FFFFFF"/>
          <w:lang w:eastAsia="en-US"/>
        </w:rPr>
        <w:t>ельского</w:t>
      </w:r>
      <w:proofErr w:type="gramEnd"/>
      <w:r w:rsidR="00443EAD">
        <w:rPr>
          <w:rFonts w:eastAsia="Calibri"/>
          <w:color w:val="000000"/>
          <w:sz w:val="28"/>
          <w:szCs w:val="28"/>
          <w:shd w:val="clear" w:color="auto" w:fill="FFFFFF"/>
          <w:lang w:eastAsia="en-US"/>
        </w:rPr>
        <w:t xml:space="preserve"> поселения</w:t>
      </w:r>
    </w:p>
    <w:p w:rsidR="003C23B1" w:rsidRDefault="00443EAD">
      <w:pPr>
        <w:shd w:val="clear" w:color="auto" w:fill="FFFFFF"/>
        <w:spacing w:after="0" w:line="262" w:lineRule="atLeast"/>
        <w:textAlignment w:val="baseline"/>
        <w:rPr>
          <w:rFonts w:eastAsia="Calibri"/>
          <w:color w:val="000000"/>
          <w:sz w:val="28"/>
          <w:szCs w:val="28"/>
          <w:shd w:val="clear" w:color="auto" w:fill="FFFFFF"/>
          <w:lang w:eastAsia="en-US"/>
        </w:rPr>
      </w:pPr>
      <w:r>
        <w:rPr>
          <w:rFonts w:eastAsia="Calibri"/>
          <w:color w:val="000000"/>
          <w:sz w:val="28"/>
          <w:szCs w:val="28"/>
          <w:shd w:val="clear" w:color="auto" w:fill="FFFFFF"/>
          <w:lang w:eastAsia="en-US"/>
        </w:rPr>
        <w:t xml:space="preserve">                                                                                   </w:t>
      </w:r>
      <w:r w:rsidR="00452548">
        <w:rPr>
          <w:rFonts w:eastAsia="Calibri"/>
          <w:color w:val="000000"/>
          <w:sz w:val="28"/>
          <w:szCs w:val="28"/>
          <w:shd w:val="clear" w:color="auto" w:fill="FFFFFF"/>
          <w:lang w:eastAsia="en-US"/>
        </w:rPr>
        <w:t xml:space="preserve">               </w:t>
      </w:r>
      <w:r>
        <w:rPr>
          <w:rFonts w:eastAsia="Calibri"/>
          <w:color w:val="000000"/>
          <w:sz w:val="28"/>
          <w:szCs w:val="28"/>
          <w:shd w:val="clear" w:color="auto" w:fill="FFFFFF"/>
          <w:lang w:eastAsia="en-US"/>
        </w:rPr>
        <w:t xml:space="preserve">     </w:t>
      </w:r>
      <w:proofErr w:type="gramStart"/>
      <w:r>
        <w:rPr>
          <w:rFonts w:eastAsia="Calibri"/>
          <w:color w:val="000000"/>
          <w:sz w:val="28"/>
          <w:szCs w:val="28"/>
          <w:shd w:val="clear" w:color="auto" w:fill="FFFFFF"/>
          <w:lang w:eastAsia="en-US"/>
        </w:rPr>
        <w:t>от</w:t>
      </w:r>
      <w:proofErr w:type="gramEnd"/>
      <w:r>
        <w:rPr>
          <w:rFonts w:eastAsia="Calibri"/>
          <w:color w:val="000000"/>
          <w:sz w:val="28"/>
          <w:szCs w:val="28"/>
          <w:shd w:val="clear" w:color="auto" w:fill="FFFFFF"/>
          <w:lang w:eastAsia="en-US"/>
        </w:rPr>
        <w:t xml:space="preserve"> </w:t>
      </w:r>
      <w:r w:rsidR="00452548">
        <w:rPr>
          <w:rFonts w:eastAsia="Calibri"/>
          <w:color w:val="000000"/>
          <w:sz w:val="28"/>
          <w:szCs w:val="28"/>
          <w:shd w:val="clear" w:color="auto" w:fill="FFFFFF"/>
          <w:lang w:eastAsia="en-US"/>
        </w:rPr>
        <w:t>12.04.2021</w:t>
      </w:r>
      <w:r>
        <w:rPr>
          <w:rFonts w:eastAsia="Calibri"/>
          <w:color w:val="000000"/>
          <w:sz w:val="28"/>
          <w:szCs w:val="28"/>
          <w:shd w:val="clear" w:color="auto" w:fill="FFFFFF"/>
          <w:lang w:eastAsia="en-US"/>
        </w:rPr>
        <w:t xml:space="preserve"> № </w:t>
      </w:r>
      <w:r w:rsidR="00452548">
        <w:rPr>
          <w:rFonts w:eastAsia="Calibri"/>
          <w:color w:val="000000"/>
          <w:sz w:val="28"/>
          <w:szCs w:val="28"/>
          <w:shd w:val="clear" w:color="auto" w:fill="FFFFFF"/>
          <w:lang w:eastAsia="en-US"/>
        </w:rPr>
        <w:t>65</w:t>
      </w:r>
    </w:p>
    <w:p w:rsidR="003C23B1" w:rsidRDefault="003C23B1">
      <w:pPr>
        <w:shd w:val="clear" w:color="auto" w:fill="FFFFFF"/>
        <w:spacing w:after="0" w:line="262" w:lineRule="atLeast"/>
        <w:textAlignment w:val="baseline"/>
        <w:rPr>
          <w:rFonts w:eastAsia="Calibri"/>
          <w:color w:val="000000"/>
          <w:sz w:val="28"/>
          <w:szCs w:val="28"/>
          <w:shd w:val="clear" w:color="auto" w:fill="FFFFFF"/>
          <w:lang w:eastAsia="en-US"/>
        </w:rPr>
      </w:pPr>
    </w:p>
    <w:p w:rsidR="003C23B1" w:rsidRDefault="00443EAD">
      <w:pPr>
        <w:shd w:val="clear" w:color="auto" w:fill="FFFFFF"/>
        <w:spacing w:after="0" w:line="262" w:lineRule="atLeast"/>
        <w:jc w:val="center"/>
        <w:textAlignment w:val="baseline"/>
        <w:rPr>
          <w:rFonts w:eastAsia="Calibri"/>
          <w:color w:val="000000"/>
          <w:sz w:val="28"/>
          <w:szCs w:val="28"/>
          <w:shd w:val="clear" w:color="auto" w:fill="FFFFFF"/>
          <w:lang w:eastAsia="en-US"/>
        </w:rPr>
      </w:pPr>
      <w:r>
        <w:rPr>
          <w:rFonts w:eastAsia="Calibri"/>
          <w:color w:val="000000"/>
          <w:sz w:val="28"/>
          <w:szCs w:val="28"/>
          <w:shd w:val="clear" w:color="auto" w:fill="FFFFFF"/>
          <w:lang w:eastAsia="en-US"/>
        </w:rPr>
        <w:t>ВЕДОМСТВЕННЫЙ СТАНДАРТ</w:t>
      </w:r>
    </w:p>
    <w:p w:rsidR="003C23B1" w:rsidRDefault="00443EAD">
      <w:pPr>
        <w:shd w:val="clear" w:color="auto" w:fill="FFFFFF"/>
        <w:spacing w:after="0" w:line="262" w:lineRule="atLeast"/>
        <w:jc w:val="center"/>
        <w:textAlignment w:val="baseline"/>
        <w:rPr>
          <w:rFonts w:eastAsia="Calibri"/>
          <w:color w:val="000000"/>
          <w:sz w:val="28"/>
          <w:szCs w:val="28"/>
          <w:shd w:val="clear" w:color="auto" w:fill="FFFFFF"/>
          <w:lang w:eastAsia="en-US"/>
        </w:rPr>
      </w:pPr>
      <w:r>
        <w:rPr>
          <w:rFonts w:eastAsia="Calibri"/>
          <w:color w:val="000000"/>
          <w:sz w:val="28"/>
          <w:szCs w:val="28"/>
          <w:shd w:val="clear" w:color="auto" w:fill="FFFFFF"/>
          <w:lang w:eastAsia="en-US"/>
        </w:rPr>
        <w:t xml:space="preserve">   </w:t>
      </w:r>
      <w:proofErr w:type="gramStart"/>
      <w:r>
        <w:rPr>
          <w:rFonts w:eastAsia="Calibri"/>
          <w:color w:val="000000"/>
          <w:sz w:val="28"/>
          <w:szCs w:val="28"/>
          <w:shd w:val="clear" w:color="auto" w:fill="FFFFFF"/>
          <w:lang w:eastAsia="en-US"/>
        </w:rPr>
        <w:t>внутреннего  муниципального</w:t>
      </w:r>
      <w:proofErr w:type="gramEnd"/>
      <w:r>
        <w:rPr>
          <w:rFonts w:eastAsia="Calibri"/>
          <w:color w:val="000000"/>
          <w:sz w:val="28"/>
          <w:szCs w:val="28"/>
          <w:shd w:val="clear" w:color="auto" w:fill="FFFFFF"/>
          <w:lang w:eastAsia="en-US"/>
        </w:rPr>
        <w:t xml:space="preserve"> финансового контроля </w:t>
      </w:r>
      <w:r>
        <w:rPr>
          <w:sz w:val="28"/>
          <w:szCs w:val="28"/>
        </w:rPr>
        <w:t>«Правила досудебного обжалования решений и действий (бездействия) органов внутреннего государственного (муниципального) финансового контроля и их должностных лиц»</w:t>
      </w:r>
    </w:p>
    <w:p w:rsidR="003C23B1" w:rsidRDefault="00443EAD">
      <w:pPr>
        <w:autoSpaceDE w:val="0"/>
        <w:autoSpaceDN w:val="0"/>
        <w:adjustRightInd w:val="0"/>
        <w:spacing w:after="0"/>
        <w:jc w:val="both"/>
        <w:rPr>
          <w:bCs/>
          <w:sz w:val="28"/>
          <w:szCs w:val="28"/>
        </w:rPr>
      </w:pPr>
      <w:r>
        <w:rPr>
          <w:bCs/>
          <w:sz w:val="28"/>
          <w:szCs w:val="28"/>
        </w:rPr>
        <w:t xml:space="preserve">  </w:t>
      </w:r>
    </w:p>
    <w:p w:rsidR="003C23B1" w:rsidRDefault="00443EAD">
      <w:pPr>
        <w:numPr>
          <w:ilvl w:val="0"/>
          <w:numId w:val="2"/>
        </w:numPr>
        <w:autoSpaceDE w:val="0"/>
        <w:autoSpaceDN w:val="0"/>
        <w:adjustRightInd w:val="0"/>
        <w:spacing w:after="0"/>
        <w:ind w:firstLineChars="171" w:firstLine="479"/>
        <w:jc w:val="both"/>
        <w:rPr>
          <w:bCs/>
          <w:sz w:val="28"/>
          <w:szCs w:val="28"/>
        </w:rPr>
      </w:pPr>
      <w:r>
        <w:rPr>
          <w:bCs/>
          <w:sz w:val="28"/>
          <w:szCs w:val="28"/>
        </w:rPr>
        <w:t xml:space="preserve">Ведомственный стандарт внутреннего муниципального финансового контроля </w:t>
      </w:r>
      <w:r>
        <w:rPr>
          <w:sz w:val="28"/>
          <w:szCs w:val="28"/>
        </w:rPr>
        <w:t>«Правила досудебного обжалования решений и действий (бездействия) органов внутреннего государственного (муниципального) финансового контроля и их должностных лиц»</w:t>
      </w:r>
      <w:r>
        <w:rPr>
          <w:bCs/>
          <w:sz w:val="28"/>
          <w:szCs w:val="28"/>
        </w:rPr>
        <w:t xml:space="preserve"> (далее - стандарт) разработан в целях обеспечения осуществления полномочий по внутреннему муниципальному финансовому контролю в случаях, предусмотренных федеральным стандартом внутреннего государственного (муниципального) финансового контроля </w:t>
      </w:r>
      <w:r>
        <w:rPr>
          <w:sz w:val="28"/>
          <w:szCs w:val="28"/>
        </w:rPr>
        <w:t>«Правила досудебного обжалования решений и действий (бездействия) органов внутреннего государственного (муниципального) финансового контроля и их должностных лиц»</w:t>
      </w:r>
      <w:r>
        <w:rPr>
          <w:bCs/>
          <w:sz w:val="28"/>
          <w:szCs w:val="28"/>
        </w:rPr>
        <w:t xml:space="preserve">, утвержденным постановлением Правительства Российской Федерации от 17.08.2020 № 1237 «Об утверждении федерального стандарта внутреннего государственного (муниципального) финансового контроля </w:t>
      </w:r>
      <w:r>
        <w:rPr>
          <w:sz w:val="28"/>
          <w:szCs w:val="28"/>
        </w:rPr>
        <w:t xml:space="preserve">«Правила досудебного обжалования решений и действий (бездействия) органов внутреннего государственного (муниципального) финансового контроля и их должностных лиц» </w:t>
      </w:r>
      <w:r>
        <w:rPr>
          <w:bCs/>
          <w:sz w:val="28"/>
          <w:szCs w:val="28"/>
        </w:rPr>
        <w:t xml:space="preserve">(далее - Федеральный стандарт). </w:t>
      </w:r>
    </w:p>
    <w:p w:rsidR="003C23B1" w:rsidRDefault="00443EAD">
      <w:pPr>
        <w:numPr>
          <w:ilvl w:val="0"/>
          <w:numId w:val="2"/>
        </w:numPr>
        <w:autoSpaceDE w:val="0"/>
        <w:autoSpaceDN w:val="0"/>
        <w:adjustRightInd w:val="0"/>
        <w:spacing w:after="0"/>
        <w:ind w:firstLineChars="171" w:firstLine="479"/>
        <w:jc w:val="both"/>
        <w:rPr>
          <w:bCs/>
          <w:sz w:val="28"/>
          <w:szCs w:val="28"/>
        </w:rPr>
      </w:pPr>
      <w:r>
        <w:rPr>
          <w:bCs/>
          <w:sz w:val="28"/>
          <w:szCs w:val="28"/>
        </w:rPr>
        <w:t xml:space="preserve"> Администрация </w:t>
      </w:r>
      <w:r w:rsidR="00CE0B8F">
        <w:rPr>
          <w:sz w:val="28"/>
          <w:szCs w:val="28"/>
        </w:rPr>
        <w:t>Персиановского</w:t>
      </w:r>
      <w:r>
        <w:rPr>
          <w:bCs/>
          <w:sz w:val="28"/>
          <w:szCs w:val="28"/>
        </w:rPr>
        <w:t xml:space="preserve"> сельского поселения осуществляет рассмотрение жалоб объекта контроля и принятие решения по результатам их рассмотрения в соответствии с Федеральным стандартом с учетом положений настоящего стандарта.</w:t>
      </w:r>
    </w:p>
    <w:p w:rsidR="003C23B1" w:rsidRDefault="00443EAD">
      <w:pPr>
        <w:numPr>
          <w:ilvl w:val="0"/>
          <w:numId w:val="2"/>
        </w:numPr>
        <w:autoSpaceDE w:val="0"/>
        <w:autoSpaceDN w:val="0"/>
        <w:adjustRightInd w:val="0"/>
        <w:spacing w:after="0"/>
        <w:ind w:firstLineChars="171" w:firstLine="479"/>
        <w:jc w:val="both"/>
        <w:rPr>
          <w:bCs/>
          <w:sz w:val="28"/>
          <w:szCs w:val="28"/>
        </w:rPr>
      </w:pPr>
      <w:r>
        <w:rPr>
          <w:bCs/>
          <w:sz w:val="28"/>
          <w:szCs w:val="28"/>
        </w:rPr>
        <w:t xml:space="preserve">Во исполнение пункта 8 Федерального стандарта принятия решения по жалобе осуществляется Главой Администрации </w:t>
      </w:r>
      <w:r w:rsidR="00CE0B8F">
        <w:rPr>
          <w:sz w:val="28"/>
          <w:szCs w:val="28"/>
        </w:rPr>
        <w:t>Персиановского</w:t>
      </w:r>
      <w:r>
        <w:rPr>
          <w:bCs/>
          <w:sz w:val="28"/>
          <w:szCs w:val="28"/>
        </w:rPr>
        <w:t xml:space="preserve"> сельского поселения.</w:t>
      </w:r>
    </w:p>
    <w:p w:rsidR="003C23B1" w:rsidRDefault="00443EAD">
      <w:pPr>
        <w:ind w:firstLine="539"/>
        <w:jc w:val="both"/>
        <w:rPr>
          <w:bCs/>
          <w:sz w:val="28"/>
          <w:szCs w:val="28"/>
        </w:rPr>
      </w:pPr>
      <w:r>
        <w:rPr>
          <w:bCs/>
          <w:sz w:val="28"/>
          <w:szCs w:val="28"/>
        </w:rPr>
        <w:t xml:space="preserve">В целях реализации пункта 9 Федерального стандарта по результатам рассмотрение жалобы Главой Администрации </w:t>
      </w:r>
      <w:r w:rsidR="00CE0B8F">
        <w:rPr>
          <w:sz w:val="28"/>
          <w:szCs w:val="28"/>
        </w:rPr>
        <w:t>Персиановского</w:t>
      </w:r>
      <w:r>
        <w:rPr>
          <w:bCs/>
          <w:sz w:val="28"/>
          <w:szCs w:val="28"/>
        </w:rPr>
        <w:t xml:space="preserve"> сельского поселения принимается одно из следующих решений:</w:t>
      </w:r>
    </w:p>
    <w:p w:rsidR="003C23B1" w:rsidRDefault="00443EAD">
      <w:pPr>
        <w:spacing w:after="0" w:line="264" w:lineRule="auto"/>
        <w:ind w:firstLineChars="250" w:firstLine="700"/>
        <w:jc w:val="both"/>
        <w:rPr>
          <w:bCs/>
          <w:sz w:val="28"/>
          <w:szCs w:val="28"/>
        </w:rPr>
      </w:pPr>
      <w:r>
        <w:rPr>
          <w:bCs/>
          <w:sz w:val="28"/>
          <w:szCs w:val="28"/>
        </w:rPr>
        <w:lastRenderedPageBreak/>
        <w:t xml:space="preserve">удовлетворить жалобу в полном объеме либо удовлетворить жалобу частично в части указанных в ней отдельных оснований для обжалования в случае несоответствия решения органа контроля (его должностных лиц) или действия (бездействия) должностных лиц органа контроля законодательству Российской Федерации и (или) при </w:t>
      </w:r>
      <w:r w:rsidR="00452548">
        <w:rPr>
          <w:bCs/>
          <w:sz w:val="28"/>
          <w:szCs w:val="28"/>
        </w:rPr>
        <w:t>не подтверждении</w:t>
      </w:r>
      <w:r>
        <w:rPr>
          <w:bCs/>
          <w:sz w:val="28"/>
          <w:szCs w:val="28"/>
        </w:rPr>
        <w:t xml:space="preserve"> обстоятельств, на основании которых было вынесено решении;</w:t>
      </w:r>
    </w:p>
    <w:p w:rsidR="003C23B1" w:rsidRDefault="00443EAD">
      <w:pPr>
        <w:spacing w:after="0" w:line="264" w:lineRule="auto"/>
        <w:ind w:firstLineChars="250" w:firstLine="700"/>
        <w:jc w:val="both"/>
        <w:rPr>
          <w:bCs/>
          <w:sz w:val="28"/>
          <w:szCs w:val="28"/>
        </w:rPr>
      </w:pPr>
      <w:proofErr w:type="gramStart"/>
      <w:r>
        <w:rPr>
          <w:bCs/>
          <w:sz w:val="28"/>
          <w:szCs w:val="28"/>
        </w:rPr>
        <w:t>оставить</w:t>
      </w:r>
      <w:proofErr w:type="gramEnd"/>
      <w:r>
        <w:rPr>
          <w:bCs/>
          <w:sz w:val="28"/>
          <w:szCs w:val="28"/>
        </w:rPr>
        <w:t xml:space="preserve"> жалобу без удовлетворения в случае подтверждения по результатам рассмотрения жалобы соответствия решения или действия (бездействия) должностных лиц органа контроля законодательству Российской Федерации и при подтверждении обстоятельств, на основании которых было вынесено решение.</w:t>
      </w:r>
    </w:p>
    <w:p w:rsidR="003C23B1" w:rsidRDefault="00443EAD">
      <w:pPr>
        <w:spacing w:after="0" w:line="264" w:lineRule="auto"/>
        <w:ind w:firstLineChars="250" w:firstLine="700"/>
        <w:jc w:val="both"/>
        <w:rPr>
          <w:bCs/>
          <w:sz w:val="28"/>
          <w:szCs w:val="28"/>
        </w:rPr>
      </w:pPr>
      <w:r>
        <w:rPr>
          <w:bCs/>
          <w:sz w:val="28"/>
          <w:szCs w:val="28"/>
        </w:rPr>
        <w:t xml:space="preserve">Решение Главы Администрации </w:t>
      </w:r>
      <w:r w:rsidR="00CE0B8F">
        <w:rPr>
          <w:sz w:val="28"/>
          <w:szCs w:val="28"/>
        </w:rPr>
        <w:t>Персиановского</w:t>
      </w:r>
      <w:r>
        <w:rPr>
          <w:bCs/>
          <w:sz w:val="28"/>
          <w:szCs w:val="28"/>
        </w:rPr>
        <w:t xml:space="preserve"> сельского поселения по результатам рассмотрения жалобы оформляется в виде распоряжения.</w:t>
      </w:r>
    </w:p>
    <w:p w:rsidR="003C23B1" w:rsidRDefault="003C23B1">
      <w:pPr>
        <w:spacing w:line="240" w:lineRule="auto"/>
        <w:ind w:firstLine="539"/>
        <w:jc w:val="both"/>
        <w:rPr>
          <w:bCs/>
          <w:sz w:val="28"/>
          <w:szCs w:val="28"/>
        </w:rPr>
      </w:pPr>
    </w:p>
    <w:p w:rsidR="003C23B1" w:rsidRDefault="00F022E8" w:rsidP="00F022E8">
      <w:pPr>
        <w:spacing w:after="0" w:line="240" w:lineRule="auto"/>
        <w:ind w:firstLine="539"/>
        <w:jc w:val="both"/>
        <w:rPr>
          <w:bCs/>
          <w:sz w:val="28"/>
          <w:szCs w:val="28"/>
        </w:rPr>
      </w:pPr>
      <w:r>
        <w:rPr>
          <w:bCs/>
          <w:sz w:val="28"/>
          <w:szCs w:val="28"/>
        </w:rPr>
        <w:t>Главный специалист по делопроизводству</w:t>
      </w:r>
    </w:p>
    <w:p w:rsidR="00F022E8" w:rsidRDefault="00F022E8" w:rsidP="00F022E8">
      <w:pPr>
        <w:spacing w:after="0" w:line="240" w:lineRule="auto"/>
        <w:ind w:firstLine="539"/>
        <w:jc w:val="both"/>
        <w:rPr>
          <w:bCs/>
          <w:sz w:val="28"/>
          <w:szCs w:val="28"/>
        </w:rPr>
      </w:pPr>
      <w:r>
        <w:rPr>
          <w:bCs/>
          <w:sz w:val="28"/>
          <w:szCs w:val="28"/>
        </w:rPr>
        <w:t xml:space="preserve">                  </w:t>
      </w:r>
      <w:proofErr w:type="gramStart"/>
      <w:r>
        <w:rPr>
          <w:bCs/>
          <w:sz w:val="28"/>
          <w:szCs w:val="28"/>
        </w:rPr>
        <w:t>и</w:t>
      </w:r>
      <w:proofErr w:type="gramEnd"/>
      <w:r>
        <w:rPr>
          <w:bCs/>
          <w:sz w:val="28"/>
          <w:szCs w:val="28"/>
        </w:rPr>
        <w:t xml:space="preserve"> архивной работе                                               </w:t>
      </w:r>
      <w:bookmarkStart w:id="0" w:name="_GoBack"/>
      <w:bookmarkEnd w:id="0"/>
      <w:r>
        <w:rPr>
          <w:bCs/>
          <w:sz w:val="28"/>
          <w:szCs w:val="28"/>
        </w:rPr>
        <w:t xml:space="preserve"> </w:t>
      </w:r>
      <w:proofErr w:type="spellStart"/>
      <w:r>
        <w:rPr>
          <w:bCs/>
          <w:sz w:val="28"/>
          <w:szCs w:val="28"/>
        </w:rPr>
        <w:t>Т.Н.Грачева</w:t>
      </w:r>
      <w:proofErr w:type="spellEnd"/>
    </w:p>
    <w:sectPr w:rsidR="00F022E8">
      <w:footerReference w:type="default" r:id="rId10"/>
      <w:pgSz w:w="11906" w:h="16838"/>
      <w:pgMar w:top="1134" w:right="567" w:bottom="1134" w:left="1701" w:header="709" w:footer="709" w:gutter="0"/>
      <w:cols w:space="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5249B" w:rsidRDefault="00E5249B">
      <w:pPr>
        <w:spacing w:after="0" w:line="240" w:lineRule="auto"/>
      </w:pPr>
      <w:r>
        <w:separator/>
      </w:r>
    </w:p>
  </w:endnote>
  <w:endnote w:type="continuationSeparator" w:id="0">
    <w:p w:rsidR="00E5249B" w:rsidRDefault="00E5249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Segoe UI">
    <w:panose1 w:val="020B0502040204020203"/>
    <w:charset w:val="CC"/>
    <w:family w:val="swiss"/>
    <w:pitch w:val="variable"/>
    <w:sig w:usb0="E10022FF" w:usb1="C000E47F" w:usb2="00000029" w:usb3="00000000" w:csb0="000001DF" w:csb1="00000000"/>
  </w:font>
  <w:font w:name="Lucida Sans Unicode">
    <w:panose1 w:val="020B0602030504020204"/>
    <w:charset w:val="CC"/>
    <w:family w:val="swiss"/>
    <w:pitch w:val="variable"/>
    <w:sig w:usb0="80000AFF" w:usb1="0000396B" w:usb2="00000000" w:usb3="00000000" w:csb0="000000BF" w:csb1="00000000"/>
  </w:font>
  <w:font w:name="Tahoma">
    <w:panose1 w:val="020B0604030504040204"/>
    <w:charset w:val="CC"/>
    <w:family w:val="swiss"/>
    <w:pitch w:val="variable"/>
    <w:sig w:usb0="E1002EFF" w:usb1="C000605B" w:usb2="00000029" w:usb3="00000000" w:csb0="000101FF" w:csb1="00000000"/>
  </w:font>
  <w:font w:name="Impact">
    <w:panose1 w:val="020B0806030902050204"/>
    <w:charset w:val="CC"/>
    <w:family w:val="swiss"/>
    <w:pitch w:val="variable"/>
    <w:sig w:usb0="00000287" w:usb1="00000000" w:usb2="00000000" w:usb3="00000000" w:csb0="0000009F" w:csb1="00000000"/>
  </w:font>
  <w:font w:name="Georgia">
    <w:panose1 w:val="02040502050405020303"/>
    <w:charset w:val="CC"/>
    <w:family w:val="roman"/>
    <w:pitch w:val="variable"/>
    <w:sig w:usb0="00000287" w:usb1="00000000" w:usb2="00000000" w:usb3="00000000" w:csb0="0000009F"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CC"/>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368918071"/>
      <w:showingPlcHdr/>
    </w:sdtPr>
    <w:sdtEndPr/>
    <w:sdtContent>
      <w:p w:rsidR="003C23B1" w:rsidRDefault="00443EAD">
        <w:pPr>
          <w:pStyle w:val="af1"/>
          <w:jc w:val="right"/>
        </w:pPr>
        <w:r>
          <w:t xml:space="preserve">     </w:t>
        </w:r>
      </w:p>
    </w:sdtContent>
  </w:sdt>
  <w:p w:rsidR="003C23B1" w:rsidRDefault="003C23B1">
    <w:pPr>
      <w:pStyle w:val="af1"/>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5249B" w:rsidRDefault="00E5249B">
      <w:pPr>
        <w:spacing w:after="0" w:line="240" w:lineRule="auto"/>
      </w:pPr>
      <w:r>
        <w:separator/>
      </w:r>
    </w:p>
  </w:footnote>
  <w:footnote w:type="continuationSeparator" w:id="0">
    <w:p w:rsidR="00E5249B" w:rsidRDefault="00E5249B">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9C4AE194"/>
    <w:multiLevelType w:val="singleLevel"/>
    <w:tmpl w:val="9C4AE194"/>
    <w:lvl w:ilvl="0">
      <w:start w:val="1"/>
      <w:numFmt w:val="decimal"/>
      <w:suff w:val="space"/>
      <w:lvlText w:val="%1."/>
      <w:lvlJc w:val="left"/>
    </w:lvl>
  </w:abstractNum>
  <w:abstractNum w:abstractNumId="1">
    <w:nsid w:val="20DB66FE"/>
    <w:multiLevelType w:val="singleLevel"/>
    <w:tmpl w:val="20DB66FE"/>
    <w:lvl w:ilvl="0">
      <w:start w:val="1"/>
      <w:numFmt w:val="decimal"/>
      <w:suff w:val="space"/>
      <w:lvlText w:val="%1."/>
      <w:lvlJc w:val="left"/>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drawingGridHorizontalSpacing w:val="120"/>
  <w:drawingGridVerticalSpacing w:val="163"/>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72A27"/>
    <w:rsid w:val="000032B3"/>
    <w:rsid w:val="00003A33"/>
    <w:rsid w:val="00004C85"/>
    <w:rsid w:val="0001043C"/>
    <w:rsid w:val="00010F65"/>
    <w:rsid w:val="00020FC8"/>
    <w:rsid w:val="000259A1"/>
    <w:rsid w:val="00025E63"/>
    <w:rsid w:val="00030B4A"/>
    <w:rsid w:val="00031697"/>
    <w:rsid w:val="00033A61"/>
    <w:rsid w:val="000351D9"/>
    <w:rsid w:val="000361F5"/>
    <w:rsid w:val="000409AB"/>
    <w:rsid w:val="00041990"/>
    <w:rsid w:val="00044610"/>
    <w:rsid w:val="00044C61"/>
    <w:rsid w:val="000462E7"/>
    <w:rsid w:val="000473EA"/>
    <w:rsid w:val="00053313"/>
    <w:rsid w:val="00060177"/>
    <w:rsid w:val="00060A34"/>
    <w:rsid w:val="00060CFA"/>
    <w:rsid w:val="00061EE0"/>
    <w:rsid w:val="00072391"/>
    <w:rsid w:val="00072B80"/>
    <w:rsid w:val="00072CD8"/>
    <w:rsid w:val="00076439"/>
    <w:rsid w:val="00080209"/>
    <w:rsid w:val="00081931"/>
    <w:rsid w:val="000825E6"/>
    <w:rsid w:val="00083C75"/>
    <w:rsid w:val="00085FDF"/>
    <w:rsid w:val="00086C15"/>
    <w:rsid w:val="00092C4D"/>
    <w:rsid w:val="00095E22"/>
    <w:rsid w:val="000A2CE6"/>
    <w:rsid w:val="000B3FC7"/>
    <w:rsid w:val="000B7437"/>
    <w:rsid w:val="000C0306"/>
    <w:rsid w:val="000C2F64"/>
    <w:rsid w:val="000D28D5"/>
    <w:rsid w:val="000D7B3E"/>
    <w:rsid w:val="000D7F77"/>
    <w:rsid w:val="000E168B"/>
    <w:rsid w:val="000E17BF"/>
    <w:rsid w:val="000E21C9"/>
    <w:rsid w:val="000E5A91"/>
    <w:rsid w:val="000E65F6"/>
    <w:rsid w:val="000E7971"/>
    <w:rsid w:val="000E7E08"/>
    <w:rsid w:val="000F2EDA"/>
    <w:rsid w:val="000F7247"/>
    <w:rsid w:val="000F73A0"/>
    <w:rsid w:val="001005ED"/>
    <w:rsid w:val="00101343"/>
    <w:rsid w:val="0010421E"/>
    <w:rsid w:val="001045B3"/>
    <w:rsid w:val="00105679"/>
    <w:rsid w:val="00105B0F"/>
    <w:rsid w:val="00106C88"/>
    <w:rsid w:val="00106C92"/>
    <w:rsid w:val="00110597"/>
    <w:rsid w:val="00110946"/>
    <w:rsid w:val="001113F5"/>
    <w:rsid w:val="001136FB"/>
    <w:rsid w:val="001164E8"/>
    <w:rsid w:val="00126E1B"/>
    <w:rsid w:val="0013038B"/>
    <w:rsid w:val="001307BC"/>
    <w:rsid w:val="00130DB3"/>
    <w:rsid w:val="00131F62"/>
    <w:rsid w:val="00137CF1"/>
    <w:rsid w:val="00147F32"/>
    <w:rsid w:val="001501CC"/>
    <w:rsid w:val="00154210"/>
    <w:rsid w:val="001561A4"/>
    <w:rsid w:val="00163CB4"/>
    <w:rsid w:val="001677A0"/>
    <w:rsid w:val="0017081A"/>
    <w:rsid w:val="0017108A"/>
    <w:rsid w:val="00172A27"/>
    <w:rsid w:val="001776F1"/>
    <w:rsid w:val="001801E7"/>
    <w:rsid w:val="00181657"/>
    <w:rsid w:val="001828A9"/>
    <w:rsid w:val="00182FC1"/>
    <w:rsid w:val="00185007"/>
    <w:rsid w:val="00191AAF"/>
    <w:rsid w:val="00191BC8"/>
    <w:rsid w:val="00192532"/>
    <w:rsid w:val="00192923"/>
    <w:rsid w:val="00194F2C"/>
    <w:rsid w:val="00195D08"/>
    <w:rsid w:val="001972CE"/>
    <w:rsid w:val="00197B28"/>
    <w:rsid w:val="001A12B7"/>
    <w:rsid w:val="001A3738"/>
    <w:rsid w:val="001A60A8"/>
    <w:rsid w:val="001A69B9"/>
    <w:rsid w:val="001A6DB0"/>
    <w:rsid w:val="001A6F6E"/>
    <w:rsid w:val="001A7ACF"/>
    <w:rsid w:val="001B336C"/>
    <w:rsid w:val="001B4FB8"/>
    <w:rsid w:val="001B550E"/>
    <w:rsid w:val="001B5719"/>
    <w:rsid w:val="001B6DDC"/>
    <w:rsid w:val="001C08CD"/>
    <w:rsid w:val="001C2779"/>
    <w:rsid w:val="001C3691"/>
    <w:rsid w:val="001C36D5"/>
    <w:rsid w:val="001C65E3"/>
    <w:rsid w:val="001C686D"/>
    <w:rsid w:val="001D3AD7"/>
    <w:rsid w:val="001D6243"/>
    <w:rsid w:val="001E0652"/>
    <w:rsid w:val="001E06C0"/>
    <w:rsid w:val="001E073B"/>
    <w:rsid w:val="001E0BBF"/>
    <w:rsid w:val="001E53A0"/>
    <w:rsid w:val="001E798E"/>
    <w:rsid w:val="001F2212"/>
    <w:rsid w:val="001F314D"/>
    <w:rsid w:val="00202D96"/>
    <w:rsid w:val="00203979"/>
    <w:rsid w:val="00204991"/>
    <w:rsid w:val="00204D8C"/>
    <w:rsid w:val="00205C56"/>
    <w:rsid w:val="00206124"/>
    <w:rsid w:val="002123D1"/>
    <w:rsid w:val="00212790"/>
    <w:rsid w:val="00216ACB"/>
    <w:rsid w:val="00216F0E"/>
    <w:rsid w:val="0021795B"/>
    <w:rsid w:val="00222EDF"/>
    <w:rsid w:val="002240ED"/>
    <w:rsid w:val="0022788F"/>
    <w:rsid w:val="00230006"/>
    <w:rsid w:val="002316D8"/>
    <w:rsid w:val="00234A17"/>
    <w:rsid w:val="0024254C"/>
    <w:rsid w:val="00242B28"/>
    <w:rsid w:val="00247306"/>
    <w:rsid w:val="00251DB5"/>
    <w:rsid w:val="002520E9"/>
    <w:rsid w:val="00261B45"/>
    <w:rsid w:val="002658A0"/>
    <w:rsid w:val="00266BA2"/>
    <w:rsid w:val="002674C6"/>
    <w:rsid w:val="002734C7"/>
    <w:rsid w:val="002806ED"/>
    <w:rsid w:val="0028114D"/>
    <w:rsid w:val="00285332"/>
    <w:rsid w:val="00287485"/>
    <w:rsid w:val="0028757F"/>
    <w:rsid w:val="00292DC9"/>
    <w:rsid w:val="00293567"/>
    <w:rsid w:val="00294E6B"/>
    <w:rsid w:val="002A4581"/>
    <w:rsid w:val="002A5B01"/>
    <w:rsid w:val="002A6333"/>
    <w:rsid w:val="002B0F09"/>
    <w:rsid w:val="002C05E9"/>
    <w:rsid w:val="002C1C5E"/>
    <w:rsid w:val="002C1D8F"/>
    <w:rsid w:val="002C58BD"/>
    <w:rsid w:val="002D268A"/>
    <w:rsid w:val="002E1425"/>
    <w:rsid w:val="002E2303"/>
    <w:rsid w:val="002E6551"/>
    <w:rsid w:val="002E7493"/>
    <w:rsid w:val="002F15FD"/>
    <w:rsid w:val="002F2A21"/>
    <w:rsid w:val="002F34B9"/>
    <w:rsid w:val="002F50B7"/>
    <w:rsid w:val="002F595E"/>
    <w:rsid w:val="003010D8"/>
    <w:rsid w:val="003131DB"/>
    <w:rsid w:val="00315353"/>
    <w:rsid w:val="00317515"/>
    <w:rsid w:val="003209D7"/>
    <w:rsid w:val="003212B3"/>
    <w:rsid w:val="0033130D"/>
    <w:rsid w:val="003358F7"/>
    <w:rsid w:val="003400AE"/>
    <w:rsid w:val="00341EB8"/>
    <w:rsid w:val="00342088"/>
    <w:rsid w:val="0034307A"/>
    <w:rsid w:val="0034569B"/>
    <w:rsid w:val="00347FB2"/>
    <w:rsid w:val="00350DD7"/>
    <w:rsid w:val="00350F6D"/>
    <w:rsid w:val="00352E37"/>
    <w:rsid w:val="0035371F"/>
    <w:rsid w:val="00362F0A"/>
    <w:rsid w:val="00363306"/>
    <w:rsid w:val="003646E4"/>
    <w:rsid w:val="00366B0A"/>
    <w:rsid w:val="00367063"/>
    <w:rsid w:val="0036723B"/>
    <w:rsid w:val="003679F5"/>
    <w:rsid w:val="00392486"/>
    <w:rsid w:val="00397671"/>
    <w:rsid w:val="00397F59"/>
    <w:rsid w:val="003A5D6C"/>
    <w:rsid w:val="003B04C6"/>
    <w:rsid w:val="003B1A28"/>
    <w:rsid w:val="003B3F90"/>
    <w:rsid w:val="003B55CE"/>
    <w:rsid w:val="003B6524"/>
    <w:rsid w:val="003C1286"/>
    <w:rsid w:val="003C23B1"/>
    <w:rsid w:val="003C340F"/>
    <w:rsid w:val="003C43D0"/>
    <w:rsid w:val="003D31BA"/>
    <w:rsid w:val="003D63E7"/>
    <w:rsid w:val="003D7382"/>
    <w:rsid w:val="003D7D75"/>
    <w:rsid w:val="003E0C68"/>
    <w:rsid w:val="003E220E"/>
    <w:rsid w:val="003E73D2"/>
    <w:rsid w:val="003F2360"/>
    <w:rsid w:val="003F24C2"/>
    <w:rsid w:val="003F378E"/>
    <w:rsid w:val="0040113A"/>
    <w:rsid w:val="00402842"/>
    <w:rsid w:val="004029A1"/>
    <w:rsid w:val="004046D9"/>
    <w:rsid w:val="00410580"/>
    <w:rsid w:val="00410BBF"/>
    <w:rsid w:val="0041282F"/>
    <w:rsid w:val="00413FC0"/>
    <w:rsid w:val="00414A59"/>
    <w:rsid w:val="0042080F"/>
    <w:rsid w:val="00420EEF"/>
    <w:rsid w:val="0042327F"/>
    <w:rsid w:val="004251F0"/>
    <w:rsid w:val="00426129"/>
    <w:rsid w:val="00433E7A"/>
    <w:rsid w:val="00437CD7"/>
    <w:rsid w:val="004431D5"/>
    <w:rsid w:val="00443EAD"/>
    <w:rsid w:val="004440DA"/>
    <w:rsid w:val="00450FC0"/>
    <w:rsid w:val="00452548"/>
    <w:rsid w:val="00452724"/>
    <w:rsid w:val="00455DFC"/>
    <w:rsid w:val="00457E0F"/>
    <w:rsid w:val="00460E77"/>
    <w:rsid w:val="00462351"/>
    <w:rsid w:val="0046239C"/>
    <w:rsid w:val="00462A9E"/>
    <w:rsid w:val="00473072"/>
    <w:rsid w:val="00473C5E"/>
    <w:rsid w:val="00474D8E"/>
    <w:rsid w:val="0047685F"/>
    <w:rsid w:val="00481218"/>
    <w:rsid w:val="00482496"/>
    <w:rsid w:val="00487444"/>
    <w:rsid w:val="00491237"/>
    <w:rsid w:val="004929F3"/>
    <w:rsid w:val="00492FFC"/>
    <w:rsid w:val="00497572"/>
    <w:rsid w:val="004A0432"/>
    <w:rsid w:val="004A2F70"/>
    <w:rsid w:val="004A38B0"/>
    <w:rsid w:val="004B1583"/>
    <w:rsid w:val="004B16CD"/>
    <w:rsid w:val="004B3DCF"/>
    <w:rsid w:val="004B527C"/>
    <w:rsid w:val="004B6ED2"/>
    <w:rsid w:val="004C05CE"/>
    <w:rsid w:val="004C3BAF"/>
    <w:rsid w:val="004C497D"/>
    <w:rsid w:val="004D3040"/>
    <w:rsid w:val="004D46A6"/>
    <w:rsid w:val="004D52C6"/>
    <w:rsid w:val="004E122D"/>
    <w:rsid w:val="004E1DBB"/>
    <w:rsid w:val="004E4756"/>
    <w:rsid w:val="004E5416"/>
    <w:rsid w:val="004F1EAE"/>
    <w:rsid w:val="004F2104"/>
    <w:rsid w:val="005054B7"/>
    <w:rsid w:val="00505A03"/>
    <w:rsid w:val="00513E65"/>
    <w:rsid w:val="00515152"/>
    <w:rsid w:val="00526C41"/>
    <w:rsid w:val="00530FA2"/>
    <w:rsid w:val="005310DE"/>
    <w:rsid w:val="00531641"/>
    <w:rsid w:val="00535F69"/>
    <w:rsid w:val="00537BA8"/>
    <w:rsid w:val="00540222"/>
    <w:rsid w:val="0054043C"/>
    <w:rsid w:val="00546E42"/>
    <w:rsid w:val="005471F0"/>
    <w:rsid w:val="00551201"/>
    <w:rsid w:val="0055260A"/>
    <w:rsid w:val="00552CCB"/>
    <w:rsid w:val="0055369E"/>
    <w:rsid w:val="00553CEC"/>
    <w:rsid w:val="00555BF0"/>
    <w:rsid w:val="00556E29"/>
    <w:rsid w:val="005574D7"/>
    <w:rsid w:val="005624D5"/>
    <w:rsid w:val="00562BD0"/>
    <w:rsid w:val="00567D47"/>
    <w:rsid w:val="0057020C"/>
    <w:rsid w:val="00571D84"/>
    <w:rsid w:val="00577BF5"/>
    <w:rsid w:val="0058297B"/>
    <w:rsid w:val="00586E90"/>
    <w:rsid w:val="00587C85"/>
    <w:rsid w:val="0059371C"/>
    <w:rsid w:val="005A14BA"/>
    <w:rsid w:val="005A15D3"/>
    <w:rsid w:val="005A1A57"/>
    <w:rsid w:val="005A2932"/>
    <w:rsid w:val="005A6101"/>
    <w:rsid w:val="005A681C"/>
    <w:rsid w:val="005B0897"/>
    <w:rsid w:val="005B5181"/>
    <w:rsid w:val="005B5A91"/>
    <w:rsid w:val="005B6A20"/>
    <w:rsid w:val="005E107D"/>
    <w:rsid w:val="005E18B5"/>
    <w:rsid w:val="005E259D"/>
    <w:rsid w:val="005E56AD"/>
    <w:rsid w:val="005E5B21"/>
    <w:rsid w:val="005E765E"/>
    <w:rsid w:val="005F16FB"/>
    <w:rsid w:val="00606CD4"/>
    <w:rsid w:val="00607E60"/>
    <w:rsid w:val="0062038F"/>
    <w:rsid w:val="00622D4C"/>
    <w:rsid w:val="006238F5"/>
    <w:rsid w:val="00624B36"/>
    <w:rsid w:val="00624C75"/>
    <w:rsid w:val="00624D40"/>
    <w:rsid w:val="00627361"/>
    <w:rsid w:val="00627EE1"/>
    <w:rsid w:val="006306E8"/>
    <w:rsid w:val="00630B7B"/>
    <w:rsid w:val="006364EC"/>
    <w:rsid w:val="00637756"/>
    <w:rsid w:val="00637C77"/>
    <w:rsid w:val="006416B3"/>
    <w:rsid w:val="00644427"/>
    <w:rsid w:val="00645073"/>
    <w:rsid w:val="006460B7"/>
    <w:rsid w:val="006470F7"/>
    <w:rsid w:val="00650199"/>
    <w:rsid w:val="00650D1B"/>
    <w:rsid w:val="0066706C"/>
    <w:rsid w:val="006677FD"/>
    <w:rsid w:val="00676526"/>
    <w:rsid w:val="00676ED0"/>
    <w:rsid w:val="00676FF0"/>
    <w:rsid w:val="00683C68"/>
    <w:rsid w:val="00684903"/>
    <w:rsid w:val="006871D3"/>
    <w:rsid w:val="00695F3E"/>
    <w:rsid w:val="006A12B8"/>
    <w:rsid w:val="006A159C"/>
    <w:rsid w:val="006A323A"/>
    <w:rsid w:val="006A3F14"/>
    <w:rsid w:val="006A551F"/>
    <w:rsid w:val="006B14A3"/>
    <w:rsid w:val="006B15A3"/>
    <w:rsid w:val="006B75C8"/>
    <w:rsid w:val="006C0609"/>
    <w:rsid w:val="006C1A4E"/>
    <w:rsid w:val="006C465F"/>
    <w:rsid w:val="006D1993"/>
    <w:rsid w:val="006D1C66"/>
    <w:rsid w:val="006D42AE"/>
    <w:rsid w:val="006D77BC"/>
    <w:rsid w:val="006E2DE3"/>
    <w:rsid w:val="006E73CD"/>
    <w:rsid w:val="006E7D8D"/>
    <w:rsid w:val="006F20FC"/>
    <w:rsid w:val="006F6979"/>
    <w:rsid w:val="007005B7"/>
    <w:rsid w:val="00713BC7"/>
    <w:rsid w:val="00724DF1"/>
    <w:rsid w:val="00730A82"/>
    <w:rsid w:val="0073483E"/>
    <w:rsid w:val="00734D64"/>
    <w:rsid w:val="007352ED"/>
    <w:rsid w:val="00735CFF"/>
    <w:rsid w:val="00745EFF"/>
    <w:rsid w:val="0075328E"/>
    <w:rsid w:val="00754BE6"/>
    <w:rsid w:val="00762312"/>
    <w:rsid w:val="00764328"/>
    <w:rsid w:val="00764BD6"/>
    <w:rsid w:val="00765203"/>
    <w:rsid w:val="0076546B"/>
    <w:rsid w:val="0076628A"/>
    <w:rsid w:val="00766C3A"/>
    <w:rsid w:val="00773C29"/>
    <w:rsid w:val="00775387"/>
    <w:rsid w:val="00775CA5"/>
    <w:rsid w:val="0077689A"/>
    <w:rsid w:val="00776F96"/>
    <w:rsid w:val="00777528"/>
    <w:rsid w:val="0078034C"/>
    <w:rsid w:val="00781036"/>
    <w:rsid w:val="00790D7D"/>
    <w:rsid w:val="00791BA7"/>
    <w:rsid w:val="00793E53"/>
    <w:rsid w:val="00796CE5"/>
    <w:rsid w:val="00797C39"/>
    <w:rsid w:val="007A5769"/>
    <w:rsid w:val="007B285D"/>
    <w:rsid w:val="007B6276"/>
    <w:rsid w:val="007C0351"/>
    <w:rsid w:val="007C1459"/>
    <w:rsid w:val="007C4F96"/>
    <w:rsid w:val="007D003C"/>
    <w:rsid w:val="007D0671"/>
    <w:rsid w:val="007D4459"/>
    <w:rsid w:val="007D4AC6"/>
    <w:rsid w:val="007D6C4F"/>
    <w:rsid w:val="007E6CE8"/>
    <w:rsid w:val="007F600F"/>
    <w:rsid w:val="00804CC8"/>
    <w:rsid w:val="00805829"/>
    <w:rsid w:val="00810210"/>
    <w:rsid w:val="008102C9"/>
    <w:rsid w:val="008129D5"/>
    <w:rsid w:val="00812E68"/>
    <w:rsid w:val="00815803"/>
    <w:rsid w:val="00815CFB"/>
    <w:rsid w:val="00817046"/>
    <w:rsid w:val="00817991"/>
    <w:rsid w:val="0082660B"/>
    <w:rsid w:val="008266D8"/>
    <w:rsid w:val="008267E3"/>
    <w:rsid w:val="00835AA7"/>
    <w:rsid w:val="00840AC3"/>
    <w:rsid w:val="008410A1"/>
    <w:rsid w:val="00841331"/>
    <w:rsid w:val="00846914"/>
    <w:rsid w:val="008510E1"/>
    <w:rsid w:val="00851BF0"/>
    <w:rsid w:val="00852456"/>
    <w:rsid w:val="00857499"/>
    <w:rsid w:val="00862BD0"/>
    <w:rsid w:val="00864C06"/>
    <w:rsid w:val="008710C5"/>
    <w:rsid w:val="008763C7"/>
    <w:rsid w:val="00877AE7"/>
    <w:rsid w:val="008836E8"/>
    <w:rsid w:val="008877EF"/>
    <w:rsid w:val="00890ED6"/>
    <w:rsid w:val="00891A5E"/>
    <w:rsid w:val="008925A7"/>
    <w:rsid w:val="0089305C"/>
    <w:rsid w:val="008937E3"/>
    <w:rsid w:val="00894399"/>
    <w:rsid w:val="008953D6"/>
    <w:rsid w:val="00895A38"/>
    <w:rsid w:val="008966E8"/>
    <w:rsid w:val="008A1F77"/>
    <w:rsid w:val="008A49AD"/>
    <w:rsid w:val="008A702A"/>
    <w:rsid w:val="008B0BE4"/>
    <w:rsid w:val="008B62D3"/>
    <w:rsid w:val="008C01FF"/>
    <w:rsid w:val="008C09BD"/>
    <w:rsid w:val="008C323E"/>
    <w:rsid w:val="008C38CD"/>
    <w:rsid w:val="008C3B88"/>
    <w:rsid w:val="008C50A0"/>
    <w:rsid w:val="008C5269"/>
    <w:rsid w:val="008C596A"/>
    <w:rsid w:val="008C7308"/>
    <w:rsid w:val="008C78CD"/>
    <w:rsid w:val="008D18D3"/>
    <w:rsid w:val="008E23F5"/>
    <w:rsid w:val="008E3C03"/>
    <w:rsid w:val="008E4021"/>
    <w:rsid w:val="008E59EB"/>
    <w:rsid w:val="008F1234"/>
    <w:rsid w:val="008F1D03"/>
    <w:rsid w:val="008F2554"/>
    <w:rsid w:val="008F2AAE"/>
    <w:rsid w:val="008F4E93"/>
    <w:rsid w:val="00900B09"/>
    <w:rsid w:val="009016E3"/>
    <w:rsid w:val="00902CAC"/>
    <w:rsid w:val="009052FF"/>
    <w:rsid w:val="00905D6E"/>
    <w:rsid w:val="00911384"/>
    <w:rsid w:val="00915FC6"/>
    <w:rsid w:val="00921C7A"/>
    <w:rsid w:val="009245C9"/>
    <w:rsid w:val="00925016"/>
    <w:rsid w:val="0092528B"/>
    <w:rsid w:val="0092560E"/>
    <w:rsid w:val="009268F8"/>
    <w:rsid w:val="0093024A"/>
    <w:rsid w:val="00932A91"/>
    <w:rsid w:val="009376B4"/>
    <w:rsid w:val="00942CD2"/>
    <w:rsid w:val="00950EA9"/>
    <w:rsid w:val="00957869"/>
    <w:rsid w:val="009613B6"/>
    <w:rsid w:val="00962A06"/>
    <w:rsid w:val="00963041"/>
    <w:rsid w:val="00977F18"/>
    <w:rsid w:val="009817F6"/>
    <w:rsid w:val="00982940"/>
    <w:rsid w:val="00982A93"/>
    <w:rsid w:val="00984449"/>
    <w:rsid w:val="00993CF4"/>
    <w:rsid w:val="0099405A"/>
    <w:rsid w:val="00995390"/>
    <w:rsid w:val="00995580"/>
    <w:rsid w:val="009A071A"/>
    <w:rsid w:val="009A102E"/>
    <w:rsid w:val="009A28BF"/>
    <w:rsid w:val="009A6688"/>
    <w:rsid w:val="009B0FD7"/>
    <w:rsid w:val="009B17AF"/>
    <w:rsid w:val="009B633A"/>
    <w:rsid w:val="009B6FE7"/>
    <w:rsid w:val="009B75F1"/>
    <w:rsid w:val="009C3099"/>
    <w:rsid w:val="009D1FA2"/>
    <w:rsid w:val="009E2756"/>
    <w:rsid w:val="009E2787"/>
    <w:rsid w:val="009E344B"/>
    <w:rsid w:val="009E5121"/>
    <w:rsid w:val="009F0482"/>
    <w:rsid w:val="009F3AC6"/>
    <w:rsid w:val="009F5400"/>
    <w:rsid w:val="009F60C5"/>
    <w:rsid w:val="00A0457D"/>
    <w:rsid w:val="00A051B0"/>
    <w:rsid w:val="00A078FE"/>
    <w:rsid w:val="00A11E8B"/>
    <w:rsid w:val="00A1384B"/>
    <w:rsid w:val="00A14975"/>
    <w:rsid w:val="00A17083"/>
    <w:rsid w:val="00A2527B"/>
    <w:rsid w:val="00A25617"/>
    <w:rsid w:val="00A25899"/>
    <w:rsid w:val="00A25C33"/>
    <w:rsid w:val="00A2742C"/>
    <w:rsid w:val="00A37A07"/>
    <w:rsid w:val="00A4107E"/>
    <w:rsid w:val="00A431CD"/>
    <w:rsid w:val="00A45CFE"/>
    <w:rsid w:val="00A4669C"/>
    <w:rsid w:val="00A4692E"/>
    <w:rsid w:val="00A46B02"/>
    <w:rsid w:val="00A50A4D"/>
    <w:rsid w:val="00A53A9E"/>
    <w:rsid w:val="00A56BC2"/>
    <w:rsid w:val="00A62B65"/>
    <w:rsid w:val="00A6369F"/>
    <w:rsid w:val="00A64E39"/>
    <w:rsid w:val="00A65C58"/>
    <w:rsid w:val="00A6780B"/>
    <w:rsid w:val="00A70485"/>
    <w:rsid w:val="00A72C4A"/>
    <w:rsid w:val="00A80BD0"/>
    <w:rsid w:val="00A82639"/>
    <w:rsid w:val="00A903AF"/>
    <w:rsid w:val="00A96DDE"/>
    <w:rsid w:val="00AA1DA5"/>
    <w:rsid w:val="00AA245C"/>
    <w:rsid w:val="00AA3A26"/>
    <w:rsid w:val="00AA3B58"/>
    <w:rsid w:val="00AA6F49"/>
    <w:rsid w:val="00AB0D7B"/>
    <w:rsid w:val="00AC2203"/>
    <w:rsid w:val="00AC28AB"/>
    <w:rsid w:val="00AC4C71"/>
    <w:rsid w:val="00AC7979"/>
    <w:rsid w:val="00AD1427"/>
    <w:rsid w:val="00AD3116"/>
    <w:rsid w:val="00AD4A84"/>
    <w:rsid w:val="00AD6A27"/>
    <w:rsid w:val="00AD7400"/>
    <w:rsid w:val="00AE0F0E"/>
    <w:rsid w:val="00AE61B5"/>
    <w:rsid w:val="00AF16DD"/>
    <w:rsid w:val="00AF24D1"/>
    <w:rsid w:val="00AF4294"/>
    <w:rsid w:val="00AF5C0B"/>
    <w:rsid w:val="00AF620C"/>
    <w:rsid w:val="00B02277"/>
    <w:rsid w:val="00B02FE3"/>
    <w:rsid w:val="00B05E4B"/>
    <w:rsid w:val="00B11D6B"/>
    <w:rsid w:val="00B14125"/>
    <w:rsid w:val="00B1565E"/>
    <w:rsid w:val="00B20566"/>
    <w:rsid w:val="00B26496"/>
    <w:rsid w:val="00B265DE"/>
    <w:rsid w:val="00B268DD"/>
    <w:rsid w:val="00B3062C"/>
    <w:rsid w:val="00B30BA9"/>
    <w:rsid w:val="00B311E2"/>
    <w:rsid w:val="00B31A00"/>
    <w:rsid w:val="00B31A0A"/>
    <w:rsid w:val="00B321D5"/>
    <w:rsid w:val="00B32AF3"/>
    <w:rsid w:val="00B337CA"/>
    <w:rsid w:val="00B359E2"/>
    <w:rsid w:val="00B35AFA"/>
    <w:rsid w:val="00B35EC8"/>
    <w:rsid w:val="00B40DB2"/>
    <w:rsid w:val="00B4379E"/>
    <w:rsid w:val="00B47A9C"/>
    <w:rsid w:val="00B5187F"/>
    <w:rsid w:val="00B5361A"/>
    <w:rsid w:val="00B53811"/>
    <w:rsid w:val="00B539F8"/>
    <w:rsid w:val="00B541FE"/>
    <w:rsid w:val="00B56AAC"/>
    <w:rsid w:val="00B62B92"/>
    <w:rsid w:val="00B666B5"/>
    <w:rsid w:val="00B70491"/>
    <w:rsid w:val="00B72ECA"/>
    <w:rsid w:val="00B73AAC"/>
    <w:rsid w:val="00B74F59"/>
    <w:rsid w:val="00B77FE9"/>
    <w:rsid w:val="00B80B31"/>
    <w:rsid w:val="00B81B1D"/>
    <w:rsid w:val="00B8331C"/>
    <w:rsid w:val="00B858E9"/>
    <w:rsid w:val="00B85A75"/>
    <w:rsid w:val="00B91D5A"/>
    <w:rsid w:val="00BA3A45"/>
    <w:rsid w:val="00BA5023"/>
    <w:rsid w:val="00BA786B"/>
    <w:rsid w:val="00BB210B"/>
    <w:rsid w:val="00BB4166"/>
    <w:rsid w:val="00BB77A4"/>
    <w:rsid w:val="00BC22AB"/>
    <w:rsid w:val="00BC2687"/>
    <w:rsid w:val="00BC71EF"/>
    <w:rsid w:val="00BD070C"/>
    <w:rsid w:val="00BD3EE0"/>
    <w:rsid w:val="00BE22B5"/>
    <w:rsid w:val="00BE2ACB"/>
    <w:rsid w:val="00BE5176"/>
    <w:rsid w:val="00BF1150"/>
    <w:rsid w:val="00BF67B6"/>
    <w:rsid w:val="00C03BB0"/>
    <w:rsid w:val="00C05040"/>
    <w:rsid w:val="00C16FF7"/>
    <w:rsid w:val="00C17C23"/>
    <w:rsid w:val="00C27856"/>
    <w:rsid w:val="00C27944"/>
    <w:rsid w:val="00C31B12"/>
    <w:rsid w:val="00C33A7B"/>
    <w:rsid w:val="00C358C0"/>
    <w:rsid w:val="00C35AEC"/>
    <w:rsid w:val="00C36565"/>
    <w:rsid w:val="00C45104"/>
    <w:rsid w:val="00C4589D"/>
    <w:rsid w:val="00C46263"/>
    <w:rsid w:val="00C4723A"/>
    <w:rsid w:val="00C550CB"/>
    <w:rsid w:val="00C566D0"/>
    <w:rsid w:val="00C6402A"/>
    <w:rsid w:val="00C6560B"/>
    <w:rsid w:val="00C65D81"/>
    <w:rsid w:val="00C72D97"/>
    <w:rsid w:val="00C73839"/>
    <w:rsid w:val="00C762EC"/>
    <w:rsid w:val="00C774AC"/>
    <w:rsid w:val="00C80CD3"/>
    <w:rsid w:val="00C8226D"/>
    <w:rsid w:val="00C95C3E"/>
    <w:rsid w:val="00C96642"/>
    <w:rsid w:val="00CA025E"/>
    <w:rsid w:val="00CA1404"/>
    <w:rsid w:val="00CA1DCA"/>
    <w:rsid w:val="00CA3F38"/>
    <w:rsid w:val="00CA6B50"/>
    <w:rsid w:val="00CA77BB"/>
    <w:rsid w:val="00CB06E3"/>
    <w:rsid w:val="00CB5FEC"/>
    <w:rsid w:val="00CC416C"/>
    <w:rsid w:val="00CC7FA3"/>
    <w:rsid w:val="00CD1D10"/>
    <w:rsid w:val="00CD2BE1"/>
    <w:rsid w:val="00CD3C2A"/>
    <w:rsid w:val="00CE0B8F"/>
    <w:rsid w:val="00CE1BD6"/>
    <w:rsid w:val="00CE7994"/>
    <w:rsid w:val="00CF104F"/>
    <w:rsid w:val="00D039C5"/>
    <w:rsid w:val="00D0682E"/>
    <w:rsid w:val="00D1048A"/>
    <w:rsid w:val="00D10D1F"/>
    <w:rsid w:val="00D120AD"/>
    <w:rsid w:val="00D140D8"/>
    <w:rsid w:val="00D148A8"/>
    <w:rsid w:val="00D173A5"/>
    <w:rsid w:val="00D2004A"/>
    <w:rsid w:val="00D24056"/>
    <w:rsid w:val="00D31FDF"/>
    <w:rsid w:val="00D328FB"/>
    <w:rsid w:val="00D36197"/>
    <w:rsid w:val="00D40E9C"/>
    <w:rsid w:val="00D427C7"/>
    <w:rsid w:val="00D458F6"/>
    <w:rsid w:val="00D54361"/>
    <w:rsid w:val="00D543DA"/>
    <w:rsid w:val="00D54456"/>
    <w:rsid w:val="00D70497"/>
    <w:rsid w:val="00D7292C"/>
    <w:rsid w:val="00D75175"/>
    <w:rsid w:val="00D762D8"/>
    <w:rsid w:val="00D87F31"/>
    <w:rsid w:val="00D96EE6"/>
    <w:rsid w:val="00D9724C"/>
    <w:rsid w:val="00DA6BA5"/>
    <w:rsid w:val="00DA7DFB"/>
    <w:rsid w:val="00DB0CFE"/>
    <w:rsid w:val="00DB5134"/>
    <w:rsid w:val="00DB60AB"/>
    <w:rsid w:val="00DC03C7"/>
    <w:rsid w:val="00DD1418"/>
    <w:rsid w:val="00DD3436"/>
    <w:rsid w:val="00DD67D8"/>
    <w:rsid w:val="00DD70DF"/>
    <w:rsid w:val="00DD7C83"/>
    <w:rsid w:val="00DE2D13"/>
    <w:rsid w:val="00DE2E9B"/>
    <w:rsid w:val="00DE6A9F"/>
    <w:rsid w:val="00DF3010"/>
    <w:rsid w:val="00DF450A"/>
    <w:rsid w:val="00DF64AB"/>
    <w:rsid w:val="00E004CB"/>
    <w:rsid w:val="00E00D36"/>
    <w:rsid w:val="00E0122A"/>
    <w:rsid w:val="00E01BBF"/>
    <w:rsid w:val="00E01F74"/>
    <w:rsid w:val="00E026CC"/>
    <w:rsid w:val="00E05D9E"/>
    <w:rsid w:val="00E071BB"/>
    <w:rsid w:val="00E1096E"/>
    <w:rsid w:val="00E14D65"/>
    <w:rsid w:val="00E1621C"/>
    <w:rsid w:val="00E179B4"/>
    <w:rsid w:val="00E24104"/>
    <w:rsid w:val="00E24D11"/>
    <w:rsid w:val="00E2515D"/>
    <w:rsid w:val="00E308A9"/>
    <w:rsid w:val="00E30BE7"/>
    <w:rsid w:val="00E30E96"/>
    <w:rsid w:val="00E3192A"/>
    <w:rsid w:val="00E32536"/>
    <w:rsid w:val="00E3416B"/>
    <w:rsid w:val="00E349C9"/>
    <w:rsid w:val="00E35B83"/>
    <w:rsid w:val="00E41D8B"/>
    <w:rsid w:val="00E42DBE"/>
    <w:rsid w:val="00E47258"/>
    <w:rsid w:val="00E5249B"/>
    <w:rsid w:val="00E52C2D"/>
    <w:rsid w:val="00E55CE8"/>
    <w:rsid w:val="00E64C84"/>
    <w:rsid w:val="00E705D7"/>
    <w:rsid w:val="00E719B4"/>
    <w:rsid w:val="00E7782B"/>
    <w:rsid w:val="00E808A7"/>
    <w:rsid w:val="00E82915"/>
    <w:rsid w:val="00E82F18"/>
    <w:rsid w:val="00E86E03"/>
    <w:rsid w:val="00E86E0F"/>
    <w:rsid w:val="00E87550"/>
    <w:rsid w:val="00E93185"/>
    <w:rsid w:val="00E95CB8"/>
    <w:rsid w:val="00E976AC"/>
    <w:rsid w:val="00E97739"/>
    <w:rsid w:val="00EA1A78"/>
    <w:rsid w:val="00EA3CDE"/>
    <w:rsid w:val="00EA42C9"/>
    <w:rsid w:val="00EB12B0"/>
    <w:rsid w:val="00EB1F79"/>
    <w:rsid w:val="00EB4E87"/>
    <w:rsid w:val="00EB590D"/>
    <w:rsid w:val="00EC1255"/>
    <w:rsid w:val="00EC1835"/>
    <w:rsid w:val="00EC27C7"/>
    <w:rsid w:val="00EC41F4"/>
    <w:rsid w:val="00EC5143"/>
    <w:rsid w:val="00ED13A9"/>
    <w:rsid w:val="00ED5980"/>
    <w:rsid w:val="00EE6190"/>
    <w:rsid w:val="00EF260C"/>
    <w:rsid w:val="00EF32F5"/>
    <w:rsid w:val="00EF33F8"/>
    <w:rsid w:val="00EF3621"/>
    <w:rsid w:val="00EF76A9"/>
    <w:rsid w:val="00F0216E"/>
    <w:rsid w:val="00F0223E"/>
    <w:rsid w:val="00F022E8"/>
    <w:rsid w:val="00F03344"/>
    <w:rsid w:val="00F03FFE"/>
    <w:rsid w:val="00F12191"/>
    <w:rsid w:val="00F1362E"/>
    <w:rsid w:val="00F24686"/>
    <w:rsid w:val="00F308B0"/>
    <w:rsid w:val="00F30A46"/>
    <w:rsid w:val="00F310EF"/>
    <w:rsid w:val="00F3516D"/>
    <w:rsid w:val="00F376BC"/>
    <w:rsid w:val="00F4077A"/>
    <w:rsid w:val="00F41098"/>
    <w:rsid w:val="00F43A14"/>
    <w:rsid w:val="00F44C35"/>
    <w:rsid w:val="00F47A8C"/>
    <w:rsid w:val="00F533E5"/>
    <w:rsid w:val="00F552E7"/>
    <w:rsid w:val="00F66175"/>
    <w:rsid w:val="00F73454"/>
    <w:rsid w:val="00F7740B"/>
    <w:rsid w:val="00F81BFD"/>
    <w:rsid w:val="00F835BC"/>
    <w:rsid w:val="00F84183"/>
    <w:rsid w:val="00F85AC4"/>
    <w:rsid w:val="00F9157E"/>
    <w:rsid w:val="00F94D9F"/>
    <w:rsid w:val="00F967B0"/>
    <w:rsid w:val="00F9751E"/>
    <w:rsid w:val="00FA1E16"/>
    <w:rsid w:val="00FA1F4A"/>
    <w:rsid w:val="00FA2D0E"/>
    <w:rsid w:val="00FA2D32"/>
    <w:rsid w:val="00FA32B8"/>
    <w:rsid w:val="00FA40E4"/>
    <w:rsid w:val="00FA449A"/>
    <w:rsid w:val="00FA4A92"/>
    <w:rsid w:val="00FA4BA7"/>
    <w:rsid w:val="00FA6645"/>
    <w:rsid w:val="00FB0414"/>
    <w:rsid w:val="00FC2BCB"/>
    <w:rsid w:val="00FC6835"/>
    <w:rsid w:val="00FD65B2"/>
    <w:rsid w:val="00FE0209"/>
    <w:rsid w:val="00FE3ADA"/>
    <w:rsid w:val="00FE4052"/>
    <w:rsid w:val="00FE5EBB"/>
    <w:rsid w:val="00FF4638"/>
    <w:rsid w:val="00FF4E4A"/>
    <w:rsid w:val="00FF53BB"/>
    <w:rsid w:val="00FF77FA"/>
    <w:rsid w:val="01EC2C97"/>
    <w:rsid w:val="03CF4B26"/>
    <w:rsid w:val="045709E7"/>
    <w:rsid w:val="0537176E"/>
    <w:rsid w:val="062A2EE9"/>
    <w:rsid w:val="066E12EA"/>
    <w:rsid w:val="06D32D74"/>
    <w:rsid w:val="06DD4A64"/>
    <w:rsid w:val="07A72CA3"/>
    <w:rsid w:val="081A5D40"/>
    <w:rsid w:val="0851703C"/>
    <w:rsid w:val="08811965"/>
    <w:rsid w:val="0ADF52BC"/>
    <w:rsid w:val="0B8361A6"/>
    <w:rsid w:val="0BA775E1"/>
    <w:rsid w:val="0BD32DC9"/>
    <w:rsid w:val="0D7A479C"/>
    <w:rsid w:val="0D8E2AC1"/>
    <w:rsid w:val="0DBD3F12"/>
    <w:rsid w:val="0DE93FD1"/>
    <w:rsid w:val="0E9F0E18"/>
    <w:rsid w:val="0F1F0E9D"/>
    <w:rsid w:val="0F904D7C"/>
    <w:rsid w:val="10FC1CA3"/>
    <w:rsid w:val="12801901"/>
    <w:rsid w:val="14092417"/>
    <w:rsid w:val="141F18CE"/>
    <w:rsid w:val="1489603E"/>
    <w:rsid w:val="17680895"/>
    <w:rsid w:val="19272609"/>
    <w:rsid w:val="1B08337A"/>
    <w:rsid w:val="1CC621AD"/>
    <w:rsid w:val="1E183735"/>
    <w:rsid w:val="1E5B3736"/>
    <w:rsid w:val="1F8F6DB2"/>
    <w:rsid w:val="22001CB9"/>
    <w:rsid w:val="2312152C"/>
    <w:rsid w:val="233A7147"/>
    <w:rsid w:val="23DE7C92"/>
    <w:rsid w:val="24045714"/>
    <w:rsid w:val="270D2884"/>
    <w:rsid w:val="27BF3FC4"/>
    <w:rsid w:val="2A0464BB"/>
    <w:rsid w:val="2A063F20"/>
    <w:rsid w:val="2A881F15"/>
    <w:rsid w:val="2AA3152E"/>
    <w:rsid w:val="2AD7098E"/>
    <w:rsid w:val="2CCF1278"/>
    <w:rsid w:val="2F2E5899"/>
    <w:rsid w:val="30CF0BD2"/>
    <w:rsid w:val="32340684"/>
    <w:rsid w:val="323911EA"/>
    <w:rsid w:val="346C7BF1"/>
    <w:rsid w:val="34CF27BF"/>
    <w:rsid w:val="34F46AF8"/>
    <w:rsid w:val="34F549C1"/>
    <w:rsid w:val="35632C01"/>
    <w:rsid w:val="382F3D26"/>
    <w:rsid w:val="398C5401"/>
    <w:rsid w:val="39D91E04"/>
    <w:rsid w:val="3A9455E3"/>
    <w:rsid w:val="3ABB77B4"/>
    <w:rsid w:val="3B942B6C"/>
    <w:rsid w:val="3C355A17"/>
    <w:rsid w:val="3CB45375"/>
    <w:rsid w:val="3D032155"/>
    <w:rsid w:val="3E3215C6"/>
    <w:rsid w:val="3ED21765"/>
    <w:rsid w:val="3F0A33D3"/>
    <w:rsid w:val="3F7C1CAE"/>
    <w:rsid w:val="3F93784C"/>
    <w:rsid w:val="411A0ED8"/>
    <w:rsid w:val="4172637E"/>
    <w:rsid w:val="42190F5C"/>
    <w:rsid w:val="427A456E"/>
    <w:rsid w:val="438326DC"/>
    <w:rsid w:val="43AF5F8E"/>
    <w:rsid w:val="44EC06C1"/>
    <w:rsid w:val="44F85AB3"/>
    <w:rsid w:val="457233F3"/>
    <w:rsid w:val="45A10AB0"/>
    <w:rsid w:val="46374157"/>
    <w:rsid w:val="46A379A3"/>
    <w:rsid w:val="47D02B58"/>
    <w:rsid w:val="48EA61A3"/>
    <w:rsid w:val="49CB731E"/>
    <w:rsid w:val="4A31365F"/>
    <w:rsid w:val="4A734406"/>
    <w:rsid w:val="4B394B33"/>
    <w:rsid w:val="4B651AE0"/>
    <w:rsid w:val="4BF71D86"/>
    <w:rsid w:val="4C8C5D7E"/>
    <w:rsid w:val="4D6E4717"/>
    <w:rsid w:val="4DBC4D96"/>
    <w:rsid w:val="4DF21328"/>
    <w:rsid w:val="4E9C7EFD"/>
    <w:rsid w:val="51162084"/>
    <w:rsid w:val="521F5FCF"/>
    <w:rsid w:val="526A5A1E"/>
    <w:rsid w:val="52F22B32"/>
    <w:rsid w:val="53564599"/>
    <w:rsid w:val="538E2A30"/>
    <w:rsid w:val="54173123"/>
    <w:rsid w:val="55940736"/>
    <w:rsid w:val="56060133"/>
    <w:rsid w:val="5672740D"/>
    <w:rsid w:val="573E2B0F"/>
    <w:rsid w:val="5747731D"/>
    <w:rsid w:val="579C4019"/>
    <w:rsid w:val="57AA55B0"/>
    <w:rsid w:val="57C346F0"/>
    <w:rsid w:val="58DF340E"/>
    <w:rsid w:val="59BC64AF"/>
    <w:rsid w:val="59F7192F"/>
    <w:rsid w:val="5A8F74AD"/>
    <w:rsid w:val="5AD46845"/>
    <w:rsid w:val="5BE87763"/>
    <w:rsid w:val="5C2602E8"/>
    <w:rsid w:val="5D550630"/>
    <w:rsid w:val="5E3D7D53"/>
    <w:rsid w:val="5E895E51"/>
    <w:rsid w:val="5EE20946"/>
    <w:rsid w:val="5F2A6E46"/>
    <w:rsid w:val="601365AE"/>
    <w:rsid w:val="603617D4"/>
    <w:rsid w:val="629657EC"/>
    <w:rsid w:val="63623B42"/>
    <w:rsid w:val="64184735"/>
    <w:rsid w:val="651040FA"/>
    <w:rsid w:val="651A3EFA"/>
    <w:rsid w:val="657F3A77"/>
    <w:rsid w:val="67813440"/>
    <w:rsid w:val="68433806"/>
    <w:rsid w:val="6A380849"/>
    <w:rsid w:val="6AC60B7C"/>
    <w:rsid w:val="6B8B2207"/>
    <w:rsid w:val="6C6A0A46"/>
    <w:rsid w:val="6CCF3877"/>
    <w:rsid w:val="6D4D454D"/>
    <w:rsid w:val="6E7E7ADE"/>
    <w:rsid w:val="6EF976CD"/>
    <w:rsid w:val="6F8E4D2D"/>
    <w:rsid w:val="70297F74"/>
    <w:rsid w:val="71C710EF"/>
    <w:rsid w:val="73E57D46"/>
    <w:rsid w:val="741E4402"/>
    <w:rsid w:val="75B0531E"/>
    <w:rsid w:val="76FC652C"/>
    <w:rsid w:val="77603D7F"/>
    <w:rsid w:val="77975510"/>
    <w:rsid w:val="77C7766D"/>
    <w:rsid w:val="78F55D62"/>
    <w:rsid w:val="7A824F51"/>
    <w:rsid w:val="7B587CC5"/>
    <w:rsid w:val="7C263E62"/>
    <w:rsid w:val="7D7A6AB9"/>
    <w:rsid w:val="7E903E0A"/>
  </w:rsids>
  <m:mathPr>
    <m:mathFont m:val="Cambria Math"/>
    <m:brkBin m:val="before"/>
    <m:brkBinSub m:val="--"/>
    <m:smallFrac/>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1026" fillcolor="white">
      <v:fill color="white"/>
    </o:shapedefaults>
    <o:shapelayout v:ext="edit">
      <o:idmap v:ext="edit" data="1"/>
    </o:shapelayout>
  </w:shapeDefaults>
  <w:decimalSymbol w:val=","/>
  <w:listSeparator w:val=";"/>
  <w15:docId w15:val="{592AB61F-93E8-45AB-88F7-5D394098BF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lang w:val="ru-RU" w:eastAsia="ru-RU"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qFormat="1"/>
    <w:lsdException w:name="header" w:uiPriority="0" w:qFormat="1"/>
    <w:lsdException w:name="footer" w:qFormat="1"/>
    <w:lsdException w:name="index heading" w:semiHidden="1" w:unhideWhenUsed="1"/>
    <w:lsdException w:name="caption" w:uiPriority="0"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qFormat="1"/>
    <w:lsdException w:name="line number" w:semiHidden="1" w:unhideWhenUsed="1"/>
    <w:lsdException w:name="page number" w:uiPriority="0"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uiPriority="0" w:qFormat="1"/>
    <w:lsdException w:name="Body Text Indent" w:semiHidden="1" w:unhideWhenUsed="1"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0" w:qFormat="1"/>
    <w:lsdException w:name="Body Text 3" w:semiHidden="1" w:unhideWhenUsed="1"/>
    <w:lsdException w:name="Body Text Indent 2" w:semiHidden="1" w:unhideWhenUsed="1"/>
    <w:lsdException w:name="Body Text Indent 3" w:uiPriority="0" w:qFormat="1"/>
    <w:lsdException w:name="Block Text" w:semiHidden="1" w:unhideWhenUsed="1"/>
    <w:lsdException w:name="Hyperlink" w:qFormat="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iPriority="0"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qFormat="1"/>
    <w:lsdException w:name="Table Grid" w:uiPriority="0" w:qFormat="1"/>
    <w:lsdException w:name="Table Theme" w:semiHidden="1" w:unhideWhenUsed="1"/>
    <w:lsdException w:name="Placeholder Text" w:semiHidden="1"/>
    <w:lsdException w:name="No Spacing" w:uiPriority="0"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spacing w:after="200" w:line="276" w:lineRule="auto"/>
    </w:pPr>
    <w:rPr>
      <w:rFonts w:ascii="Times New Roman" w:eastAsia="Times New Roman" w:hAnsi="Times New Roman" w:cs="Times New Roman"/>
      <w:sz w:val="24"/>
      <w:szCs w:val="24"/>
    </w:rPr>
  </w:style>
  <w:style w:type="paragraph" w:styleId="1">
    <w:name w:val="heading 1"/>
    <w:basedOn w:val="a"/>
    <w:next w:val="a"/>
    <w:link w:val="10"/>
    <w:qFormat/>
    <w:pPr>
      <w:spacing w:before="240" w:after="60"/>
      <w:outlineLvl w:val="0"/>
    </w:pPr>
    <w:rPr>
      <w:rFonts w:ascii="Arial" w:eastAsia="Arial" w:hAnsi="Arial" w:cs="Arial"/>
      <w:b/>
      <w:bCs/>
      <w:color w:val="000000"/>
      <w:sz w:val="32"/>
      <w:szCs w:val="32"/>
    </w:rPr>
  </w:style>
  <w:style w:type="paragraph" w:styleId="2">
    <w:name w:val="heading 2"/>
    <w:basedOn w:val="a"/>
    <w:next w:val="a"/>
    <w:link w:val="20"/>
    <w:qFormat/>
    <w:pPr>
      <w:jc w:val="center"/>
      <w:outlineLvl w:val="1"/>
    </w:pPr>
    <w:rPr>
      <w:color w:val="000000"/>
      <w:sz w:val="28"/>
      <w:szCs w:val="28"/>
    </w:rPr>
  </w:style>
  <w:style w:type="paragraph" w:styleId="3">
    <w:name w:val="heading 3"/>
    <w:basedOn w:val="a"/>
    <w:next w:val="a"/>
    <w:link w:val="30"/>
    <w:qFormat/>
    <w:pPr>
      <w:ind w:left="851"/>
      <w:outlineLvl w:val="2"/>
    </w:pPr>
    <w:rPr>
      <w:color w:val="000000"/>
      <w:sz w:val="28"/>
      <w:szCs w:val="28"/>
    </w:rPr>
  </w:style>
  <w:style w:type="paragraph" w:styleId="4">
    <w:name w:val="heading 4"/>
    <w:basedOn w:val="a"/>
    <w:next w:val="a"/>
    <w:link w:val="40"/>
    <w:qFormat/>
    <w:pPr>
      <w:spacing w:before="240" w:after="60"/>
      <w:outlineLvl w:val="3"/>
    </w:pPr>
    <w:rPr>
      <w:b/>
      <w:bCs/>
      <w:color w:val="000000"/>
      <w:sz w:val="28"/>
      <w:szCs w:val="28"/>
    </w:rPr>
  </w:style>
  <w:style w:type="paragraph" w:styleId="5">
    <w:name w:val="heading 5"/>
    <w:basedOn w:val="a"/>
    <w:next w:val="a"/>
    <w:link w:val="50"/>
    <w:qFormat/>
    <w:pPr>
      <w:ind w:firstLine="709"/>
      <w:jc w:val="right"/>
      <w:outlineLvl w:val="4"/>
    </w:pPr>
    <w:rPr>
      <w:color w:val="000000"/>
      <w:sz w:val="28"/>
      <w:szCs w:val="28"/>
    </w:rPr>
  </w:style>
  <w:style w:type="paragraph" w:styleId="6">
    <w:name w:val="heading 6"/>
    <w:basedOn w:val="a"/>
    <w:next w:val="a"/>
    <w:link w:val="60"/>
    <w:qFormat/>
    <w:pPr>
      <w:outlineLvl w:val="5"/>
    </w:pPr>
    <w:rPr>
      <w:color w:val="000000"/>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semiHidden/>
    <w:unhideWhenUsed/>
    <w:qFormat/>
    <w:rPr>
      <w:rFonts w:ascii="Segoe UI" w:hAnsi="Segoe UI" w:cs="Segoe UI"/>
      <w:sz w:val="18"/>
      <w:szCs w:val="18"/>
    </w:rPr>
  </w:style>
  <w:style w:type="paragraph" w:styleId="21">
    <w:name w:val="Body Text 2"/>
    <w:basedOn w:val="a"/>
    <w:link w:val="22"/>
    <w:qFormat/>
    <w:pPr>
      <w:widowControl w:val="0"/>
      <w:autoSpaceDE w:val="0"/>
      <w:autoSpaceDN w:val="0"/>
      <w:adjustRightInd w:val="0"/>
      <w:spacing w:after="120" w:line="480" w:lineRule="auto"/>
    </w:pPr>
    <w:rPr>
      <w:rFonts w:eastAsia="Calibri"/>
      <w:sz w:val="20"/>
      <w:szCs w:val="20"/>
    </w:rPr>
  </w:style>
  <w:style w:type="paragraph" w:styleId="31">
    <w:name w:val="Body Text Indent 3"/>
    <w:basedOn w:val="a"/>
    <w:link w:val="32"/>
    <w:qFormat/>
    <w:pPr>
      <w:widowControl w:val="0"/>
      <w:autoSpaceDE w:val="0"/>
      <w:autoSpaceDN w:val="0"/>
      <w:adjustRightInd w:val="0"/>
      <w:spacing w:after="120"/>
      <w:ind w:left="283"/>
    </w:pPr>
    <w:rPr>
      <w:rFonts w:eastAsia="Calibri"/>
      <w:sz w:val="16"/>
      <w:szCs w:val="16"/>
    </w:rPr>
  </w:style>
  <w:style w:type="paragraph" w:styleId="a5">
    <w:name w:val="caption"/>
    <w:basedOn w:val="a"/>
    <w:next w:val="a"/>
    <w:qFormat/>
    <w:rPr>
      <w:sz w:val="28"/>
      <w:szCs w:val="20"/>
    </w:rPr>
  </w:style>
  <w:style w:type="paragraph" w:styleId="a6">
    <w:name w:val="annotation text"/>
    <w:basedOn w:val="a"/>
    <w:link w:val="a7"/>
    <w:semiHidden/>
    <w:qFormat/>
    <w:rPr>
      <w:color w:val="000000"/>
      <w:sz w:val="20"/>
      <w:szCs w:val="20"/>
    </w:rPr>
  </w:style>
  <w:style w:type="paragraph" w:styleId="a8">
    <w:name w:val="annotation subject"/>
    <w:basedOn w:val="a6"/>
    <w:next w:val="a6"/>
    <w:link w:val="a9"/>
    <w:semiHidden/>
    <w:qFormat/>
    <w:rPr>
      <w:b/>
      <w:bCs/>
    </w:rPr>
  </w:style>
  <w:style w:type="paragraph" w:styleId="aa">
    <w:name w:val="header"/>
    <w:basedOn w:val="a"/>
    <w:link w:val="ab"/>
    <w:qFormat/>
    <w:pPr>
      <w:tabs>
        <w:tab w:val="center" w:pos="4677"/>
        <w:tab w:val="right" w:pos="9355"/>
      </w:tabs>
    </w:pPr>
    <w:rPr>
      <w:color w:val="000000"/>
      <w:sz w:val="28"/>
      <w:szCs w:val="28"/>
    </w:rPr>
  </w:style>
  <w:style w:type="paragraph" w:styleId="ac">
    <w:name w:val="Body Text"/>
    <w:basedOn w:val="a"/>
    <w:link w:val="ad"/>
    <w:qFormat/>
    <w:pPr>
      <w:jc w:val="both"/>
    </w:pPr>
    <w:rPr>
      <w:sz w:val="28"/>
      <w:szCs w:val="20"/>
    </w:rPr>
  </w:style>
  <w:style w:type="paragraph" w:styleId="ae">
    <w:name w:val="Body Text Indent"/>
    <w:basedOn w:val="a"/>
    <w:link w:val="af"/>
    <w:uiPriority w:val="99"/>
    <w:semiHidden/>
    <w:unhideWhenUsed/>
    <w:qFormat/>
    <w:pPr>
      <w:spacing w:after="120"/>
      <w:ind w:left="283"/>
    </w:pPr>
  </w:style>
  <w:style w:type="paragraph" w:styleId="af0">
    <w:name w:val="Title"/>
    <w:basedOn w:val="a"/>
    <w:qFormat/>
    <w:pPr>
      <w:spacing w:after="0" w:line="240" w:lineRule="auto"/>
      <w:jc w:val="center"/>
    </w:pPr>
    <w:rPr>
      <w:sz w:val="28"/>
    </w:rPr>
  </w:style>
  <w:style w:type="paragraph" w:styleId="af1">
    <w:name w:val="footer"/>
    <w:basedOn w:val="a"/>
    <w:link w:val="af2"/>
    <w:uiPriority w:val="99"/>
    <w:qFormat/>
    <w:pPr>
      <w:tabs>
        <w:tab w:val="center" w:pos="4677"/>
        <w:tab w:val="right" w:pos="9355"/>
      </w:tabs>
    </w:pPr>
    <w:rPr>
      <w:color w:val="000000"/>
      <w:sz w:val="28"/>
      <w:szCs w:val="28"/>
    </w:rPr>
  </w:style>
  <w:style w:type="paragraph" w:styleId="af3">
    <w:name w:val="Normal (Web)"/>
    <w:basedOn w:val="a"/>
    <w:qFormat/>
    <w:pPr>
      <w:spacing w:before="100" w:beforeAutospacing="1" w:after="100" w:afterAutospacing="1"/>
    </w:pPr>
  </w:style>
  <w:style w:type="paragraph" w:styleId="af4">
    <w:name w:val="Subtitle"/>
    <w:basedOn w:val="a"/>
    <w:qFormat/>
    <w:pPr>
      <w:spacing w:after="0" w:line="240" w:lineRule="auto"/>
      <w:jc w:val="center"/>
    </w:pPr>
    <w:rPr>
      <w:b/>
      <w:bCs/>
      <w:sz w:val="28"/>
    </w:rPr>
  </w:style>
  <w:style w:type="character" w:styleId="af5">
    <w:name w:val="annotation reference"/>
    <w:semiHidden/>
    <w:qFormat/>
    <w:rPr>
      <w:sz w:val="16"/>
      <w:szCs w:val="16"/>
    </w:rPr>
  </w:style>
  <w:style w:type="character" w:styleId="af6">
    <w:name w:val="Emphasis"/>
    <w:qFormat/>
    <w:rPr>
      <w:i/>
      <w:iCs/>
    </w:rPr>
  </w:style>
  <w:style w:type="character" w:styleId="af7">
    <w:name w:val="Hyperlink"/>
    <w:uiPriority w:val="99"/>
    <w:qFormat/>
    <w:rPr>
      <w:color w:val="0000FF"/>
      <w:u w:val="single"/>
    </w:rPr>
  </w:style>
  <w:style w:type="character" w:styleId="af8">
    <w:name w:val="page number"/>
    <w:qFormat/>
  </w:style>
  <w:style w:type="character" w:styleId="af9">
    <w:name w:val="Strong"/>
    <w:qFormat/>
    <w:rPr>
      <w:b/>
      <w:bCs/>
    </w:rPr>
  </w:style>
  <w:style w:type="table" w:styleId="afa">
    <w:name w:val="Table Grid"/>
    <w:basedOn w:val="a1"/>
    <w:qFormat/>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d">
    <w:name w:val="Основной текст Знак"/>
    <w:link w:val="ac"/>
    <w:qFormat/>
    <w:rPr>
      <w:rFonts w:eastAsia="Times New Roman"/>
      <w:sz w:val="28"/>
    </w:rPr>
  </w:style>
  <w:style w:type="character" w:customStyle="1" w:styleId="af">
    <w:name w:val="Основной текст с отступом Знак"/>
    <w:link w:val="ae"/>
    <w:uiPriority w:val="99"/>
    <w:semiHidden/>
    <w:qFormat/>
    <w:rPr>
      <w:rFonts w:eastAsia="Times New Roman"/>
      <w:sz w:val="24"/>
      <w:szCs w:val="24"/>
    </w:rPr>
  </w:style>
  <w:style w:type="character" w:customStyle="1" w:styleId="a4">
    <w:name w:val="Текст выноски Знак"/>
    <w:link w:val="a3"/>
    <w:uiPriority w:val="99"/>
    <w:semiHidden/>
    <w:qFormat/>
    <w:rPr>
      <w:rFonts w:ascii="Segoe UI" w:eastAsia="Times New Roman" w:hAnsi="Segoe UI" w:cs="Segoe UI"/>
      <w:sz w:val="18"/>
      <w:szCs w:val="18"/>
    </w:rPr>
  </w:style>
  <w:style w:type="character" w:customStyle="1" w:styleId="10">
    <w:name w:val="Заголовок 1 Знак"/>
    <w:link w:val="1"/>
    <w:qFormat/>
    <w:rPr>
      <w:rFonts w:ascii="Arial" w:eastAsia="Arial" w:hAnsi="Arial" w:cs="Arial"/>
      <w:b/>
      <w:bCs/>
      <w:color w:val="000000"/>
      <w:sz w:val="32"/>
      <w:szCs w:val="32"/>
    </w:rPr>
  </w:style>
  <w:style w:type="character" w:customStyle="1" w:styleId="20">
    <w:name w:val="Заголовок 2 Знак"/>
    <w:link w:val="2"/>
    <w:qFormat/>
    <w:rPr>
      <w:rFonts w:eastAsia="Times New Roman"/>
      <w:color w:val="000000"/>
      <w:sz w:val="28"/>
      <w:szCs w:val="28"/>
    </w:rPr>
  </w:style>
  <w:style w:type="character" w:customStyle="1" w:styleId="30">
    <w:name w:val="Заголовок 3 Знак"/>
    <w:link w:val="3"/>
    <w:qFormat/>
    <w:rPr>
      <w:rFonts w:eastAsia="Times New Roman"/>
      <w:color w:val="000000"/>
      <w:sz w:val="28"/>
      <w:szCs w:val="28"/>
    </w:rPr>
  </w:style>
  <w:style w:type="character" w:customStyle="1" w:styleId="40">
    <w:name w:val="Заголовок 4 Знак"/>
    <w:link w:val="4"/>
    <w:qFormat/>
    <w:rPr>
      <w:rFonts w:eastAsia="Times New Roman"/>
      <w:b/>
      <w:bCs/>
      <w:color w:val="000000"/>
      <w:sz w:val="28"/>
      <w:szCs w:val="28"/>
    </w:rPr>
  </w:style>
  <w:style w:type="character" w:customStyle="1" w:styleId="50">
    <w:name w:val="Заголовок 5 Знак"/>
    <w:link w:val="5"/>
    <w:qFormat/>
    <w:rPr>
      <w:rFonts w:eastAsia="Times New Roman"/>
      <w:color w:val="000000"/>
      <w:sz w:val="28"/>
      <w:szCs w:val="28"/>
    </w:rPr>
  </w:style>
  <w:style w:type="character" w:customStyle="1" w:styleId="60">
    <w:name w:val="Заголовок 6 Знак"/>
    <w:link w:val="6"/>
    <w:qFormat/>
    <w:rPr>
      <w:rFonts w:eastAsia="Times New Roman"/>
      <w:color w:val="000000"/>
      <w:sz w:val="28"/>
      <w:szCs w:val="28"/>
    </w:rPr>
  </w:style>
  <w:style w:type="character" w:customStyle="1" w:styleId="a7">
    <w:name w:val="Текст примечания Знак"/>
    <w:link w:val="a6"/>
    <w:semiHidden/>
    <w:qFormat/>
    <w:rPr>
      <w:rFonts w:eastAsia="Times New Roman"/>
      <w:color w:val="000000"/>
    </w:rPr>
  </w:style>
  <w:style w:type="character" w:customStyle="1" w:styleId="a9">
    <w:name w:val="Тема примечания Знак"/>
    <w:link w:val="a8"/>
    <w:semiHidden/>
    <w:qFormat/>
    <w:rPr>
      <w:rFonts w:eastAsia="Times New Roman"/>
      <w:b/>
      <w:bCs/>
      <w:color w:val="000000"/>
    </w:rPr>
  </w:style>
  <w:style w:type="paragraph" w:customStyle="1" w:styleId="ConsPlusNormal">
    <w:name w:val="ConsPlusNormal"/>
    <w:qFormat/>
    <w:pPr>
      <w:widowControl w:val="0"/>
      <w:autoSpaceDE w:val="0"/>
      <w:autoSpaceDN w:val="0"/>
      <w:adjustRightInd w:val="0"/>
      <w:spacing w:after="200" w:line="276" w:lineRule="auto"/>
      <w:ind w:firstLine="720"/>
    </w:pPr>
    <w:rPr>
      <w:rFonts w:ascii="Arial" w:eastAsia="Times New Roman" w:hAnsi="Arial" w:cs="Arial"/>
    </w:rPr>
  </w:style>
  <w:style w:type="character" w:customStyle="1" w:styleId="apple-style-span">
    <w:name w:val="apple-style-span"/>
    <w:qFormat/>
  </w:style>
  <w:style w:type="character" w:customStyle="1" w:styleId="apple-converted-space">
    <w:name w:val="apple-converted-space"/>
    <w:qFormat/>
  </w:style>
  <w:style w:type="character" w:customStyle="1" w:styleId="ab">
    <w:name w:val="Верхний колонтитул Знак"/>
    <w:link w:val="aa"/>
    <w:qFormat/>
    <w:rPr>
      <w:rFonts w:eastAsia="Times New Roman"/>
      <w:color w:val="000000"/>
      <w:sz w:val="28"/>
      <w:szCs w:val="28"/>
    </w:rPr>
  </w:style>
  <w:style w:type="character" w:customStyle="1" w:styleId="af2">
    <w:name w:val="Нижний колонтитул Знак"/>
    <w:link w:val="af1"/>
    <w:uiPriority w:val="99"/>
    <w:qFormat/>
    <w:rPr>
      <w:rFonts w:eastAsia="Times New Roman"/>
      <w:color w:val="000000"/>
      <w:sz w:val="28"/>
      <w:szCs w:val="28"/>
    </w:rPr>
  </w:style>
  <w:style w:type="paragraph" w:customStyle="1" w:styleId="Default">
    <w:name w:val="Default"/>
    <w:qFormat/>
    <w:pPr>
      <w:autoSpaceDE w:val="0"/>
      <w:autoSpaceDN w:val="0"/>
      <w:adjustRightInd w:val="0"/>
      <w:spacing w:after="200" w:line="276" w:lineRule="auto"/>
    </w:pPr>
    <w:rPr>
      <w:rFonts w:ascii="Times New Roman" w:eastAsia="Times New Roman" w:hAnsi="Times New Roman" w:cs="Times New Roman"/>
      <w:color w:val="000000"/>
      <w:sz w:val="24"/>
      <w:szCs w:val="24"/>
    </w:rPr>
  </w:style>
  <w:style w:type="character" w:customStyle="1" w:styleId="22">
    <w:name w:val="Основной текст 2 Знак"/>
    <w:link w:val="21"/>
    <w:qFormat/>
    <w:locked/>
  </w:style>
  <w:style w:type="character" w:customStyle="1" w:styleId="210">
    <w:name w:val="Основной текст 2 Знак1"/>
    <w:uiPriority w:val="99"/>
    <w:semiHidden/>
    <w:qFormat/>
    <w:rPr>
      <w:rFonts w:eastAsia="Times New Roman"/>
      <w:sz w:val="24"/>
      <w:szCs w:val="24"/>
    </w:rPr>
  </w:style>
  <w:style w:type="character" w:customStyle="1" w:styleId="32">
    <w:name w:val="Основной текст с отступом 3 Знак"/>
    <w:link w:val="31"/>
    <w:qFormat/>
    <w:locked/>
    <w:rPr>
      <w:sz w:val="16"/>
      <w:szCs w:val="16"/>
    </w:rPr>
  </w:style>
  <w:style w:type="character" w:customStyle="1" w:styleId="310">
    <w:name w:val="Основной текст с отступом 3 Знак1"/>
    <w:uiPriority w:val="99"/>
    <w:semiHidden/>
    <w:qFormat/>
    <w:rPr>
      <w:rFonts w:eastAsia="Times New Roman"/>
      <w:sz w:val="16"/>
      <w:szCs w:val="16"/>
    </w:rPr>
  </w:style>
  <w:style w:type="paragraph" w:customStyle="1" w:styleId="afb">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qFormat/>
    <w:pPr>
      <w:widowControl w:val="0"/>
      <w:adjustRightInd w:val="0"/>
      <w:spacing w:after="160" w:line="240" w:lineRule="exact"/>
      <w:jc w:val="right"/>
    </w:pPr>
    <w:rPr>
      <w:sz w:val="20"/>
      <w:szCs w:val="20"/>
      <w:lang w:val="en-GB" w:eastAsia="en-US"/>
    </w:rPr>
  </w:style>
  <w:style w:type="paragraph" w:customStyle="1" w:styleId="u">
    <w:name w:val="u"/>
    <w:basedOn w:val="a"/>
    <w:qFormat/>
    <w:pPr>
      <w:spacing w:before="100" w:beforeAutospacing="1" w:after="100" w:afterAutospacing="1"/>
    </w:pPr>
  </w:style>
  <w:style w:type="paragraph" w:customStyle="1" w:styleId="Standard">
    <w:name w:val="Standard"/>
    <w:qFormat/>
    <w:pPr>
      <w:widowControl w:val="0"/>
      <w:suppressAutoHyphens/>
      <w:autoSpaceDN w:val="0"/>
      <w:spacing w:after="200" w:line="276" w:lineRule="auto"/>
    </w:pPr>
    <w:rPr>
      <w:rFonts w:ascii="Calibri" w:eastAsia="Lucida Sans Unicode" w:hAnsi="Calibri" w:cs="Tahoma"/>
      <w:color w:val="000000"/>
      <w:kern w:val="3"/>
      <w:sz w:val="24"/>
      <w:szCs w:val="24"/>
      <w:lang w:val="en-US" w:eastAsia="en-US" w:bidi="en-US"/>
    </w:rPr>
  </w:style>
  <w:style w:type="paragraph" w:customStyle="1" w:styleId="afc">
    <w:name w:val="Знак Знак Знак Знак Знак Знак Знак"/>
    <w:basedOn w:val="a"/>
    <w:qFormat/>
    <w:pPr>
      <w:spacing w:before="100" w:beforeAutospacing="1" w:after="100" w:afterAutospacing="1"/>
      <w:jc w:val="both"/>
    </w:pPr>
    <w:rPr>
      <w:rFonts w:ascii="Tahoma" w:hAnsi="Tahoma"/>
      <w:sz w:val="20"/>
      <w:szCs w:val="20"/>
      <w:lang w:val="en-US" w:eastAsia="en-US"/>
    </w:rPr>
  </w:style>
  <w:style w:type="paragraph" w:customStyle="1" w:styleId="ConsPlusTitle">
    <w:name w:val="ConsPlusTitle"/>
    <w:qFormat/>
    <w:pPr>
      <w:widowControl w:val="0"/>
      <w:autoSpaceDE w:val="0"/>
      <w:autoSpaceDN w:val="0"/>
      <w:adjustRightInd w:val="0"/>
      <w:spacing w:after="200" w:line="276" w:lineRule="auto"/>
    </w:pPr>
    <w:rPr>
      <w:rFonts w:ascii="Arial" w:eastAsia="Times New Roman" w:hAnsi="Arial" w:cs="Arial"/>
      <w:b/>
      <w:bCs/>
    </w:rPr>
  </w:style>
  <w:style w:type="paragraph" w:styleId="afd">
    <w:name w:val="No Spacing"/>
    <w:qFormat/>
    <w:pPr>
      <w:spacing w:after="200" w:line="276" w:lineRule="auto"/>
    </w:pPr>
    <w:rPr>
      <w:rFonts w:ascii="Calibri" w:eastAsia="Times New Roman" w:hAnsi="Calibri" w:cs="Calibri"/>
      <w:sz w:val="22"/>
      <w:szCs w:val="22"/>
    </w:rPr>
  </w:style>
  <w:style w:type="character" w:customStyle="1" w:styleId="afe">
    <w:name w:val="Сноска_"/>
    <w:basedOn w:val="a0"/>
    <w:link w:val="aff"/>
    <w:qFormat/>
    <w:rPr>
      <w:rFonts w:eastAsia="Times New Roman"/>
      <w:sz w:val="28"/>
      <w:szCs w:val="28"/>
      <w:shd w:val="clear" w:color="auto" w:fill="FFFFFF"/>
    </w:rPr>
  </w:style>
  <w:style w:type="paragraph" w:customStyle="1" w:styleId="aff">
    <w:name w:val="Сноска"/>
    <w:basedOn w:val="a"/>
    <w:link w:val="afe"/>
    <w:qFormat/>
    <w:pPr>
      <w:widowControl w:val="0"/>
      <w:shd w:val="clear" w:color="auto" w:fill="FFFFFF"/>
      <w:spacing w:before="660" w:after="300" w:line="317" w:lineRule="exact"/>
    </w:pPr>
    <w:rPr>
      <w:sz w:val="28"/>
      <w:szCs w:val="28"/>
    </w:rPr>
  </w:style>
  <w:style w:type="character" w:customStyle="1" w:styleId="33">
    <w:name w:val="Заголовок №3_"/>
    <w:basedOn w:val="a0"/>
    <w:link w:val="34"/>
    <w:qFormat/>
    <w:rPr>
      <w:rFonts w:eastAsia="Times New Roman"/>
      <w:b/>
      <w:bCs/>
      <w:sz w:val="26"/>
      <w:szCs w:val="26"/>
      <w:shd w:val="clear" w:color="auto" w:fill="FFFFFF"/>
    </w:rPr>
  </w:style>
  <w:style w:type="paragraph" w:customStyle="1" w:styleId="34">
    <w:name w:val="Заголовок №3"/>
    <w:basedOn w:val="a"/>
    <w:link w:val="33"/>
    <w:qFormat/>
    <w:pPr>
      <w:widowControl w:val="0"/>
      <w:shd w:val="clear" w:color="auto" w:fill="FFFFFF"/>
      <w:spacing w:before="660" w:line="0" w:lineRule="atLeast"/>
      <w:jc w:val="center"/>
      <w:outlineLvl w:val="2"/>
    </w:pPr>
    <w:rPr>
      <w:b/>
      <w:bCs/>
      <w:sz w:val="26"/>
      <w:szCs w:val="26"/>
    </w:rPr>
  </w:style>
  <w:style w:type="character" w:customStyle="1" w:styleId="23">
    <w:name w:val="Основной текст (2)_"/>
    <w:basedOn w:val="a0"/>
    <w:link w:val="24"/>
    <w:qFormat/>
    <w:rPr>
      <w:rFonts w:eastAsia="Times New Roman"/>
      <w:sz w:val="28"/>
      <w:szCs w:val="28"/>
      <w:shd w:val="clear" w:color="auto" w:fill="FFFFFF"/>
    </w:rPr>
  </w:style>
  <w:style w:type="paragraph" w:customStyle="1" w:styleId="24">
    <w:name w:val="Основной текст (2)"/>
    <w:basedOn w:val="a"/>
    <w:link w:val="23"/>
    <w:qFormat/>
    <w:pPr>
      <w:widowControl w:val="0"/>
      <w:shd w:val="clear" w:color="auto" w:fill="FFFFFF"/>
      <w:spacing w:after="540" w:line="320" w:lineRule="exact"/>
      <w:ind w:hanging="940"/>
    </w:pPr>
    <w:rPr>
      <w:sz w:val="28"/>
      <w:szCs w:val="28"/>
    </w:rPr>
  </w:style>
  <w:style w:type="character" w:customStyle="1" w:styleId="35">
    <w:name w:val="Основной текст (3)_"/>
    <w:basedOn w:val="a0"/>
    <w:link w:val="36"/>
    <w:qFormat/>
    <w:rPr>
      <w:rFonts w:eastAsia="Times New Roman"/>
      <w:b/>
      <w:bCs/>
      <w:sz w:val="26"/>
      <w:szCs w:val="26"/>
      <w:shd w:val="clear" w:color="auto" w:fill="FFFFFF"/>
    </w:rPr>
  </w:style>
  <w:style w:type="paragraph" w:customStyle="1" w:styleId="36">
    <w:name w:val="Основной текст (3)"/>
    <w:basedOn w:val="a"/>
    <w:link w:val="35"/>
    <w:qFormat/>
    <w:pPr>
      <w:widowControl w:val="0"/>
      <w:shd w:val="clear" w:color="auto" w:fill="FFFFFF"/>
      <w:spacing w:before="60" w:after="240" w:line="317" w:lineRule="exact"/>
      <w:jc w:val="center"/>
    </w:pPr>
    <w:rPr>
      <w:b/>
      <w:bCs/>
      <w:sz w:val="26"/>
      <w:szCs w:val="26"/>
    </w:rPr>
  </w:style>
  <w:style w:type="character" w:customStyle="1" w:styleId="51">
    <w:name w:val="Основной текст (5)_"/>
    <w:basedOn w:val="a0"/>
    <w:link w:val="52"/>
    <w:qFormat/>
    <w:rPr>
      <w:rFonts w:eastAsia="Times New Roman"/>
      <w:shd w:val="clear" w:color="auto" w:fill="FFFFFF"/>
    </w:rPr>
  </w:style>
  <w:style w:type="paragraph" w:customStyle="1" w:styleId="52">
    <w:name w:val="Основной текст (5)"/>
    <w:basedOn w:val="a"/>
    <w:link w:val="51"/>
    <w:qFormat/>
    <w:pPr>
      <w:widowControl w:val="0"/>
      <w:shd w:val="clear" w:color="auto" w:fill="FFFFFF"/>
      <w:spacing w:line="270" w:lineRule="exact"/>
      <w:jc w:val="right"/>
    </w:pPr>
    <w:rPr>
      <w:sz w:val="20"/>
      <w:szCs w:val="20"/>
    </w:rPr>
  </w:style>
  <w:style w:type="character" w:customStyle="1" w:styleId="7">
    <w:name w:val="Основной текст (7)_"/>
    <w:basedOn w:val="a0"/>
    <w:link w:val="70"/>
    <w:qFormat/>
    <w:rPr>
      <w:rFonts w:eastAsia="Times New Roman"/>
      <w:shd w:val="clear" w:color="auto" w:fill="FFFFFF"/>
    </w:rPr>
  </w:style>
  <w:style w:type="paragraph" w:customStyle="1" w:styleId="70">
    <w:name w:val="Основной текст (7)"/>
    <w:basedOn w:val="a"/>
    <w:link w:val="7"/>
    <w:qFormat/>
    <w:pPr>
      <w:widowControl w:val="0"/>
      <w:shd w:val="clear" w:color="auto" w:fill="FFFFFF"/>
      <w:spacing w:before="60" w:after="300" w:line="0" w:lineRule="atLeast"/>
      <w:jc w:val="center"/>
    </w:pPr>
    <w:rPr>
      <w:sz w:val="20"/>
      <w:szCs w:val="20"/>
    </w:rPr>
  </w:style>
  <w:style w:type="character" w:customStyle="1" w:styleId="8">
    <w:name w:val="Основной текст (8)_"/>
    <w:basedOn w:val="a0"/>
    <w:link w:val="80"/>
    <w:qFormat/>
    <w:rPr>
      <w:rFonts w:ascii="Impact" w:eastAsia="Impact" w:hAnsi="Impact" w:cs="Impact"/>
      <w:sz w:val="8"/>
      <w:szCs w:val="8"/>
      <w:shd w:val="clear" w:color="auto" w:fill="FFFFFF"/>
    </w:rPr>
  </w:style>
  <w:style w:type="paragraph" w:customStyle="1" w:styleId="80">
    <w:name w:val="Основной текст (8)"/>
    <w:basedOn w:val="a"/>
    <w:link w:val="8"/>
    <w:qFormat/>
    <w:pPr>
      <w:widowControl w:val="0"/>
      <w:shd w:val="clear" w:color="auto" w:fill="FFFFFF"/>
      <w:spacing w:before="180" w:after="60" w:line="0" w:lineRule="atLeast"/>
      <w:jc w:val="both"/>
    </w:pPr>
    <w:rPr>
      <w:rFonts w:ascii="Impact" w:eastAsia="Impact" w:hAnsi="Impact" w:cs="Impact"/>
      <w:sz w:val="8"/>
      <w:szCs w:val="8"/>
    </w:rPr>
  </w:style>
  <w:style w:type="character" w:customStyle="1" w:styleId="aff0">
    <w:name w:val="Колонтитул_"/>
    <w:basedOn w:val="a0"/>
    <w:link w:val="aff1"/>
    <w:qFormat/>
    <w:rPr>
      <w:rFonts w:eastAsia="Times New Roman"/>
      <w:shd w:val="clear" w:color="auto" w:fill="FFFFFF"/>
    </w:rPr>
  </w:style>
  <w:style w:type="paragraph" w:customStyle="1" w:styleId="aff1">
    <w:name w:val="Колонтитул"/>
    <w:basedOn w:val="a"/>
    <w:link w:val="aff0"/>
    <w:qFormat/>
    <w:pPr>
      <w:widowControl w:val="0"/>
      <w:shd w:val="clear" w:color="auto" w:fill="FFFFFF"/>
      <w:spacing w:line="0" w:lineRule="atLeast"/>
    </w:pPr>
    <w:rPr>
      <w:sz w:val="20"/>
      <w:szCs w:val="20"/>
    </w:rPr>
  </w:style>
  <w:style w:type="character" w:customStyle="1" w:styleId="37">
    <w:name w:val="Сноска (3)_"/>
    <w:basedOn w:val="a0"/>
    <w:link w:val="38"/>
    <w:qFormat/>
    <w:rPr>
      <w:rFonts w:eastAsia="Times New Roman"/>
      <w:shd w:val="clear" w:color="auto" w:fill="FFFFFF"/>
    </w:rPr>
  </w:style>
  <w:style w:type="paragraph" w:customStyle="1" w:styleId="38">
    <w:name w:val="Сноска (3)"/>
    <w:basedOn w:val="a"/>
    <w:link w:val="37"/>
    <w:qFormat/>
    <w:pPr>
      <w:widowControl w:val="0"/>
      <w:shd w:val="clear" w:color="auto" w:fill="FFFFFF"/>
      <w:spacing w:after="60" w:line="230" w:lineRule="exact"/>
      <w:jc w:val="center"/>
    </w:pPr>
    <w:rPr>
      <w:sz w:val="20"/>
      <w:szCs w:val="20"/>
    </w:rPr>
  </w:style>
  <w:style w:type="character" w:customStyle="1" w:styleId="212pt">
    <w:name w:val="Основной текст (2) + 12 pt"/>
    <w:basedOn w:val="23"/>
    <w:qFormat/>
    <w:rPr>
      <w:rFonts w:ascii="Times New Roman" w:eastAsia="Times New Roman" w:hAnsi="Times New Roman" w:cs="Times New Roman"/>
      <w:color w:val="000000"/>
      <w:spacing w:val="0"/>
      <w:w w:val="100"/>
      <w:position w:val="0"/>
      <w:sz w:val="24"/>
      <w:szCs w:val="24"/>
      <w:u w:val="none"/>
      <w:shd w:val="clear" w:color="auto" w:fill="FFFFFF"/>
      <w:lang w:val="ru-RU" w:eastAsia="ru-RU" w:bidi="ru-RU"/>
    </w:rPr>
  </w:style>
  <w:style w:type="character" w:customStyle="1" w:styleId="61">
    <w:name w:val="Основной текст (6)_"/>
    <w:basedOn w:val="a0"/>
    <w:link w:val="62"/>
    <w:qFormat/>
    <w:rPr>
      <w:rFonts w:eastAsia="Times New Roman"/>
      <w:b/>
      <w:bCs/>
      <w:shd w:val="clear" w:color="auto" w:fill="FFFFFF"/>
    </w:rPr>
  </w:style>
  <w:style w:type="paragraph" w:customStyle="1" w:styleId="62">
    <w:name w:val="Основной текст (6)"/>
    <w:basedOn w:val="a"/>
    <w:link w:val="61"/>
    <w:qFormat/>
    <w:pPr>
      <w:widowControl w:val="0"/>
      <w:shd w:val="clear" w:color="auto" w:fill="FFFFFF"/>
      <w:spacing w:after="420" w:line="281" w:lineRule="exact"/>
      <w:jc w:val="center"/>
    </w:pPr>
    <w:rPr>
      <w:b/>
      <w:bCs/>
      <w:sz w:val="20"/>
      <w:szCs w:val="20"/>
    </w:rPr>
  </w:style>
  <w:style w:type="character" w:customStyle="1" w:styleId="712pt">
    <w:name w:val="Основной текст (7) + 12 pt"/>
    <w:basedOn w:val="7"/>
    <w:qFormat/>
    <w:rPr>
      <w:rFonts w:ascii="Times New Roman" w:eastAsia="Times New Roman" w:hAnsi="Times New Roman" w:cs="Times New Roman"/>
      <w:color w:val="000000"/>
      <w:spacing w:val="0"/>
      <w:w w:val="100"/>
      <w:position w:val="0"/>
      <w:sz w:val="24"/>
      <w:szCs w:val="24"/>
      <w:u w:val="none"/>
      <w:shd w:val="clear" w:color="auto" w:fill="FFFFFF"/>
      <w:lang w:val="ru-RU" w:eastAsia="ru-RU" w:bidi="ru-RU"/>
    </w:rPr>
  </w:style>
  <w:style w:type="character" w:customStyle="1" w:styleId="312pt">
    <w:name w:val="Основной текст (3) + 12 pt"/>
    <w:basedOn w:val="35"/>
    <w:qFormat/>
    <w:rPr>
      <w:rFonts w:ascii="Times New Roman" w:eastAsia="Times New Roman" w:hAnsi="Times New Roman" w:cs="Times New Roman"/>
      <w:b/>
      <w:bCs/>
      <w:color w:val="000000"/>
      <w:spacing w:val="0"/>
      <w:w w:val="100"/>
      <w:position w:val="0"/>
      <w:sz w:val="24"/>
      <w:szCs w:val="24"/>
      <w:u w:val="none"/>
      <w:shd w:val="clear" w:color="auto" w:fill="FFFFFF"/>
      <w:lang w:val="ru-RU" w:eastAsia="ru-RU" w:bidi="ru-RU"/>
    </w:rPr>
  </w:style>
  <w:style w:type="character" w:customStyle="1" w:styleId="714pt">
    <w:name w:val="Основной текст (7) + 14 pt"/>
    <w:basedOn w:val="7"/>
    <w:qFormat/>
    <w:rPr>
      <w:rFonts w:ascii="Times New Roman" w:eastAsia="Times New Roman" w:hAnsi="Times New Roman" w:cs="Times New Roman"/>
      <w:color w:val="000000"/>
      <w:spacing w:val="0"/>
      <w:w w:val="100"/>
      <w:position w:val="0"/>
      <w:sz w:val="28"/>
      <w:szCs w:val="28"/>
      <w:u w:val="none"/>
      <w:shd w:val="clear" w:color="auto" w:fill="FFFFFF"/>
      <w:lang w:val="ru-RU" w:eastAsia="ru-RU" w:bidi="ru-RU"/>
    </w:rPr>
  </w:style>
  <w:style w:type="character" w:customStyle="1" w:styleId="53">
    <w:name w:val="Сноска (5)_"/>
    <w:basedOn w:val="a0"/>
    <w:link w:val="54"/>
    <w:qFormat/>
    <w:rPr>
      <w:rFonts w:eastAsia="Times New Roman"/>
      <w:shd w:val="clear" w:color="auto" w:fill="FFFFFF"/>
    </w:rPr>
  </w:style>
  <w:style w:type="paragraph" w:customStyle="1" w:styleId="54">
    <w:name w:val="Сноска (5)"/>
    <w:basedOn w:val="a"/>
    <w:link w:val="53"/>
    <w:qFormat/>
    <w:pPr>
      <w:widowControl w:val="0"/>
      <w:shd w:val="clear" w:color="auto" w:fill="FFFFFF"/>
      <w:spacing w:before="240" w:line="0" w:lineRule="atLeast"/>
      <w:jc w:val="both"/>
    </w:pPr>
    <w:rPr>
      <w:sz w:val="20"/>
      <w:szCs w:val="20"/>
    </w:rPr>
  </w:style>
  <w:style w:type="paragraph" w:customStyle="1" w:styleId="Style12">
    <w:name w:val="Style12"/>
    <w:basedOn w:val="a"/>
    <w:uiPriority w:val="99"/>
    <w:qFormat/>
    <w:pPr>
      <w:widowControl w:val="0"/>
      <w:autoSpaceDE w:val="0"/>
      <w:autoSpaceDN w:val="0"/>
      <w:adjustRightInd w:val="0"/>
      <w:spacing w:line="364" w:lineRule="exact"/>
      <w:jc w:val="center"/>
    </w:pPr>
  </w:style>
  <w:style w:type="character" w:customStyle="1" w:styleId="FontStyle22">
    <w:name w:val="Font Style22"/>
    <w:uiPriority w:val="99"/>
    <w:qFormat/>
    <w:rPr>
      <w:rFonts w:ascii="Times New Roman" w:hAnsi="Times New Roman" w:cs="Times New Roman"/>
      <w:b/>
      <w:bCs/>
      <w:sz w:val="26"/>
      <w:szCs w:val="26"/>
    </w:rPr>
  </w:style>
  <w:style w:type="character" w:customStyle="1" w:styleId="FontStyle23">
    <w:name w:val="Font Style23"/>
    <w:uiPriority w:val="99"/>
    <w:qFormat/>
    <w:rPr>
      <w:rFonts w:ascii="Times New Roman" w:hAnsi="Times New Roman" w:cs="Times New Roman"/>
      <w:sz w:val="26"/>
      <w:szCs w:val="26"/>
    </w:rPr>
  </w:style>
  <w:style w:type="paragraph" w:customStyle="1" w:styleId="Style16">
    <w:name w:val="Style16"/>
    <w:basedOn w:val="a"/>
    <w:uiPriority w:val="99"/>
    <w:qFormat/>
    <w:pPr>
      <w:widowControl w:val="0"/>
      <w:autoSpaceDE w:val="0"/>
      <w:autoSpaceDN w:val="0"/>
      <w:adjustRightInd w:val="0"/>
      <w:spacing w:line="369" w:lineRule="exact"/>
      <w:ind w:firstLine="713"/>
      <w:jc w:val="both"/>
    </w:pPr>
  </w:style>
  <w:style w:type="paragraph" w:customStyle="1" w:styleId="Style3">
    <w:name w:val="Style3"/>
    <w:basedOn w:val="a"/>
    <w:uiPriority w:val="99"/>
    <w:qFormat/>
    <w:pPr>
      <w:widowControl w:val="0"/>
      <w:autoSpaceDE w:val="0"/>
      <w:autoSpaceDN w:val="0"/>
      <w:adjustRightInd w:val="0"/>
      <w:spacing w:line="365" w:lineRule="exact"/>
      <w:ind w:firstLine="706"/>
      <w:jc w:val="both"/>
    </w:pPr>
  </w:style>
  <w:style w:type="paragraph" w:customStyle="1" w:styleId="Style8">
    <w:name w:val="Style8"/>
    <w:basedOn w:val="a"/>
    <w:uiPriority w:val="99"/>
    <w:qFormat/>
    <w:pPr>
      <w:widowControl w:val="0"/>
      <w:autoSpaceDE w:val="0"/>
      <w:autoSpaceDN w:val="0"/>
      <w:adjustRightInd w:val="0"/>
      <w:spacing w:line="360" w:lineRule="exact"/>
    </w:pPr>
  </w:style>
  <w:style w:type="paragraph" w:customStyle="1" w:styleId="Style14">
    <w:name w:val="Style14"/>
    <w:basedOn w:val="a"/>
    <w:uiPriority w:val="99"/>
    <w:qFormat/>
    <w:pPr>
      <w:widowControl w:val="0"/>
      <w:autoSpaceDE w:val="0"/>
      <w:autoSpaceDN w:val="0"/>
      <w:adjustRightInd w:val="0"/>
      <w:spacing w:line="367" w:lineRule="exact"/>
      <w:ind w:firstLine="1138"/>
    </w:pPr>
  </w:style>
  <w:style w:type="paragraph" w:customStyle="1" w:styleId="Style2">
    <w:name w:val="Style2"/>
    <w:basedOn w:val="a"/>
    <w:uiPriority w:val="99"/>
    <w:qFormat/>
    <w:pPr>
      <w:widowControl w:val="0"/>
      <w:autoSpaceDE w:val="0"/>
      <w:autoSpaceDN w:val="0"/>
      <w:adjustRightInd w:val="0"/>
      <w:jc w:val="both"/>
    </w:pPr>
  </w:style>
  <w:style w:type="table" w:customStyle="1" w:styleId="39">
    <w:name w:val="Сетка таблицы3"/>
    <w:uiPriority w:val="59"/>
    <w:qFormat/>
    <w:rPr>
      <w:rFonts w:ascii="Calibri" w:eastAsia="Calibri" w:hAnsi="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
    <w:name w:val="Сетка таблицы4"/>
    <w:uiPriority w:val="59"/>
    <w:qFormat/>
    <w:rPr>
      <w:rFonts w:ascii="Calibri" w:eastAsia="Calibri" w:hAnsi="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5">
    <w:name w:val="Сетка таблицы5"/>
    <w:uiPriority w:val="59"/>
    <w:qFormat/>
    <w:rPr>
      <w:rFonts w:ascii="Calibri" w:eastAsia="Calibri" w:hAnsi="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FC342D83-C5B4-41D0-80EE-ABD8FCD2A9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719</Words>
  <Characters>4102</Characters>
  <Application>Microsoft Office Word</Application>
  <DocSecurity>0</DocSecurity>
  <Lines>34</Lines>
  <Paragraphs>9</Paragraphs>
  <ScaleCrop>false</ScaleCrop>
  <HeadingPairs>
    <vt:vector size="2" baseType="variant">
      <vt:variant>
        <vt:lpstr>Название</vt:lpstr>
      </vt:variant>
      <vt:variant>
        <vt:i4>1</vt:i4>
      </vt:variant>
    </vt:vector>
  </HeadingPairs>
  <TitlesOfParts>
    <vt:vector size="1" baseType="lpstr">
      <vt:lpstr/>
    </vt:vector>
  </TitlesOfParts>
  <Company>Grizli777</Company>
  <LinksUpToDate>false</LinksUpToDate>
  <CharactersWithSpaces>4812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Специалист</dc:creator>
  <cp:lastModifiedBy>Делопроизводство</cp:lastModifiedBy>
  <cp:revision>2</cp:revision>
  <cp:lastPrinted>2021-02-09T10:39:00Z</cp:lastPrinted>
  <dcterms:created xsi:type="dcterms:W3CDTF">2021-04-19T06:49:00Z</dcterms:created>
  <dcterms:modified xsi:type="dcterms:W3CDTF">2021-04-19T06:49:00Z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1049-10.2.0.7646</vt:lpwstr>
  </property>
</Properties>
</file>