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0148" w:type="dxa"/>
        <w:tblInd w:w="-521" w:type="dxa"/>
        <w:tblLook w:val="04A0"/>
      </w:tblPr>
      <w:tblGrid>
        <w:gridCol w:w="5591"/>
        <w:gridCol w:w="550"/>
        <w:gridCol w:w="522"/>
        <w:gridCol w:w="1673"/>
        <w:gridCol w:w="567"/>
        <w:gridCol w:w="1245"/>
      </w:tblGrid>
      <w:tr w:rsidR="00423E35" w:rsidRPr="00423E35" w:rsidTr="00423E35">
        <w:trPr>
          <w:gridBefore w:val="2"/>
          <w:wBefore w:w="6141" w:type="dxa"/>
          <w:trHeight w:val="1307"/>
        </w:trPr>
        <w:tc>
          <w:tcPr>
            <w:tcW w:w="4007" w:type="dxa"/>
            <w:gridSpan w:val="4"/>
            <w:vMerge w:val="restart"/>
            <w:tcBorders>
              <w:top w:val="nil"/>
              <w:left w:val="nil"/>
              <w:right w:val="nil"/>
            </w:tcBorders>
            <w:noWrap/>
            <w:hideMark/>
          </w:tcPr>
          <w:p w:rsidR="00423E35" w:rsidRPr="004D0CBE" w:rsidRDefault="00423E35" w:rsidP="00423E35">
            <w:pPr>
              <w:rPr>
                <w:rFonts w:ascii="Times New Roman" w:hAnsi="Times New Roman" w:cs="Times New Roman"/>
                <w:sz w:val="28"/>
                <w:szCs w:val="28"/>
              </w:rPr>
            </w:pPr>
            <w:r w:rsidRPr="004D0CBE">
              <w:rPr>
                <w:rFonts w:ascii="Times New Roman" w:hAnsi="Times New Roman" w:cs="Times New Roman"/>
                <w:sz w:val="28"/>
                <w:szCs w:val="28"/>
              </w:rPr>
              <w:t xml:space="preserve">                   Приложение 5</w:t>
            </w:r>
          </w:p>
          <w:p w:rsidR="00423E35" w:rsidRPr="004D0CBE" w:rsidRDefault="00423E35" w:rsidP="00423E35">
            <w:pPr>
              <w:rPr>
                <w:rFonts w:ascii="Times New Roman" w:hAnsi="Times New Roman" w:cs="Times New Roman"/>
                <w:sz w:val="28"/>
                <w:szCs w:val="28"/>
              </w:rPr>
            </w:pPr>
            <w:r w:rsidRPr="004D0CBE">
              <w:rPr>
                <w:rFonts w:ascii="Times New Roman" w:hAnsi="Times New Roman" w:cs="Times New Roman"/>
                <w:sz w:val="28"/>
                <w:szCs w:val="28"/>
              </w:rPr>
              <w:t xml:space="preserve">  к  решению Собрания депутатов</w:t>
            </w:r>
          </w:p>
          <w:p w:rsidR="00423E35" w:rsidRPr="00423E35" w:rsidRDefault="00423E35" w:rsidP="00423E35">
            <w:pPr>
              <w:rPr>
                <w:rFonts w:ascii="Times New Roman" w:hAnsi="Times New Roman" w:cs="Times New Roman"/>
              </w:rPr>
            </w:pPr>
            <w:r w:rsidRPr="004D0CBE">
              <w:rPr>
                <w:rFonts w:ascii="Times New Roman" w:hAnsi="Times New Roman" w:cs="Times New Roman"/>
                <w:sz w:val="28"/>
                <w:szCs w:val="28"/>
              </w:rPr>
              <w:t>«О бюджете Персиановского сельского поселения Октябрьского района на 2016 год »</w:t>
            </w:r>
          </w:p>
        </w:tc>
      </w:tr>
      <w:tr w:rsidR="00423E35" w:rsidRPr="00423E35" w:rsidTr="00423E35">
        <w:trPr>
          <w:gridBefore w:val="2"/>
          <w:wBefore w:w="6141" w:type="dxa"/>
          <w:trHeight w:val="1585"/>
        </w:trPr>
        <w:tc>
          <w:tcPr>
            <w:tcW w:w="4007" w:type="dxa"/>
            <w:gridSpan w:val="4"/>
            <w:vMerge/>
            <w:tcBorders>
              <w:left w:val="nil"/>
              <w:bottom w:val="nil"/>
              <w:right w:val="nil"/>
            </w:tcBorders>
            <w:hideMark/>
          </w:tcPr>
          <w:p w:rsidR="00423E35" w:rsidRPr="00423E35" w:rsidRDefault="00423E35" w:rsidP="00423E35">
            <w:pPr>
              <w:rPr>
                <w:rFonts w:ascii="Times New Roman" w:hAnsi="Times New Roman" w:cs="Times New Roman"/>
              </w:rPr>
            </w:pPr>
          </w:p>
        </w:tc>
      </w:tr>
      <w:tr w:rsidR="00423E35" w:rsidRPr="00423E35" w:rsidTr="00423E35">
        <w:trPr>
          <w:trHeight w:val="1890"/>
        </w:trPr>
        <w:tc>
          <w:tcPr>
            <w:tcW w:w="10148" w:type="dxa"/>
            <w:gridSpan w:val="6"/>
            <w:tcBorders>
              <w:top w:val="nil"/>
              <w:left w:val="nil"/>
              <w:bottom w:val="nil"/>
              <w:right w:val="nil"/>
            </w:tcBorders>
            <w:hideMark/>
          </w:tcPr>
          <w:p w:rsidR="00423E35" w:rsidRDefault="00423E35" w:rsidP="00423E35">
            <w:pPr>
              <w:rPr>
                <w:rFonts w:ascii="Times New Roman" w:hAnsi="Times New Roman" w:cs="Times New Roman"/>
                <w:b/>
                <w:bCs/>
              </w:rPr>
            </w:pPr>
          </w:p>
          <w:p w:rsidR="00423E35" w:rsidRPr="004D0CBE" w:rsidRDefault="00423E35" w:rsidP="00423E35">
            <w:pPr>
              <w:rPr>
                <w:rFonts w:ascii="Times New Roman" w:hAnsi="Times New Roman" w:cs="Times New Roman"/>
                <w:b/>
                <w:bCs/>
                <w:sz w:val="28"/>
                <w:szCs w:val="28"/>
              </w:rPr>
            </w:pPr>
            <w:r w:rsidRPr="004D0CBE">
              <w:rPr>
                <w:rFonts w:ascii="Times New Roman" w:hAnsi="Times New Roman" w:cs="Times New Roman"/>
                <w:b/>
                <w:bCs/>
                <w:sz w:val="28"/>
                <w:szCs w:val="28"/>
              </w:rPr>
              <w:t xml:space="preserve">Распределение бюджетных ассигнований по разделам, подразделам, целевым статьям (муниципальным программам Персиановского сельского поселения и непрограммным направлениям деятельности), группам и подгруппам </w:t>
            </w:r>
            <w:proofErr w:type="gramStart"/>
            <w:r w:rsidRPr="004D0CBE">
              <w:rPr>
                <w:rFonts w:ascii="Times New Roman" w:hAnsi="Times New Roman" w:cs="Times New Roman"/>
                <w:b/>
                <w:bCs/>
                <w:sz w:val="28"/>
                <w:szCs w:val="28"/>
              </w:rPr>
              <w:t>видов расходов классификации расходов бюджета поселения</w:t>
            </w:r>
            <w:proofErr w:type="gramEnd"/>
            <w:r w:rsidRPr="004D0CBE">
              <w:rPr>
                <w:rFonts w:ascii="Times New Roman" w:hAnsi="Times New Roman" w:cs="Times New Roman"/>
                <w:b/>
                <w:bCs/>
                <w:sz w:val="28"/>
                <w:szCs w:val="28"/>
              </w:rPr>
              <w:t xml:space="preserve"> на 2016 год </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b/>
                <w:bCs/>
              </w:rPr>
            </w:pPr>
            <w:r w:rsidRPr="00423E35">
              <w:rPr>
                <w:rFonts w:ascii="Times New Roman" w:hAnsi="Times New Roman" w:cs="Times New Roman"/>
                <w:b/>
                <w:bCs/>
              </w:rPr>
              <w:t>Наименование показателей</w:t>
            </w:r>
          </w:p>
        </w:tc>
        <w:tc>
          <w:tcPr>
            <w:tcW w:w="550" w:type="dxa"/>
            <w:noWrap/>
            <w:hideMark/>
          </w:tcPr>
          <w:p w:rsidR="00423E35" w:rsidRPr="00423E35" w:rsidRDefault="00423E35" w:rsidP="00423E35">
            <w:pPr>
              <w:rPr>
                <w:rFonts w:ascii="Times New Roman" w:hAnsi="Times New Roman" w:cs="Times New Roman"/>
                <w:b/>
                <w:bCs/>
              </w:rPr>
            </w:pPr>
            <w:proofErr w:type="spellStart"/>
            <w:r w:rsidRPr="00423E35">
              <w:rPr>
                <w:rFonts w:ascii="Times New Roman" w:hAnsi="Times New Roman" w:cs="Times New Roman"/>
                <w:b/>
                <w:bCs/>
              </w:rPr>
              <w:t>Рз</w:t>
            </w:r>
            <w:proofErr w:type="spellEnd"/>
          </w:p>
        </w:tc>
        <w:tc>
          <w:tcPr>
            <w:tcW w:w="522" w:type="dxa"/>
            <w:noWrap/>
            <w:hideMark/>
          </w:tcPr>
          <w:p w:rsidR="00423E35" w:rsidRPr="00423E35" w:rsidRDefault="00423E35" w:rsidP="00423E35">
            <w:pPr>
              <w:rPr>
                <w:rFonts w:ascii="Times New Roman" w:hAnsi="Times New Roman" w:cs="Times New Roman"/>
                <w:b/>
                <w:bCs/>
              </w:rPr>
            </w:pPr>
            <w:proofErr w:type="gramStart"/>
            <w:r w:rsidRPr="00423E35">
              <w:rPr>
                <w:rFonts w:ascii="Times New Roman" w:hAnsi="Times New Roman" w:cs="Times New Roman"/>
                <w:b/>
                <w:bCs/>
              </w:rPr>
              <w:t>ПР</w:t>
            </w:r>
            <w:proofErr w:type="gramEnd"/>
          </w:p>
        </w:tc>
        <w:tc>
          <w:tcPr>
            <w:tcW w:w="1673" w:type="dxa"/>
            <w:noWrap/>
            <w:hideMark/>
          </w:tcPr>
          <w:p w:rsidR="00423E35" w:rsidRPr="00423E35" w:rsidRDefault="00423E35" w:rsidP="00423E35">
            <w:pPr>
              <w:rPr>
                <w:rFonts w:ascii="Times New Roman" w:hAnsi="Times New Roman" w:cs="Times New Roman"/>
                <w:b/>
                <w:bCs/>
              </w:rPr>
            </w:pPr>
            <w:r w:rsidRPr="00423E35">
              <w:rPr>
                <w:rFonts w:ascii="Times New Roman" w:hAnsi="Times New Roman" w:cs="Times New Roman"/>
                <w:b/>
                <w:bCs/>
              </w:rPr>
              <w:t>ЦСР</w:t>
            </w:r>
          </w:p>
        </w:tc>
        <w:tc>
          <w:tcPr>
            <w:tcW w:w="567" w:type="dxa"/>
            <w:noWrap/>
            <w:hideMark/>
          </w:tcPr>
          <w:p w:rsidR="00423E35" w:rsidRPr="00423E35" w:rsidRDefault="00423E35" w:rsidP="00423E35">
            <w:pPr>
              <w:rPr>
                <w:rFonts w:ascii="Times New Roman" w:hAnsi="Times New Roman" w:cs="Times New Roman"/>
                <w:b/>
                <w:bCs/>
              </w:rPr>
            </w:pPr>
            <w:r w:rsidRPr="00423E35">
              <w:rPr>
                <w:rFonts w:ascii="Times New Roman" w:hAnsi="Times New Roman" w:cs="Times New Roman"/>
                <w:b/>
                <w:bCs/>
              </w:rPr>
              <w:t>ВР</w:t>
            </w:r>
          </w:p>
        </w:tc>
        <w:tc>
          <w:tcPr>
            <w:tcW w:w="1245" w:type="dxa"/>
            <w:hideMark/>
          </w:tcPr>
          <w:p w:rsidR="00423E35" w:rsidRPr="00423E35" w:rsidRDefault="00423E35">
            <w:pPr>
              <w:rPr>
                <w:rFonts w:ascii="Times New Roman" w:hAnsi="Times New Roman" w:cs="Times New Roman"/>
                <w:b/>
                <w:bCs/>
              </w:rPr>
            </w:pPr>
            <w:r w:rsidRPr="00423E35">
              <w:rPr>
                <w:rFonts w:ascii="Times New Roman" w:hAnsi="Times New Roman" w:cs="Times New Roman"/>
                <w:b/>
                <w:bCs/>
              </w:rPr>
              <w:t>Сумма</w:t>
            </w:r>
          </w:p>
        </w:tc>
      </w:tr>
      <w:tr w:rsidR="00423E35" w:rsidRPr="00423E35" w:rsidTr="002041BC">
        <w:trPr>
          <w:trHeight w:val="375"/>
        </w:trPr>
        <w:tc>
          <w:tcPr>
            <w:tcW w:w="5591"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4</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6</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ВСЕГО</w:t>
            </w:r>
          </w:p>
        </w:tc>
        <w:tc>
          <w:tcPr>
            <w:tcW w:w="550" w:type="dxa"/>
            <w:hideMark/>
          </w:tcPr>
          <w:p w:rsidR="00423E35" w:rsidRPr="00423E35" w:rsidRDefault="00423E35" w:rsidP="00423E35">
            <w:pPr>
              <w:rPr>
                <w:rFonts w:ascii="Times New Roman" w:hAnsi="Times New Roman" w:cs="Times New Roman"/>
              </w:rPr>
            </w:pP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38 673,10</w:t>
            </w:r>
          </w:p>
        </w:tc>
      </w:tr>
      <w:tr w:rsidR="00423E35" w:rsidRPr="00423E35" w:rsidTr="002041BC">
        <w:trPr>
          <w:trHeight w:val="450"/>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ОБЩЕГОСУДАРСТВЕННЫЕ ВОПРОСЫ</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10197,40</w:t>
            </w:r>
          </w:p>
        </w:tc>
      </w:tr>
      <w:tr w:rsidR="00423E35" w:rsidRPr="00423E35" w:rsidTr="002041BC">
        <w:trPr>
          <w:trHeight w:val="549"/>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Функционирование высшего должностного лица субъекта Российской Федерации и муниципального образования</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985,40</w:t>
            </w:r>
          </w:p>
        </w:tc>
      </w:tr>
      <w:tr w:rsidR="00423E35" w:rsidRPr="00423E35" w:rsidTr="002041BC">
        <w:trPr>
          <w:trHeight w:val="1960"/>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Расходы на выплаты по оплате труда работников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(Расходы на выплаты персоналу государственных (муниципальных) органов)</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77 1 00 00110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120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985,40</w:t>
            </w:r>
          </w:p>
        </w:tc>
      </w:tr>
      <w:tr w:rsidR="00423E35" w:rsidRPr="00423E35" w:rsidTr="002041BC">
        <w:trPr>
          <w:trHeight w:val="996"/>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04</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ED08AC" w:rsidP="00423E35">
            <w:pPr>
              <w:rPr>
                <w:rFonts w:ascii="Times New Roman" w:hAnsi="Times New Roman" w:cs="Times New Roman"/>
              </w:rPr>
            </w:pPr>
            <w:r>
              <w:rPr>
                <w:rFonts w:ascii="Times New Roman" w:hAnsi="Times New Roman" w:cs="Times New Roman"/>
              </w:rPr>
              <w:t>7983,30</w:t>
            </w:r>
          </w:p>
        </w:tc>
      </w:tr>
      <w:tr w:rsidR="00423E35" w:rsidRPr="00423E35" w:rsidTr="002041BC">
        <w:trPr>
          <w:trHeight w:val="1876"/>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Расходы на выплаты по оплате труда работников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(Расходы на выплаты персоналу государственных (муниципальных) органов)</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04</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77 1 00 00110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120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4559,30</w:t>
            </w:r>
          </w:p>
        </w:tc>
      </w:tr>
      <w:tr w:rsidR="00423E35" w:rsidRPr="00423E35" w:rsidTr="002041BC">
        <w:trPr>
          <w:trHeight w:val="197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обеспечение функций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04</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77 1 00 00190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ED08AC" w:rsidP="00423E35">
            <w:pPr>
              <w:rPr>
                <w:rFonts w:ascii="Times New Roman" w:hAnsi="Times New Roman" w:cs="Times New Roman"/>
              </w:rPr>
            </w:pPr>
            <w:r>
              <w:rPr>
                <w:rFonts w:ascii="Times New Roman" w:hAnsi="Times New Roman" w:cs="Times New Roman"/>
              </w:rPr>
              <w:t>3242,00</w:t>
            </w:r>
          </w:p>
        </w:tc>
      </w:tr>
      <w:tr w:rsidR="00423E35" w:rsidRPr="00423E35" w:rsidTr="002041BC">
        <w:trPr>
          <w:trHeight w:val="3390"/>
        </w:trPr>
        <w:tc>
          <w:tcPr>
            <w:tcW w:w="5591" w:type="dxa"/>
            <w:hideMark/>
          </w:tcPr>
          <w:p w:rsidR="00423E35" w:rsidRPr="00423E35" w:rsidRDefault="00423E35">
            <w:pPr>
              <w:rPr>
                <w:rFonts w:ascii="Times New Roman" w:hAnsi="Times New Roman" w:cs="Times New Roman"/>
              </w:rPr>
            </w:pPr>
            <w:proofErr w:type="gramStart"/>
            <w:r w:rsidRPr="00423E35">
              <w:rPr>
                <w:rFonts w:ascii="Times New Roman" w:hAnsi="Times New Roman" w:cs="Times New Roman"/>
              </w:rPr>
              <w:lastRenderedPageBreak/>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w:t>
            </w:r>
            <w:proofErr w:type="gramEnd"/>
            <w:r w:rsidRPr="00423E35">
              <w:rPr>
                <w:rFonts w:ascii="Times New Roman" w:hAnsi="Times New Roman" w:cs="Times New Roman"/>
              </w:rPr>
              <w:t xml:space="preserve"> года № 273-ЗС «Об административных правонарушениях» в рамках непрограммных расходов бюджета поселения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04</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99 9 00 72390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0,20</w:t>
            </w:r>
          </w:p>
        </w:tc>
      </w:tr>
      <w:tr w:rsidR="00423E35" w:rsidRPr="00423E35" w:rsidTr="002041BC">
        <w:trPr>
          <w:trHeight w:val="2687"/>
        </w:trPr>
        <w:tc>
          <w:tcPr>
            <w:tcW w:w="5591" w:type="dxa"/>
            <w:hideMark/>
          </w:tcPr>
          <w:p w:rsidR="00423E35" w:rsidRPr="00423E35" w:rsidRDefault="00423E35">
            <w:pPr>
              <w:rPr>
                <w:rFonts w:ascii="Times New Roman" w:hAnsi="Times New Roman" w:cs="Times New Roman"/>
              </w:rPr>
            </w:pPr>
            <w:proofErr w:type="gramStart"/>
            <w:r w:rsidRPr="00423E35">
              <w:rPr>
                <w:rFonts w:ascii="Times New Roman" w:hAnsi="Times New Roman" w:cs="Times New Roman"/>
              </w:rPr>
              <w:t>Расходы на предоставление межбюджетных трансфертов другим бюджетам бюджетной системы Российской Федерации за счет средств бюджета поселения по утверждению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разрешений на ввод в эксплуатацию, утверждение местных нормативов градостроительного проектирования поселений (Иные межбюджетные трансферты)</w:t>
            </w:r>
            <w:proofErr w:type="gramEnd"/>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04</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99 9 00 85100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90,90</w:t>
            </w:r>
          </w:p>
        </w:tc>
      </w:tr>
      <w:tr w:rsidR="00423E35" w:rsidRPr="00423E35" w:rsidTr="002041BC">
        <w:trPr>
          <w:trHeight w:val="2684"/>
        </w:trPr>
        <w:tc>
          <w:tcPr>
            <w:tcW w:w="5591" w:type="dxa"/>
            <w:hideMark/>
          </w:tcPr>
          <w:p w:rsidR="00423E35" w:rsidRPr="00423E35" w:rsidRDefault="00423E35">
            <w:pPr>
              <w:rPr>
                <w:rFonts w:ascii="Times New Roman" w:hAnsi="Times New Roman" w:cs="Times New Roman"/>
              </w:rPr>
            </w:pPr>
            <w:proofErr w:type="gramStart"/>
            <w:r w:rsidRPr="00423E35">
              <w:rPr>
                <w:rFonts w:ascii="Times New Roman" w:hAnsi="Times New Roman" w:cs="Times New Roman"/>
              </w:rPr>
              <w:t>Расходы на предоставление межбюджетных трансфертов другим бюджетам бюджетной системы Российской Федерации за счет средств бюджета поселения по обеспечению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содержание муниципального жилого фонда, создание условий для жилищного строительства (Иные межбюджетные трансферты)</w:t>
            </w:r>
            <w:proofErr w:type="gramEnd"/>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04</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99 9 00 85200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90,90</w:t>
            </w:r>
          </w:p>
        </w:tc>
      </w:tr>
      <w:tr w:rsidR="00423E35" w:rsidRPr="00423E35" w:rsidTr="002041BC">
        <w:trPr>
          <w:trHeight w:val="978"/>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Обеспечение деятельности финансовых, налоговых и таможенных органов и органов финансового (финансово-бюджетного) надзора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06</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32,90</w:t>
            </w:r>
          </w:p>
        </w:tc>
      </w:tr>
      <w:tr w:rsidR="00423E35" w:rsidRPr="00423E35" w:rsidTr="002041BC">
        <w:trPr>
          <w:trHeight w:val="1549"/>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предоставление межбюджетных трансфертов другим бюджетам бюджетной системы Российской Федерации за счет средств бюджета поселения по организации в границах поселения электро-, тепл</w:t>
            </w:r>
            <w:proofErr w:type="gramStart"/>
            <w:r w:rsidRPr="00423E35">
              <w:rPr>
                <w:rFonts w:ascii="Times New Roman" w:hAnsi="Times New Roman" w:cs="Times New Roman"/>
              </w:rPr>
              <w:t>о-</w:t>
            </w:r>
            <w:proofErr w:type="gramEnd"/>
            <w:r w:rsidRPr="00423E35">
              <w:rPr>
                <w:rFonts w:ascii="Times New Roman" w:hAnsi="Times New Roman" w:cs="Times New Roman"/>
              </w:rPr>
              <w:t>, газо- и водоснабжения населения, водоотведения (Иные межбюджетные трансферты)</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06</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99 9 00 85300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32,90</w:t>
            </w:r>
          </w:p>
        </w:tc>
      </w:tr>
      <w:tr w:rsidR="00423E35" w:rsidRPr="00423E35" w:rsidTr="002041BC">
        <w:trPr>
          <w:trHeight w:val="85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Обеспечение проведения выборов и референдумов</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07</w:t>
            </w:r>
          </w:p>
        </w:tc>
        <w:tc>
          <w:tcPr>
            <w:tcW w:w="1673" w:type="dxa"/>
            <w:hideMark/>
          </w:tcPr>
          <w:p w:rsidR="00423E35" w:rsidRPr="00423E35" w:rsidRDefault="00423E35" w:rsidP="00423E35">
            <w:pPr>
              <w:rPr>
                <w:rFonts w:ascii="Times New Roman" w:hAnsi="Times New Roman" w:cs="Times New Roman"/>
              </w:rPr>
            </w:pPr>
          </w:p>
        </w:tc>
        <w:tc>
          <w:tcPr>
            <w:tcW w:w="567" w:type="dxa"/>
            <w:hideMark/>
          </w:tcPr>
          <w:p w:rsidR="00423E35" w:rsidRPr="00423E35" w:rsidRDefault="00423E35" w:rsidP="00423E35">
            <w:pPr>
              <w:rPr>
                <w:rFonts w:ascii="Times New Roman" w:hAnsi="Times New Roman" w:cs="Times New Roman"/>
              </w:rPr>
            </w:pP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545,40</w:t>
            </w:r>
          </w:p>
        </w:tc>
      </w:tr>
      <w:tr w:rsidR="00423E35" w:rsidRPr="00423E35" w:rsidTr="002041BC">
        <w:trPr>
          <w:trHeight w:val="3108"/>
        </w:trPr>
        <w:tc>
          <w:tcPr>
            <w:tcW w:w="5591" w:type="dxa"/>
            <w:hideMark/>
          </w:tcPr>
          <w:p w:rsidR="00423E35" w:rsidRPr="00423E35" w:rsidRDefault="00423E35">
            <w:pPr>
              <w:rPr>
                <w:rFonts w:ascii="Times New Roman" w:hAnsi="Times New Roman" w:cs="Times New Roman"/>
              </w:rPr>
            </w:pPr>
            <w:proofErr w:type="gramStart"/>
            <w:r w:rsidRPr="00423E35">
              <w:rPr>
                <w:rFonts w:ascii="Times New Roman" w:hAnsi="Times New Roman" w:cs="Times New Roman"/>
              </w:rPr>
              <w:lastRenderedPageBreak/>
              <w:t>Расходы, связанные с подготовкой и проведением выборов и референдумов в Российской Федерации, в субъектах Российской Федерации и муниципальных образованиях, эксплуатацией и развитием средств автоматизации и обучением организаторов выборов и избирателей, расходы на содержание Центральной избирательной комиссии Российской Федерации, избирательных комиссий субъектов Российской Федерации, избирательных комиссий муниципальных образований, окружных избирательных комиссий, территориальных (районных, городских и других) комиссий, а также участковых комиссий</w:t>
            </w:r>
            <w:proofErr w:type="gramEnd"/>
            <w:r w:rsidRPr="00423E35">
              <w:rPr>
                <w:rFonts w:ascii="Times New Roman" w:hAnsi="Times New Roman" w:cs="Times New Roman"/>
              </w:rPr>
              <w:t xml:space="preserve"> и соответствующих аппаратов.</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07</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77 2 00 00200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880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545,40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Другие общегосударственные вопросы</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ED08AC">
            <w:pPr>
              <w:rPr>
                <w:rFonts w:ascii="Times New Roman" w:hAnsi="Times New Roman" w:cs="Times New Roman"/>
              </w:rPr>
            </w:pPr>
            <w:r w:rsidRPr="00423E35">
              <w:rPr>
                <w:rFonts w:ascii="Times New Roman" w:hAnsi="Times New Roman" w:cs="Times New Roman"/>
              </w:rPr>
              <w:t>6</w:t>
            </w:r>
            <w:r w:rsidR="00ED08AC">
              <w:rPr>
                <w:rFonts w:ascii="Times New Roman" w:hAnsi="Times New Roman" w:cs="Times New Roman"/>
              </w:rPr>
              <w:t>50</w:t>
            </w:r>
            <w:r w:rsidRPr="00423E35">
              <w:rPr>
                <w:rFonts w:ascii="Times New Roman" w:hAnsi="Times New Roman" w:cs="Times New Roman"/>
              </w:rPr>
              <w:t>,40</w:t>
            </w:r>
          </w:p>
        </w:tc>
      </w:tr>
      <w:tr w:rsidR="00423E35" w:rsidRPr="00423E35" w:rsidTr="002041BC">
        <w:trPr>
          <w:trHeight w:val="2150"/>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xml:space="preserve">Мероприятия по совершенствованию правового регулирования в сфере противодействия коррупции в рамках подпрограммы «Противодействие коррупции в </w:t>
            </w:r>
            <w:proofErr w:type="spellStart"/>
            <w:r w:rsidRPr="00423E35">
              <w:rPr>
                <w:rFonts w:ascii="Times New Roman" w:hAnsi="Times New Roman" w:cs="Times New Roman"/>
              </w:rPr>
              <w:t>Персиановском</w:t>
            </w:r>
            <w:proofErr w:type="spellEnd"/>
            <w:r w:rsidRPr="00423E35">
              <w:rPr>
                <w:rFonts w:ascii="Times New Roman" w:hAnsi="Times New Roman" w:cs="Times New Roman"/>
              </w:rPr>
              <w:t xml:space="preserve">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xml:space="preserve">01 </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76 1 00 21260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179,00</w:t>
            </w:r>
          </w:p>
        </w:tc>
      </w:tr>
      <w:tr w:rsidR="00423E35" w:rsidRPr="00423E35" w:rsidTr="002041BC">
        <w:trPr>
          <w:trHeight w:val="212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xml:space="preserve">Мероприятия по просвещению, обучению и воспитанию по вопросам противодействия коррупции в рамках подпрограммы «Противодействие коррупции в </w:t>
            </w:r>
            <w:proofErr w:type="spellStart"/>
            <w:r w:rsidRPr="00423E35">
              <w:rPr>
                <w:rFonts w:ascii="Times New Roman" w:hAnsi="Times New Roman" w:cs="Times New Roman"/>
              </w:rPr>
              <w:t>Персиановском</w:t>
            </w:r>
            <w:proofErr w:type="spellEnd"/>
            <w:r w:rsidRPr="00423E35">
              <w:rPr>
                <w:rFonts w:ascii="Times New Roman" w:hAnsi="Times New Roman" w:cs="Times New Roman"/>
              </w:rPr>
              <w:t xml:space="preserve">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xml:space="preserve">01 </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76 1 00 21270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10,00</w:t>
            </w:r>
          </w:p>
        </w:tc>
      </w:tr>
      <w:tr w:rsidR="00423E35" w:rsidRPr="00423E35" w:rsidTr="002041BC">
        <w:trPr>
          <w:trHeight w:val="2126"/>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xml:space="preserve">Мероприятия по информационно-пропагандистское противодействие экстремизму и терроризму в рамках подпрограммы «Профилактика экстремизма и терроризма в </w:t>
            </w:r>
            <w:proofErr w:type="spellStart"/>
            <w:r w:rsidRPr="00423E35">
              <w:rPr>
                <w:rFonts w:ascii="Times New Roman" w:hAnsi="Times New Roman" w:cs="Times New Roman"/>
              </w:rPr>
              <w:t>Персиановском</w:t>
            </w:r>
            <w:proofErr w:type="spellEnd"/>
            <w:r w:rsidRPr="00423E35">
              <w:rPr>
                <w:rFonts w:ascii="Times New Roman" w:hAnsi="Times New Roman" w:cs="Times New Roman"/>
              </w:rPr>
              <w:t xml:space="preserve">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xml:space="preserve">01 </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76 2 00 21280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10,00</w:t>
            </w:r>
          </w:p>
        </w:tc>
      </w:tr>
      <w:tr w:rsidR="00423E35" w:rsidRPr="00423E35" w:rsidTr="002041BC">
        <w:trPr>
          <w:trHeight w:val="1817"/>
        </w:trPr>
        <w:tc>
          <w:tcPr>
            <w:tcW w:w="5591" w:type="dxa"/>
            <w:noWrap/>
            <w:hideMark/>
          </w:tcPr>
          <w:p w:rsidR="00423E35" w:rsidRPr="00423E35" w:rsidRDefault="00423E35">
            <w:pPr>
              <w:rPr>
                <w:rFonts w:ascii="Times New Roman" w:hAnsi="Times New Roman" w:cs="Times New Roman"/>
              </w:rPr>
            </w:pPr>
            <w:r w:rsidRPr="00423E35">
              <w:rPr>
                <w:rFonts w:ascii="Times New Roman" w:hAnsi="Times New Roman" w:cs="Times New Roman"/>
              </w:rPr>
              <w:t>Реализация направления расходов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Персиановского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xml:space="preserve">01 </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77 1 00 99990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44,50</w:t>
            </w:r>
          </w:p>
        </w:tc>
      </w:tr>
      <w:tr w:rsidR="00423E35" w:rsidRPr="00423E35" w:rsidTr="002041BC">
        <w:trPr>
          <w:trHeight w:val="1549"/>
        </w:trPr>
        <w:tc>
          <w:tcPr>
            <w:tcW w:w="5591" w:type="dxa"/>
            <w:noWrap/>
            <w:hideMark/>
          </w:tcPr>
          <w:p w:rsidR="00423E35" w:rsidRPr="00423E35" w:rsidRDefault="00423E35">
            <w:pPr>
              <w:rPr>
                <w:rFonts w:ascii="Times New Roman" w:hAnsi="Times New Roman" w:cs="Times New Roman"/>
              </w:rPr>
            </w:pPr>
            <w:r w:rsidRPr="00423E35">
              <w:rPr>
                <w:rFonts w:ascii="Times New Roman" w:hAnsi="Times New Roman" w:cs="Times New Roman"/>
              </w:rPr>
              <w:t>Реализация направления расходов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Персиановского сельского поселения «Муниципальная политика» (Уплата налогов, сборов и иных платежей)</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xml:space="preserve">01 </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77 1 00 99990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850</w:t>
            </w:r>
          </w:p>
        </w:tc>
        <w:tc>
          <w:tcPr>
            <w:tcW w:w="1245" w:type="dxa"/>
            <w:hideMark/>
          </w:tcPr>
          <w:p w:rsidR="00423E35" w:rsidRPr="00423E35" w:rsidRDefault="00ED08AC" w:rsidP="00423E35">
            <w:pPr>
              <w:rPr>
                <w:rFonts w:ascii="Times New Roman" w:hAnsi="Times New Roman" w:cs="Times New Roman"/>
              </w:rPr>
            </w:pPr>
            <w:r>
              <w:rPr>
                <w:rFonts w:ascii="Times New Roman" w:hAnsi="Times New Roman" w:cs="Times New Roman"/>
              </w:rPr>
              <w:t>61,50</w:t>
            </w:r>
          </w:p>
        </w:tc>
      </w:tr>
      <w:tr w:rsidR="00423E35" w:rsidRPr="00423E35" w:rsidTr="002041BC">
        <w:trPr>
          <w:trHeight w:val="1549"/>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lastRenderedPageBreak/>
              <w:t>Расходы на предоставление межбюджетных трансфертов другим бюджетам бюджетной системы Российской Федерации за счет средств бюджета поселения по владению, пользованию и распоряжению имуществом, находящимся в муниципальной собственности поселений (Иные межбюджетные трансферты)</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99 9 00 85400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100,70</w:t>
            </w:r>
          </w:p>
        </w:tc>
      </w:tr>
      <w:tr w:rsidR="00423E35" w:rsidRPr="00423E35" w:rsidTr="002041BC">
        <w:trPr>
          <w:trHeight w:val="182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предоставление межбюджетных трансфертов другим бюджетам бюджетной системы Российской Федерации за счет средств бюджета поселения по определению поставщико</w:t>
            </w:r>
            <w:proofErr w:type="gramStart"/>
            <w:r w:rsidRPr="00423E35">
              <w:rPr>
                <w:rFonts w:ascii="Times New Roman" w:hAnsi="Times New Roman" w:cs="Times New Roman"/>
              </w:rPr>
              <w:t>в(</w:t>
            </w:r>
            <w:proofErr w:type="spellStart"/>
            <w:proofErr w:type="gramEnd"/>
            <w:r w:rsidRPr="00423E35">
              <w:rPr>
                <w:rFonts w:ascii="Times New Roman" w:hAnsi="Times New Roman" w:cs="Times New Roman"/>
              </w:rPr>
              <w:t>подрядчиков,исполнителей</w:t>
            </w:r>
            <w:proofErr w:type="spellEnd"/>
            <w:r w:rsidRPr="00423E35">
              <w:rPr>
                <w:rFonts w:ascii="Times New Roman" w:hAnsi="Times New Roman" w:cs="Times New Roman"/>
              </w:rPr>
              <w:t>) для отдельных муниципальных заказчиков, действующих от имени поселений и бюджетных учреждений поселений (Иные межбюджетные трансферты)</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99 9 00 85500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44,70</w:t>
            </w:r>
          </w:p>
        </w:tc>
      </w:tr>
      <w:tr w:rsidR="00423E35" w:rsidRPr="00423E35" w:rsidTr="002041BC">
        <w:trPr>
          <w:trHeight w:val="1283"/>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исполнение судебных актов по искам к поселению о возмещении вреда, причиненного незаконными действиями (бездействием) органов местного самоуправления либо их должностных лиц в рамках непрограммных расходов бюджета поселения (Уплата налогов, сборов и иных платежей)</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99 9 00 92040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850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200,00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НАЦИОНАЛЬНАЯ ОБОРОНА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174,80</w:t>
            </w:r>
          </w:p>
        </w:tc>
      </w:tr>
      <w:tr w:rsidR="00423E35" w:rsidRPr="00423E35" w:rsidTr="002041BC">
        <w:trPr>
          <w:trHeight w:val="301"/>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Мобилизационная и вневойсковая подготовка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174,80</w:t>
            </w:r>
          </w:p>
        </w:tc>
      </w:tr>
      <w:tr w:rsidR="00423E35" w:rsidRPr="00423E35" w:rsidTr="002041BC">
        <w:trPr>
          <w:trHeight w:val="1411"/>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Осуществление первичного воинского учета на территориях, где отсутствуют военные комиссариаты в рамках непрограммных расходов бюджета поселения (Расходы на выплаты персоналу государственных (муниципальных) органов)</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99 9 00 51180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120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174,80</w:t>
            </w:r>
          </w:p>
        </w:tc>
      </w:tr>
      <w:tr w:rsidR="00423E35" w:rsidRPr="00423E35" w:rsidTr="002041BC">
        <w:trPr>
          <w:trHeight w:val="69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xml:space="preserve">НАЦИОНАЛЬНАЯ БЕЗОПАСНОСТЬ И ПРАВООХРАНИТЕЛЬНАЯ </w:t>
            </w:r>
            <w:proofErr w:type="gramStart"/>
            <w:r w:rsidRPr="00423E35">
              <w:rPr>
                <w:rFonts w:ascii="Times New Roman" w:hAnsi="Times New Roman" w:cs="Times New Roman"/>
              </w:rPr>
              <w:t>ДЕЯТЕЛЬ-НОСТЬ</w:t>
            </w:r>
            <w:proofErr w:type="gramEnd"/>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522" w:type="dxa"/>
            <w:hideMark/>
          </w:tcPr>
          <w:p w:rsidR="00423E35" w:rsidRPr="00423E35" w:rsidRDefault="00423E35" w:rsidP="00423E35">
            <w:pPr>
              <w:rPr>
                <w:rFonts w:ascii="Times New Roman" w:hAnsi="Times New Roman" w:cs="Times New Roman"/>
              </w:rPr>
            </w:pP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383,00</w:t>
            </w:r>
          </w:p>
        </w:tc>
      </w:tr>
      <w:tr w:rsidR="00423E35" w:rsidRPr="00423E35" w:rsidTr="002041BC">
        <w:trPr>
          <w:trHeight w:val="70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Защита населения и территории от чрезвычайных ситуаций природного и техногенного характера, гражданская оборона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09</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262,00</w:t>
            </w:r>
          </w:p>
        </w:tc>
      </w:tr>
      <w:tr w:rsidR="00423E35" w:rsidRPr="00423E35" w:rsidTr="002041BC">
        <w:trPr>
          <w:trHeight w:val="183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защиту населения от чрезвычайных ситуаций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09</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71 2 00 21090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262,00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Обеспечение пожарной безопасности</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10</w:t>
            </w:r>
          </w:p>
        </w:tc>
        <w:tc>
          <w:tcPr>
            <w:tcW w:w="1673" w:type="dxa"/>
            <w:hideMark/>
          </w:tcPr>
          <w:p w:rsidR="00423E35" w:rsidRPr="00423E35" w:rsidRDefault="00423E35" w:rsidP="00423E35">
            <w:pPr>
              <w:rPr>
                <w:rFonts w:ascii="Times New Roman" w:hAnsi="Times New Roman" w:cs="Times New Roman"/>
              </w:rPr>
            </w:pPr>
          </w:p>
        </w:tc>
        <w:tc>
          <w:tcPr>
            <w:tcW w:w="567" w:type="dxa"/>
            <w:hideMark/>
          </w:tcPr>
          <w:p w:rsidR="00423E35" w:rsidRPr="00423E35" w:rsidRDefault="00423E35" w:rsidP="00423E35">
            <w:pPr>
              <w:rPr>
                <w:rFonts w:ascii="Times New Roman" w:hAnsi="Times New Roman" w:cs="Times New Roman"/>
              </w:rPr>
            </w:pP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121,00</w:t>
            </w:r>
          </w:p>
        </w:tc>
      </w:tr>
      <w:tr w:rsidR="00423E35" w:rsidRPr="00423E35" w:rsidTr="002041BC">
        <w:trPr>
          <w:trHeight w:val="1832"/>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обеспечение пожарной безопасности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10</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71 1 00 21080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121,00</w:t>
            </w:r>
          </w:p>
        </w:tc>
      </w:tr>
      <w:tr w:rsidR="00423E35" w:rsidRPr="00423E35" w:rsidTr="002041BC">
        <w:trPr>
          <w:trHeight w:val="375"/>
        </w:trPr>
        <w:tc>
          <w:tcPr>
            <w:tcW w:w="5591" w:type="dxa"/>
            <w:noWrap/>
            <w:hideMark/>
          </w:tcPr>
          <w:p w:rsidR="00423E35" w:rsidRPr="00423E35" w:rsidRDefault="00423E35">
            <w:pPr>
              <w:rPr>
                <w:rFonts w:ascii="Times New Roman" w:hAnsi="Times New Roman" w:cs="Times New Roman"/>
              </w:rPr>
            </w:pPr>
            <w:r w:rsidRPr="00423E35">
              <w:rPr>
                <w:rFonts w:ascii="Times New Roman" w:hAnsi="Times New Roman" w:cs="Times New Roman"/>
              </w:rPr>
              <w:t>НАЦИОНАЛЬНАЯ ЭКОНОМИКА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04</w:t>
            </w:r>
          </w:p>
        </w:tc>
        <w:tc>
          <w:tcPr>
            <w:tcW w:w="522" w:type="dxa"/>
            <w:hideMark/>
          </w:tcPr>
          <w:p w:rsidR="00423E35" w:rsidRPr="00423E35" w:rsidRDefault="00423E35" w:rsidP="00423E35">
            <w:pPr>
              <w:rPr>
                <w:rFonts w:ascii="Times New Roman" w:hAnsi="Times New Roman" w:cs="Times New Roman"/>
              </w:rPr>
            </w:pPr>
          </w:p>
        </w:tc>
        <w:tc>
          <w:tcPr>
            <w:tcW w:w="1673" w:type="dxa"/>
            <w:hideMark/>
          </w:tcPr>
          <w:p w:rsidR="00423E35" w:rsidRPr="00423E35" w:rsidRDefault="00423E35" w:rsidP="00423E35">
            <w:pPr>
              <w:rPr>
                <w:rFonts w:ascii="Times New Roman" w:hAnsi="Times New Roman" w:cs="Times New Roman"/>
              </w:rPr>
            </w:pPr>
          </w:p>
        </w:tc>
        <w:tc>
          <w:tcPr>
            <w:tcW w:w="567" w:type="dxa"/>
            <w:hideMark/>
          </w:tcPr>
          <w:p w:rsidR="00423E35" w:rsidRPr="00423E35" w:rsidRDefault="00423E35" w:rsidP="00423E35">
            <w:pPr>
              <w:rPr>
                <w:rFonts w:ascii="Times New Roman" w:hAnsi="Times New Roman" w:cs="Times New Roman"/>
              </w:rPr>
            </w:pP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3968,80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Дорожное хозяйство (дорожные фонды)</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04</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09</w:t>
            </w:r>
          </w:p>
        </w:tc>
        <w:tc>
          <w:tcPr>
            <w:tcW w:w="1673" w:type="dxa"/>
            <w:hideMark/>
          </w:tcPr>
          <w:p w:rsidR="00423E35" w:rsidRPr="00423E35" w:rsidRDefault="00423E35" w:rsidP="00423E35">
            <w:pPr>
              <w:rPr>
                <w:rFonts w:ascii="Times New Roman" w:hAnsi="Times New Roman" w:cs="Times New Roman"/>
              </w:rPr>
            </w:pPr>
          </w:p>
        </w:tc>
        <w:tc>
          <w:tcPr>
            <w:tcW w:w="567" w:type="dxa"/>
            <w:hideMark/>
          </w:tcPr>
          <w:p w:rsidR="00423E35" w:rsidRPr="00423E35" w:rsidRDefault="00423E35" w:rsidP="00423E35">
            <w:pPr>
              <w:rPr>
                <w:rFonts w:ascii="Times New Roman" w:hAnsi="Times New Roman" w:cs="Times New Roman"/>
              </w:rPr>
            </w:pP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2194,50</w:t>
            </w:r>
          </w:p>
        </w:tc>
      </w:tr>
      <w:tr w:rsidR="00423E35" w:rsidRPr="00423E35" w:rsidTr="002041BC">
        <w:trPr>
          <w:trHeight w:val="1832"/>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lastRenderedPageBreak/>
              <w:t>Расходы на ремонт автомобильных дорог общего пользования местного значения и тротуаров и  искусственных сооружений на них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04</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09</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75 1 00 22200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1521,30</w:t>
            </w:r>
          </w:p>
        </w:tc>
      </w:tr>
      <w:tr w:rsidR="00423E35" w:rsidRPr="00423E35" w:rsidTr="002041BC">
        <w:trPr>
          <w:trHeight w:val="1971"/>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w:t>
            </w:r>
            <w:r>
              <w:rPr>
                <w:rFonts w:ascii="Times New Roman" w:hAnsi="Times New Roman" w:cs="Times New Roman"/>
              </w:rPr>
              <w:t>ы на ремонт и содержание автомо</w:t>
            </w:r>
            <w:r w:rsidRPr="00423E35">
              <w:rPr>
                <w:rFonts w:ascii="Times New Roman" w:hAnsi="Times New Roman" w:cs="Times New Roman"/>
              </w:rPr>
              <w:t>бильных дорог общего пользования местного значения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04</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09</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75 1 00 73510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616,20</w:t>
            </w:r>
          </w:p>
        </w:tc>
      </w:tr>
      <w:tr w:rsidR="00423E35" w:rsidRPr="00423E35" w:rsidTr="002041BC">
        <w:trPr>
          <w:trHeight w:val="198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w:t>
            </w:r>
            <w:r>
              <w:rPr>
                <w:rFonts w:ascii="Times New Roman" w:hAnsi="Times New Roman" w:cs="Times New Roman"/>
              </w:rPr>
              <w:t>ы на ремонт и содержание автомо</w:t>
            </w:r>
            <w:r w:rsidRPr="00423E35">
              <w:rPr>
                <w:rFonts w:ascii="Times New Roman" w:hAnsi="Times New Roman" w:cs="Times New Roman"/>
              </w:rPr>
              <w:t>бильных дорог общего пользования местного значения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04</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09</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75 1 00 S2351</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57,00</w:t>
            </w:r>
          </w:p>
        </w:tc>
      </w:tr>
      <w:tr w:rsidR="00423E35" w:rsidRPr="00423E35" w:rsidTr="002041BC">
        <w:trPr>
          <w:trHeight w:val="49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Другие вопросы в области национальной экономики</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04</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1774,30</w:t>
            </w:r>
          </w:p>
        </w:tc>
      </w:tr>
      <w:tr w:rsidR="00423E35" w:rsidRPr="00423E35" w:rsidTr="002041BC">
        <w:trPr>
          <w:trHeight w:val="1609"/>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Мероприятия на организацию межевания земельных участков в рамках подпрограммы «Межевание земельных участков»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04</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78 2 00 21310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1774,30</w:t>
            </w:r>
          </w:p>
        </w:tc>
      </w:tr>
      <w:tr w:rsidR="00423E35" w:rsidRPr="00423E35" w:rsidTr="002041BC">
        <w:trPr>
          <w:trHeight w:val="41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ЖИЛИЩНО-КОММУНАЛЬНОЕ ХОЗЯЙСТВО</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18604,20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Жилищное хозяйство</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806,10</w:t>
            </w:r>
          </w:p>
        </w:tc>
      </w:tr>
      <w:tr w:rsidR="00423E35" w:rsidRPr="00423E35" w:rsidTr="002041BC">
        <w:trPr>
          <w:trHeight w:val="2154"/>
        </w:trPr>
        <w:tc>
          <w:tcPr>
            <w:tcW w:w="5591" w:type="dxa"/>
            <w:hideMark/>
          </w:tcPr>
          <w:p w:rsidR="00423E35" w:rsidRPr="00423E35" w:rsidRDefault="00423E35">
            <w:pPr>
              <w:rPr>
                <w:rFonts w:ascii="Times New Roman" w:hAnsi="Times New Roman" w:cs="Times New Roman"/>
              </w:rPr>
            </w:pPr>
            <w:proofErr w:type="gramStart"/>
            <w:r w:rsidRPr="00423E35">
              <w:rPr>
                <w:rFonts w:ascii="Times New Roman" w:hAnsi="Times New Roman" w:cs="Times New Roman"/>
              </w:rPr>
              <w:t>Мероприятия</w:t>
            </w:r>
            <w:proofErr w:type="gramEnd"/>
            <w:r w:rsidRPr="00423E35">
              <w:rPr>
                <w:rFonts w:ascii="Times New Roman" w:hAnsi="Times New Roman" w:cs="Times New Roman"/>
              </w:rPr>
              <w:t xml:space="preserve"> проводимые по вопросам управления многоквартирными домами и </w:t>
            </w:r>
            <w:proofErr w:type="spellStart"/>
            <w:r w:rsidRPr="00423E35">
              <w:rPr>
                <w:rFonts w:ascii="Times New Roman" w:hAnsi="Times New Roman" w:cs="Times New Roman"/>
              </w:rPr>
              <w:t>энергоэффективности</w:t>
            </w:r>
            <w:proofErr w:type="spellEnd"/>
            <w:r w:rsidRPr="00423E35">
              <w:rPr>
                <w:rFonts w:ascii="Times New Roman" w:hAnsi="Times New Roman" w:cs="Times New Roman"/>
              </w:rPr>
              <w:t xml:space="preserve"> в жилищной сфере в рамках подпрограммы  «Развитие жилищного хозяйства Персиановского сельского поселения» муниципальной программы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 </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70 2 00 21340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806,10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Коммунальное хозяйство</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11409,60</w:t>
            </w:r>
          </w:p>
        </w:tc>
      </w:tr>
      <w:tr w:rsidR="00423E35" w:rsidRPr="00423E35" w:rsidTr="002041BC">
        <w:trPr>
          <w:trHeight w:val="197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Расходы на повышение качества и надежности коммунальных услуг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70 1 00 21010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226,40</w:t>
            </w:r>
          </w:p>
        </w:tc>
      </w:tr>
      <w:tr w:rsidR="00423E35" w:rsidRPr="00423E35" w:rsidTr="002041BC">
        <w:trPr>
          <w:trHeight w:val="197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lastRenderedPageBreak/>
              <w:t>Расходы на осуществление бюджетных инвестиций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государственных (муниципальных</w:t>
            </w:r>
            <w:proofErr w:type="gramStart"/>
            <w:r w:rsidRPr="00423E35">
              <w:rPr>
                <w:rFonts w:ascii="Times New Roman" w:hAnsi="Times New Roman" w:cs="Times New Roman"/>
              </w:rPr>
              <w:t>)н</w:t>
            </w:r>
            <w:proofErr w:type="gramEnd"/>
            <w:r w:rsidRPr="00423E35">
              <w:rPr>
                <w:rFonts w:ascii="Times New Roman" w:hAnsi="Times New Roman" w:cs="Times New Roman"/>
              </w:rPr>
              <w:t>ужд) (Работы, услуги посодержанию имущества)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70 1 00 41050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6275,00</w:t>
            </w:r>
          </w:p>
        </w:tc>
      </w:tr>
      <w:tr w:rsidR="00423E35" w:rsidRPr="00423E35" w:rsidTr="002041BC">
        <w:trPr>
          <w:trHeight w:val="211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Возмещение предприятиям жилищно-коммунального хозяйства части платы граждан за коммунальные услуги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423E35">
              <w:rPr>
                <w:rFonts w:ascii="Times New Roman" w:hAnsi="Times New Roman" w:cs="Times New Roman"/>
              </w:rPr>
              <w:t>"(</w:t>
            </w:r>
            <w:proofErr w:type="gramEnd"/>
            <w:r w:rsidRPr="00423E35">
              <w:rPr>
                <w:rFonts w:ascii="Times New Roman" w:hAnsi="Times New Roman" w:cs="Times New Roman"/>
              </w:rPr>
              <w:t xml:space="preserve"> Прочая </w:t>
            </w:r>
            <w:proofErr w:type="spellStart"/>
            <w:r w:rsidRPr="00423E35">
              <w:rPr>
                <w:rFonts w:ascii="Times New Roman" w:hAnsi="Times New Roman" w:cs="Times New Roman"/>
              </w:rPr>
              <w:t>зпкупка</w:t>
            </w:r>
            <w:proofErr w:type="spellEnd"/>
            <w:r w:rsidRPr="00423E35">
              <w:rPr>
                <w:rFonts w:ascii="Times New Roman" w:hAnsi="Times New Roman" w:cs="Times New Roman"/>
              </w:rPr>
              <w:t xml:space="preserve"> товаров, работ и услуг для обеспечения государственных (муниципальных) нужд) (Увеличение стоимости основных средств)</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70 1 00 73660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810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4495,90</w:t>
            </w:r>
          </w:p>
        </w:tc>
      </w:tr>
      <w:tr w:rsidR="00423E35" w:rsidRPr="00423E35" w:rsidTr="002041BC">
        <w:trPr>
          <w:trHeight w:val="2258"/>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Возмещение предприятиям жилищно-коммунального хозяйства части платы граждан за коммунальные услуги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423E35">
              <w:rPr>
                <w:rFonts w:ascii="Times New Roman" w:hAnsi="Times New Roman" w:cs="Times New Roman"/>
              </w:rPr>
              <w:t>"(</w:t>
            </w:r>
            <w:proofErr w:type="gramEnd"/>
            <w:r w:rsidRPr="00423E35">
              <w:rPr>
                <w:rFonts w:ascii="Times New Roman" w:hAnsi="Times New Roman" w:cs="Times New Roman"/>
              </w:rPr>
              <w:t xml:space="preserve"> Прочая </w:t>
            </w:r>
            <w:proofErr w:type="spellStart"/>
            <w:r w:rsidRPr="00423E35">
              <w:rPr>
                <w:rFonts w:ascii="Times New Roman" w:hAnsi="Times New Roman" w:cs="Times New Roman"/>
              </w:rPr>
              <w:t>зпкупка</w:t>
            </w:r>
            <w:proofErr w:type="spellEnd"/>
            <w:r w:rsidRPr="00423E35">
              <w:rPr>
                <w:rFonts w:ascii="Times New Roman" w:hAnsi="Times New Roman" w:cs="Times New Roman"/>
              </w:rPr>
              <w:t xml:space="preserve"> товаров, работ и услуг для обеспечения государственных (муниципальных) нужд) (Увеличение стоимости основных средств)</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70 1 00 S2366</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810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412,30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Благоустройство</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6388,50</w:t>
            </w:r>
          </w:p>
        </w:tc>
      </w:tr>
      <w:tr w:rsidR="00423E35" w:rsidRPr="00423E35" w:rsidTr="002041BC">
        <w:trPr>
          <w:trHeight w:val="1729"/>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xml:space="preserve">Мероприятия на организацию уличного освещения в поселении в рамках подпрограммы «Благоустройство»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 </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78 1 00 21050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3796,80</w:t>
            </w:r>
          </w:p>
        </w:tc>
      </w:tr>
      <w:tr w:rsidR="00423E35" w:rsidRPr="00423E35" w:rsidTr="002041BC">
        <w:trPr>
          <w:trHeight w:val="155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xml:space="preserve">Мероприятия на организацию  благоустройства и озеленения территории Персиановского сельского поселения в рамках подпрограммы «Благоустройство»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 </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78 1 00 21060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2591,70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КУЛЬТУРА, КИНЕМАТОГРАФИЯ</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08</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5014,70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Культура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08</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5014,70</w:t>
            </w:r>
          </w:p>
        </w:tc>
      </w:tr>
      <w:tr w:rsidR="00423E35" w:rsidRPr="00423E35" w:rsidTr="002041BC">
        <w:trPr>
          <w:trHeight w:val="1631"/>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обеспечение деятельности (оказание услуг) муниципальных учреждений Персиановского сельского поселения в рамках подпрограммы «Культура Персиановского сельского поселения» муниципальной программы Персиановского сельского поселения «Развитие культуры» (Субсидии бюджетным учреждениям)</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08</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72 1 00 00590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610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5014,70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СОЦИАЛЬНАЯ ПОЛИТИКА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10</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236,70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Пенсионное обеспечение</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10</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236,70</w:t>
            </w:r>
          </w:p>
        </w:tc>
      </w:tr>
      <w:tr w:rsidR="00423E35" w:rsidRPr="00423E35" w:rsidTr="002041BC">
        <w:trPr>
          <w:trHeight w:val="1691"/>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lastRenderedPageBreak/>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граждан» муниципальной программы «Социальная поддержка граждан» (Социальные выплаты гражданам, кроме публичных нормативных социальных выплат)</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10</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69 1 00 10020 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320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236,70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ФИЗИЧЕСКАЯ КУЛЬТУРА И СПОРТ</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93,50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Физическая культура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1673" w:type="dxa"/>
            <w:hideMark/>
          </w:tcPr>
          <w:p w:rsidR="00423E35" w:rsidRPr="00423E35" w:rsidRDefault="00423E35" w:rsidP="00423E35">
            <w:pPr>
              <w:rPr>
                <w:rFonts w:ascii="Times New Roman" w:hAnsi="Times New Roman" w:cs="Times New Roman"/>
              </w:rPr>
            </w:pP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93,50</w:t>
            </w:r>
          </w:p>
        </w:tc>
      </w:tr>
      <w:tr w:rsidR="00423E35" w:rsidRPr="00423E35" w:rsidTr="002041BC">
        <w:trPr>
          <w:trHeight w:val="1923"/>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xml:space="preserve">Расходы на физкультурные и массовые спортивные мероприятия в рамках подпрограммы «Физкультура и спорт  в </w:t>
            </w:r>
            <w:proofErr w:type="spellStart"/>
            <w:r w:rsidRPr="00423E35">
              <w:rPr>
                <w:rFonts w:ascii="Times New Roman" w:hAnsi="Times New Roman" w:cs="Times New Roman"/>
              </w:rPr>
              <w:t>Персиановском</w:t>
            </w:r>
            <w:proofErr w:type="spellEnd"/>
            <w:r w:rsidRPr="00423E35">
              <w:rPr>
                <w:rFonts w:ascii="Times New Roman" w:hAnsi="Times New Roman" w:cs="Times New Roman"/>
              </w:rPr>
              <w:t xml:space="preserve"> сельском поселении» муниципальной программы Персиановского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74 1 00 21180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Default="00ED08AC" w:rsidP="00423E35">
            <w:pPr>
              <w:rPr>
                <w:rFonts w:ascii="Times New Roman" w:hAnsi="Times New Roman" w:cs="Times New Roman"/>
              </w:rPr>
            </w:pPr>
            <w:r>
              <w:rPr>
                <w:rFonts w:ascii="Times New Roman" w:hAnsi="Times New Roman" w:cs="Times New Roman"/>
              </w:rPr>
              <w:t>43,50</w:t>
            </w:r>
          </w:p>
          <w:p w:rsidR="00ED08AC" w:rsidRPr="00423E35" w:rsidRDefault="00ED08AC" w:rsidP="00423E35">
            <w:pPr>
              <w:rPr>
                <w:rFonts w:ascii="Times New Roman" w:hAnsi="Times New Roman" w:cs="Times New Roman"/>
              </w:rPr>
            </w:pPr>
          </w:p>
        </w:tc>
      </w:tr>
      <w:tr w:rsidR="002041BC" w:rsidRPr="00423E35" w:rsidTr="002041BC">
        <w:trPr>
          <w:trHeight w:val="375"/>
        </w:trPr>
        <w:tc>
          <w:tcPr>
            <w:tcW w:w="5591" w:type="dxa"/>
            <w:hideMark/>
          </w:tcPr>
          <w:p w:rsidR="002041BC" w:rsidRPr="00423E35" w:rsidRDefault="002041BC">
            <w:pPr>
              <w:rPr>
                <w:rFonts w:ascii="Times New Roman" w:hAnsi="Times New Roman" w:cs="Times New Roman"/>
              </w:rPr>
            </w:pPr>
            <w:r w:rsidRPr="00423E35">
              <w:rPr>
                <w:rFonts w:ascii="Times New Roman" w:hAnsi="Times New Roman" w:cs="Times New Roman"/>
              </w:rPr>
              <w:t xml:space="preserve">Расходы на физкультурные и массовые спортивные мероприятия в рамках подпрограммы «Физкультура и спорт  в </w:t>
            </w:r>
            <w:proofErr w:type="spellStart"/>
            <w:r w:rsidRPr="00423E35">
              <w:rPr>
                <w:rFonts w:ascii="Times New Roman" w:hAnsi="Times New Roman" w:cs="Times New Roman"/>
              </w:rPr>
              <w:t>Персиановском</w:t>
            </w:r>
            <w:proofErr w:type="spellEnd"/>
            <w:r w:rsidRPr="00423E35">
              <w:rPr>
                <w:rFonts w:ascii="Times New Roman" w:hAnsi="Times New Roman" w:cs="Times New Roman"/>
              </w:rPr>
              <w:t xml:space="preserve"> сельском поселении» муниципальной программы Персиановского сельского поселения «Развитие физической культуры и спорта»   (Уплата налогов, сборов и иных платежей)</w:t>
            </w:r>
          </w:p>
        </w:tc>
        <w:tc>
          <w:tcPr>
            <w:tcW w:w="550" w:type="dxa"/>
            <w:noWrap/>
            <w:hideMark/>
          </w:tcPr>
          <w:p w:rsidR="002041BC" w:rsidRPr="00423E35" w:rsidRDefault="002041BC" w:rsidP="007D4818">
            <w:pPr>
              <w:rPr>
                <w:rFonts w:ascii="Times New Roman" w:hAnsi="Times New Roman" w:cs="Times New Roman"/>
              </w:rPr>
            </w:pPr>
            <w:r w:rsidRPr="00423E35">
              <w:rPr>
                <w:rFonts w:ascii="Times New Roman" w:hAnsi="Times New Roman" w:cs="Times New Roman"/>
              </w:rPr>
              <w:t> 11</w:t>
            </w:r>
          </w:p>
        </w:tc>
        <w:tc>
          <w:tcPr>
            <w:tcW w:w="522" w:type="dxa"/>
            <w:hideMark/>
          </w:tcPr>
          <w:p w:rsidR="002041BC" w:rsidRPr="00423E35" w:rsidRDefault="002041BC" w:rsidP="007D4818">
            <w:pPr>
              <w:rPr>
                <w:rFonts w:ascii="Times New Roman" w:hAnsi="Times New Roman" w:cs="Times New Roman"/>
              </w:rPr>
            </w:pPr>
            <w:r w:rsidRPr="00423E35">
              <w:rPr>
                <w:rFonts w:ascii="Times New Roman" w:hAnsi="Times New Roman" w:cs="Times New Roman"/>
              </w:rPr>
              <w:t> 01</w:t>
            </w:r>
          </w:p>
        </w:tc>
        <w:tc>
          <w:tcPr>
            <w:tcW w:w="1673" w:type="dxa"/>
            <w:hideMark/>
          </w:tcPr>
          <w:p w:rsidR="002041BC" w:rsidRPr="00423E35" w:rsidRDefault="002041BC" w:rsidP="00423E35">
            <w:pPr>
              <w:rPr>
                <w:rFonts w:ascii="Times New Roman" w:hAnsi="Times New Roman" w:cs="Times New Roman"/>
              </w:rPr>
            </w:pPr>
            <w:r>
              <w:rPr>
                <w:rFonts w:ascii="Times New Roman" w:hAnsi="Times New Roman" w:cs="Times New Roman"/>
              </w:rPr>
              <w:t>74 1 00 21180</w:t>
            </w:r>
          </w:p>
        </w:tc>
        <w:tc>
          <w:tcPr>
            <w:tcW w:w="567" w:type="dxa"/>
            <w:hideMark/>
          </w:tcPr>
          <w:p w:rsidR="002041BC" w:rsidRPr="00423E35" w:rsidRDefault="002041BC" w:rsidP="00423E35">
            <w:pPr>
              <w:rPr>
                <w:rFonts w:ascii="Times New Roman" w:hAnsi="Times New Roman" w:cs="Times New Roman"/>
              </w:rPr>
            </w:pPr>
          </w:p>
        </w:tc>
        <w:tc>
          <w:tcPr>
            <w:tcW w:w="1245" w:type="dxa"/>
            <w:hideMark/>
          </w:tcPr>
          <w:p w:rsidR="002041BC" w:rsidRPr="00423E35" w:rsidRDefault="002041BC" w:rsidP="00423E35">
            <w:pPr>
              <w:rPr>
                <w:rFonts w:ascii="Times New Roman" w:hAnsi="Times New Roman" w:cs="Times New Roman"/>
              </w:rPr>
            </w:pPr>
            <w:r>
              <w:rPr>
                <w:rFonts w:ascii="Times New Roman" w:hAnsi="Times New Roman" w:cs="Times New Roman"/>
              </w:rPr>
              <w:t>50,00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ИТОГО:</w:t>
            </w:r>
          </w:p>
        </w:tc>
        <w:tc>
          <w:tcPr>
            <w:tcW w:w="550" w:type="dxa"/>
            <w:noWrap/>
            <w:hideMark/>
          </w:tcPr>
          <w:p w:rsidR="00423E35" w:rsidRPr="00423E35" w:rsidRDefault="00423E35" w:rsidP="00423E35">
            <w:pPr>
              <w:rPr>
                <w:rFonts w:ascii="Times New Roman" w:hAnsi="Times New Roman" w:cs="Times New Roman"/>
              </w:rPr>
            </w:pP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38673,10</w:t>
            </w:r>
          </w:p>
        </w:tc>
      </w:tr>
      <w:tr w:rsidR="00423E35" w:rsidRPr="00423E35" w:rsidTr="00423E35">
        <w:trPr>
          <w:trHeight w:val="1150"/>
        </w:trPr>
        <w:tc>
          <w:tcPr>
            <w:tcW w:w="10148" w:type="dxa"/>
            <w:gridSpan w:val="6"/>
            <w:tcBorders>
              <w:left w:val="nil"/>
              <w:bottom w:val="nil"/>
              <w:right w:val="nil"/>
            </w:tcBorders>
            <w:hideMark/>
          </w:tcPr>
          <w:p w:rsidR="00423E35" w:rsidRPr="004D0CBE" w:rsidRDefault="00423E35" w:rsidP="00423E35">
            <w:pPr>
              <w:rPr>
                <w:rFonts w:ascii="Times New Roman" w:hAnsi="Times New Roman" w:cs="Times New Roman"/>
                <w:sz w:val="28"/>
                <w:szCs w:val="28"/>
              </w:rPr>
            </w:pPr>
          </w:p>
          <w:p w:rsidR="00423E35" w:rsidRPr="004D0CBE" w:rsidRDefault="00423E35" w:rsidP="00423E35">
            <w:pPr>
              <w:rPr>
                <w:rFonts w:ascii="Times New Roman" w:hAnsi="Times New Roman" w:cs="Times New Roman"/>
                <w:sz w:val="28"/>
                <w:szCs w:val="28"/>
              </w:rPr>
            </w:pPr>
          </w:p>
          <w:p w:rsidR="004D0CBE" w:rsidRDefault="00423E35" w:rsidP="00423E35">
            <w:pPr>
              <w:rPr>
                <w:rFonts w:ascii="Times New Roman" w:hAnsi="Times New Roman" w:cs="Times New Roman"/>
                <w:sz w:val="28"/>
                <w:szCs w:val="28"/>
              </w:rPr>
            </w:pPr>
            <w:r w:rsidRPr="004D0CBE">
              <w:rPr>
                <w:rFonts w:ascii="Times New Roman" w:hAnsi="Times New Roman" w:cs="Times New Roman"/>
                <w:sz w:val="28"/>
                <w:szCs w:val="28"/>
              </w:rPr>
              <w:t xml:space="preserve">Глава Персиановского </w:t>
            </w:r>
          </w:p>
          <w:p w:rsidR="00423E35" w:rsidRPr="004D0CBE" w:rsidRDefault="00423E35" w:rsidP="00423E35">
            <w:pPr>
              <w:rPr>
                <w:rFonts w:ascii="Times New Roman" w:hAnsi="Times New Roman" w:cs="Times New Roman"/>
                <w:sz w:val="28"/>
                <w:szCs w:val="28"/>
              </w:rPr>
            </w:pPr>
            <w:r w:rsidRPr="004D0CBE">
              <w:rPr>
                <w:rFonts w:ascii="Times New Roman" w:hAnsi="Times New Roman" w:cs="Times New Roman"/>
                <w:sz w:val="28"/>
                <w:szCs w:val="28"/>
              </w:rPr>
              <w:t xml:space="preserve">сельского поселения           </w:t>
            </w:r>
            <w:r w:rsidR="004D0CBE">
              <w:rPr>
                <w:rFonts w:ascii="Times New Roman" w:hAnsi="Times New Roman" w:cs="Times New Roman"/>
                <w:sz w:val="28"/>
                <w:szCs w:val="28"/>
              </w:rPr>
              <w:t xml:space="preserve">                                                                   </w:t>
            </w:r>
            <w:r w:rsidRPr="004D0CBE">
              <w:rPr>
                <w:rFonts w:ascii="Times New Roman" w:hAnsi="Times New Roman" w:cs="Times New Roman"/>
                <w:sz w:val="28"/>
                <w:szCs w:val="28"/>
              </w:rPr>
              <w:t xml:space="preserve">    </w:t>
            </w:r>
            <w:bookmarkStart w:id="0" w:name="_GoBack"/>
            <w:bookmarkEnd w:id="0"/>
            <w:r w:rsidRPr="004D0CBE">
              <w:rPr>
                <w:rFonts w:ascii="Times New Roman" w:hAnsi="Times New Roman" w:cs="Times New Roman"/>
                <w:sz w:val="28"/>
                <w:szCs w:val="28"/>
              </w:rPr>
              <w:t>Р.В.Еремин</w:t>
            </w:r>
          </w:p>
        </w:tc>
      </w:tr>
    </w:tbl>
    <w:p w:rsidR="006A4666" w:rsidRPr="00423E35" w:rsidRDefault="006A4666">
      <w:pPr>
        <w:rPr>
          <w:rFonts w:ascii="Times New Roman" w:hAnsi="Times New Roman" w:cs="Times New Roman"/>
        </w:rPr>
      </w:pPr>
    </w:p>
    <w:sectPr w:rsidR="006A4666" w:rsidRPr="00423E35" w:rsidSect="00FF70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0377B7"/>
    <w:rsid w:val="000377B7"/>
    <w:rsid w:val="002041BC"/>
    <w:rsid w:val="00423E35"/>
    <w:rsid w:val="004D0CBE"/>
    <w:rsid w:val="00641DE4"/>
    <w:rsid w:val="006A4666"/>
    <w:rsid w:val="00ED08AC"/>
    <w:rsid w:val="00FF70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06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23E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23E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5804438">
      <w:bodyDiv w:val="1"/>
      <w:marLeft w:val="0"/>
      <w:marRight w:val="0"/>
      <w:marTop w:val="0"/>
      <w:marBottom w:val="0"/>
      <w:divBdr>
        <w:top w:val="none" w:sz="0" w:space="0" w:color="auto"/>
        <w:left w:val="none" w:sz="0" w:space="0" w:color="auto"/>
        <w:bottom w:val="none" w:sz="0" w:space="0" w:color="auto"/>
        <w:right w:val="none" w:sz="0" w:space="0" w:color="auto"/>
      </w:divBdr>
    </w:div>
    <w:div w:id="1122381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17FF9-D383-4361-ADBD-4F945CED2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2284</Words>
  <Characters>13022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User</cp:lastModifiedBy>
  <cp:revision>4</cp:revision>
  <cp:lastPrinted>2015-12-23T15:18:00Z</cp:lastPrinted>
  <dcterms:created xsi:type="dcterms:W3CDTF">2015-11-29T16:56:00Z</dcterms:created>
  <dcterms:modified xsi:type="dcterms:W3CDTF">2015-12-23T15:18:00Z</dcterms:modified>
</cp:coreProperties>
</file>