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FBD" w:rsidRPr="00B51F95" w:rsidRDefault="00664604" w:rsidP="00AC5EBB">
      <w:pPr>
        <w:tabs>
          <w:tab w:val="center" w:pos="5032"/>
          <w:tab w:val="left" w:pos="8128"/>
        </w:tabs>
        <w:outlineLvl w:val="0"/>
        <w:rPr>
          <w:rFonts w:ascii="Times New Roman" w:hAnsi="Times New Roman"/>
          <w:b/>
          <w:sz w:val="28"/>
          <w:szCs w:val="28"/>
        </w:rPr>
      </w:pPr>
      <w:r w:rsidRPr="00B51F95">
        <w:rPr>
          <w:rFonts w:ascii="Times New Roman" w:hAnsi="Times New Roman"/>
          <w:b/>
          <w:noProof/>
          <w:sz w:val="28"/>
          <w:szCs w:val="28"/>
        </w:rPr>
        <w:drawing>
          <wp:anchor distT="0" distB="0" distL="114300" distR="114300" simplePos="0" relativeHeight="251657728" behindDoc="0" locked="0" layoutInCell="1" allowOverlap="1">
            <wp:simplePos x="0" y="0"/>
            <wp:positionH relativeFrom="column">
              <wp:posOffset>2308860</wp:posOffset>
            </wp:positionH>
            <wp:positionV relativeFrom="paragraph">
              <wp:posOffset>-419100</wp:posOffset>
            </wp:positionV>
            <wp:extent cx="609600" cy="806450"/>
            <wp:effectExtent l="0" t="0" r="0" b="0"/>
            <wp:wrapNone/>
            <wp:docPr id="12" name="Рисунок 1" descr="Герб_ЧБ_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ЧБ_К"/>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06450"/>
                    </a:xfrm>
                    <a:prstGeom prst="rect">
                      <a:avLst/>
                    </a:prstGeom>
                    <a:noFill/>
                    <a:ln>
                      <a:noFill/>
                    </a:ln>
                  </pic:spPr>
                </pic:pic>
              </a:graphicData>
            </a:graphic>
            <wp14:sizeRelH relativeFrom="page">
              <wp14:pctWidth>0</wp14:pctWidth>
            </wp14:sizeRelH>
            <wp14:sizeRelV relativeFrom="page">
              <wp14:pctHeight>0</wp14:pctHeight>
            </wp14:sizeRelV>
          </wp:anchor>
        </w:drawing>
      </w:r>
      <w:r w:rsidR="006E5B47" w:rsidRPr="00B51F95">
        <w:rPr>
          <w:rFonts w:ascii="Times New Roman" w:hAnsi="Times New Roman"/>
          <w:b/>
          <w:sz w:val="28"/>
          <w:szCs w:val="28"/>
        </w:rPr>
        <w:tab/>
      </w:r>
      <w:r w:rsidR="00DC09FD">
        <w:rPr>
          <w:rFonts w:ascii="Times New Roman" w:hAnsi="Times New Roman"/>
          <w:b/>
          <w:sz w:val="28"/>
          <w:szCs w:val="28"/>
        </w:rPr>
        <w:t xml:space="preserve">                                                                     </w:t>
      </w:r>
    </w:p>
    <w:p w:rsidR="00B81AF8" w:rsidRPr="00B51F95" w:rsidRDefault="006E5B47" w:rsidP="00AC5EBB">
      <w:pPr>
        <w:tabs>
          <w:tab w:val="center" w:pos="5032"/>
          <w:tab w:val="left" w:pos="8128"/>
        </w:tabs>
        <w:outlineLvl w:val="0"/>
        <w:rPr>
          <w:rFonts w:ascii="Times New Roman" w:hAnsi="Times New Roman"/>
          <w:b/>
          <w:sz w:val="28"/>
          <w:szCs w:val="28"/>
        </w:rPr>
      </w:pPr>
      <w:r w:rsidRPr="00B51F95">
        <w:rPr>
          <w:rFonts w:ascii="Times New Roman" w:hAnsi="Times New Roman"/>
          <w:b/>
          <w:sz w:val="28"/>
          <w:szCs w:val="28"/>
        </w:rPr>
        <w:tab/>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РОССИЙСКАЯ  ФЕДЕРАЦИЯ</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РОСТОВСКАЯ  ОБЛАСТЬ</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ОКТЯБРЬСКИЙ  РАЙОН</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СОБРАНИЕ ДЕПУТАТОВ ПЕРСИАНОВСКОГО СЕЛЬСКОГО</w:t>
      </w:r>
    </w:p>
    <w:p w:rsidR="00B81AF8" w:rsidRPr="00B51F95" w:rsidRDefault="00B81AF8" w:rsidP="00664604">
      <w:pPr>
        <w:jc w:val="center"/>
        <w:outlineLvl w:val="0"/>
        <w:rPr>
          <w:rFonts w:ascii="Times New Roman" w:hAnsi="Times New Roman"/>
          <w:b/>
          <w:sz w:val="28"/>
          <w:szCs w:val="28"/>
        </w:rPr>
      </w:pPr>
      <w:r w:rsidRPr="00B51F95">
        <w:rPr>
          <w:rFonts w:ascii="Times New Roman" w:hAnsi="Times New Roman"/>
          <w:b/>
          <w:sz w:val="28"/>
          <w:szCs w:val="28"/>
        </w:rPr>
        <w:t>ПОСЕЛЕНИЯ</w:t>
      </w:r>
    </w:p>
    <w:p w:rsidR="00B81AF8" w:rsidRPr="00B51F95" w:rsidRDefault="00B81AF8" w:rsidP="00664604">
      <w:pPr>
        <w:jc w:val="center"/>
        <w:rPr>
          <w:rFonts w:ascii="Times New Roman" w:hAnsi="Times New Roman"/>
          <w:b/>
          <w:sz w:val="28"/>
          <w:szCs w:val="28"/>
        </w:rPr>
      </w:pPr>
    </w:p>
    <w:p w:rsidR="00B81AF8" w:rsidRPr="00B51F95" w:rsidRDefault="00B81AF8" w:rsidP="00664604">
      <w:pPr>
        <w:jc w:val="center"/>
        <w:outlineLvl w:val="0"/>
        <w:rPr>
          <w:rFonts w:ascii="Times New Roman" w:hAnsi="Times New Roman"/>
          <w:b/>
          <w:sz w:val="40"/>
        </w:rPr>
      </w:pPr>
      <w:r w:rsidRPr="00B51F95">
        <w:rPr>
          <w:rFonts w:ascii="Times New Roman" w:hAnsi="Times New Roman"/>
          <w:b/>
          <w:sz w:val="28"/>
          <w:szCs w:val="28"/>
        </w:rPr>
        <w:t>Р Е Ш Е Н И Е</w:t>
      </w:r>
    </w:p>
    <w:p w:rsidR="00177AA6" w:rsidRPr="00B51F95" w:rsidRDefault="00177AA6" w:rsidP="00B81AF8">
      <w:pPr>
        <w:pStyle w:val="a5"/>
        <w:rPr>
          <w:rFonts w:ascii="Times New Roman" w:eastAsia="SimSun" w:hAnsi="Times New Roman"/>
          <w:sz w:val="28"/>
          <w:szCs w:val="28"/>
          <w:lang w:eastAsia="zh-CN"/>
        </w:rPr>
      </w:pPr>
    </w:p>
    <w:p w:rsidR="00717490" w:rsidRPr="00B51F95" w:rsidRDefault="00FE4F7E" w:rsidP="00E5571F">
      <w:pPr>
        <w:pStyle w:val="a6"/>
        <w:ind w:left="0"/>
        <w:rPr>
          <w:rFonts w:ascii="Times New Roman" w:hAnsi="Times New Roman"/>
          <w:b/>
          <w:sz w:val="28"/>
          <w:szCs w:val="28"/>
        </w:rPr>
      </w:pPr>
      <w:r w:rsidRPr="00B51F95">
        <w:rPr>
          <w:rFonts w:ascii="Times New Roman" w:hAnsi="Times New Roman"/>
          <w:b/>
          <w:sz w:val="28"/>
          <w:szCs w:val="28"/>
        </w:rPr>
        <w:t xml:space="preserve"> </w:t>
      </w:r>
      <w:r w:rsidR="004418FC" w:rsidRPr="00B51F95">
        <w:rPr>
          <w:rFonts w:ascii="Times New Roman" w:hAnsi="Times New Roman"/>
          <w:b/>
          <w:sz w:val="28"/>
          <w:szCs w:val="28"/>
        </w:rPr>
        <w:t xml:space="preserve"> </w:t>
      </w:r>
      <w:r w:rsidR="00B91FE6">
        <w:rPr>
          <w:rFonts w:ascii="Times New Roman" w:hAnsi="Times New Roman"/>
          <w:b/>
          <w:sz w:val="28"/>
          <w:szCs w:val="28"/>
        </w:rPr>
        <w:t>11.09.</w:t>
      </w:r>
      <w:r w:rsidR="009A284D" w:rsidRPr="00B51F95">
        <w:rPr>
          <w:rFonts w:ascii="Times New Roman" w:hAnsi="Times New Roman"/>
          <w:b/>
          <w:sz w:val="28"/>
          <w:szCs w:val="28"/>
        </w:rPr>
        <w:t>202</w:t>
      </w:r>
      <w:r w:rsidR="004418FC" w:rsidRPr="00B51F95">
        <w:rPr>
          <w:rFonts w:ascii="Times New Roman" w:hAnsi="Times New Roman"/>
          <w:b/>
          <w:sz w:val="28"/>
          <w:szCs w:val="28"/>
        </w:rPr>
        <w:t>6</w:t>
      </w:r>
      <w:r w:rsidR="00E5571F" w:rsidRPr="00B51F95">
        <w:rPr>
          <w:rFonts w:ascii="Times New Roman" w:hAnsi="Times New Roman"/>
          <w:b/>
          <w:sz w:val="28"/>
          <w:szCs w:val="28"/>
        </w:rPr>
        <w:t xml:space="preserve"> </w:t>
      </w:r>
      <w:r w:rsidR="005F2800" w:rsidRPr="00B51F95">
        <w:rPr>
          <w:rFonts w:ascii="Times New Roman" w:hAnsi="Times New Roman"/>
          <w:b/>
          <w:sz w:val="28"/>
          <w:szCs w:val="28"/>
        </w:rPr>
        <w:t xml:space="preserve">       </w:t>
      </w:r>
      <w:r w:rsidR="001D0FB5" w:rsidRPr="00B51F95">
        <w:rPr>
          <w:rFonts w:ascii="Times New Roman" w:hAnsi="Times New Roman"/>
          <w:b/>
          <w:sz w:val="28"/>
          <w:szCs w:val="28"/>
        </w:rPr>
        <w:t xml:space="preserve">              </w:t>
      </w:r>
      <w:r w:rsidR="00E5571F" w:rsidRPr="00B51F95">
        <w:rPr>
          <w:rFonts w:ascii="Times New Roman" w:hAnsi="Times New Roman"/>
          <w:b/>
          <w:sz w:val="28"/>
          <w:szCs w:val="28"/>
        </w:rPr>
        <w:t xml:space="preserve">          </w:t>
      </w:r>
      <w:r w:rsidR="00177AA6" w:rsidRPr="00B51F95">
        <w:rPr>
          <w:rFonts w:ascii="Times New Roman" w:hAnsi="Times New Roman"/>
          <w:b/>
          <w:sz w:val="28"/>
          <w:szCs w:val="28"/>
        </w:rPr>
        <w:t xml:space="preserve">  </w:t>
      </w:r>
      <w:r w:rsidR="00AC5EBB" w:rsidRPr="00B51F95">
        <w:rPr>
          <w:rFonts w:ascii="Times New Roman" w:hAnsi="Times New Roman"/>
          <w:b/>
          <w:sz w:val="28"/>
          <w:szCs w:val="28"/>
        </w:rPr>
        <w:t xml:space="preserve">    </w:t>
      </w:r>
      <w:r w:rsidR="00B91FE6">
        <w:rPr>
          <w:rFonts w:ascii="Times New Roman" w:hAnsi="Times New Roman"/>
          <w:b/>
          <w:sz w:val="28"/>
          <w:szCs w:val="28"/>
        </w:rPr>
        <w:t xml:space="preserve">        </w:t>
      </w:r>
      <w:bookmarkStart w:id="0" w:name="_GoBack"/>
      <w:bookmarkEnd w:id="0"/>
      <w:r w:rsidR="00E5571F" w:rsidRPr="00B51F95">
        <w:rPr>
          <w:rFonts w:ascii="Times New Roman" w:hAnsi="Times New Roman"/>
          <w:b/>
          <w:sz w:val="28"/>
          <w:szCs w:val="28"/>
        </w:rPr>
        <w:t>№</w:t>
      </w:r>
      <w:r w:rsidR="00B91FE6">
        <w:rPr>
          <w:rFonts w:ascii="Times New Roman" w:hAnsi="Times New Roman"/>
          <w:b/>
          <w:sz w:val="28"/>
          <w:szCs w:val="28"/>
        </w:rPr>
        <w:t>206</w:t>
      </w:r>
      <w:r w:rsidRPr="00B51F95">
        <w:rPr>
          <w:rFonts w:ascii="Times New Roman" w:hAnsi="Times New Roman"/>
          <w:b/>
          <w:sz w:val="28"/>
          <w:szCs w:val="28"/>
        </w:rPr>
        <w:t xml:space="preserve"> </w:t>
      </w:r>
      <w:r w:rsidR="001D0FB5"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6D4F42" w:rsidRPr="00B51F95">
        <w:rPr>
          <w:rFonts w:ascii="Times New Roman" w:hAnsi="Times New Roman"/>
          <w:b/>
          <w:sz w:val="28"/>
          <w:szCs w:val="28"/>
        </w:rPr>
        <w:t xml:space="preserve">             </w:t>
      </w:r>
      <w:r w:rsidR="00E5571F" w:rsidRPr="00B51F95">
        <w:rPr>
          <w:rFonts w:ascii="Times New Roman" w:hAnsi="Times New Roman"/>
          <w:b/>
          <w:sz w:val="28"/>
          <w:szCs w:val="28"/>
        </w:rPr>
        <w:t xml:space="preserve"> </w:t>
      </w:r>
      <w:r w:rsidR="006D4F42"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AC5EBB" w:rsidRPr="00B51F95">
        <w:rPr>
          <w:rFonts w:ascii="Times New Roman" w:hAnsi="Times New Roman"/>
          <w:b/>
          <w:sz w:val="28"/>
          <w:szCs w:val="28"/>
        </w:rPr>
        <w:t xml:space="preserve">   </w:t>
      </w:r>
      <w:r w:rsidR="00717490" w:rsidRPr="00B51F95">
        <w:rPr>
          <w:rFonts w:ascii="Times New Roman" w:hAnsi="Times New Roman"/>
          <w:b/>
          <w:sz w:val="28"/>
          <w:szCs w:val="28"/>
        </w:rPr>
        <w:t xml:space="preserve"> </w:t>
      </w:r>
      <w:r w:rsidR="003056DC" w:rsidRPr="00B51F95">
        <w:rPr>
          <w:rFonts w:ascii="Times New Roman" w:hAnsi="Times New Roman"/>
          <w:b/>
          <w:sz w:val="28"/>
          <w:szCs w:val="28"/>
        </w:rPr>
        <w:t xml:space="preserve">п. Персиановский </w:t>
      </w:r>
    </w:p>
    <w:p w:rsidR="00DC09FD" w:rsidRDefault="00DC09FD" w:rsidP="004418FC">
      <w:pPr>
        <w:pStyle w:val="a6"/>
        <w:ind w:left="0"/>
        <w:jc w:val="both"/>
        <w:rPr>
          <w:rFonts w:ascii="Times New Roman" w:hAnsi="Times New Roman"/>
          <w:sz w:val="28"/>
          <w:szCs w:val="28"/>
        </w:rPr>
      </w:pPr>
    </w:p>
    <w:p w:rsidR="00A540D0" w:rsidRPr="00A540D0" w:rsidRDefault="003651E2" w:rsidP="00A540D0">
      <w:pPr>
        <w:ind w:left="-115"/>
        <w:rPr>
          <w:rFonts w:ascii="Times New Roman" w:hAnsi="Times New Roman"/>
          <w:sz w:val="28"/>
          <w:szCs w:val="28"/>
        </w:rPr>
      </w:pPr>
      <w:r>
        <w:rPr>
          <w:rFonts w:ascii="Times New Roman" w:hAnsi="Times New Roman"/>
        </w:rPr>
        <w:t xml:space="preserve"> </w:t>
      </w:r>
      <w:r w:rsidR="00A540D0">
        <w:rPr>
          <w:rFonts w:ascii="Times New Roman" w:hAnsi="Times New Roman"/>
        </w:rPr>
        <w:t xml:space="preserve"> </w:t>
      </w:r>
      <w:r w:rsidR="00A540D0" w:rsidRPr="00B51F95">
        <w:rPr>
          <w:rFonts w:ascii="Times New Roman" w:hAnsi="Times New Roman"/>
        </w:rPr>
        <w:t>«</w:t>
      </w:r>
      <w:r w:rsidR="00A540D0" w:rsidRPr="00A540D0">
        <w:rPr>
          <w:rFonts w:ascii="Times New Roman" w:hAnsi="Times New Roman"/>
          <w:sz w:val="28"/>
          <w:szCs w:val="28"/>
        </w:rPr>
        <w:t>Об утверждении местных нормативов</w:t>
      </w:r>
    </w:p>
    <w:p w:rsidR="003651E2" w:rsidRDefault="00A540D0" w:rsidP="003651E2">
      <w:pPr>
        <w:ind w:left="-115"/>
        <w:rPr>
          <w:rFonts w:ascii="Times New Roman" w:hAnsi="Times New Roman"/>
          <w:sz w:val="28"/>
          <w:szCs w:val="28"/>
        </w:rPr>
      </w:pPr>
      <w:r w:rsidRPr="00A540D0">
        <w:rPr>
          <w:rFonts w:ascii="Times New Roman" w:hAnsi="Times New Roman"/>
          <w:sz w:val="28"/>
          <w:szCs w:val="28"/>
        </w:rPr>
        <w:t xml:space="preserve"> </w:t>
      </w:r>
      <w:r w:rsidR="003651E2">
        <w:rPr>
          <w:rFonts w:ascii="Times New Roman" w:hAnsi="Times New Roman"/>
          <w:sz w:val="28"/>
          <w:szCs w:val="28"/>
        </w:rPr>
        <w:t xml:space="preserve"> </w:t>
      </w:r>
      <w:r w:rsidRPr="00A540D0">
        <w:rPr>
          <w:rFonts w:ascii="Times New Roman" w:hAnsi="Times New Roman"/>
          <w:sz w:val="28"/>
          <w:szCs w:val="28"/>
        </w:rPr>
        <w:t>градостроительного проектирования</w:t>
      </w:r>
    </w:p>
    <w:p w:rsidR="00A540D0" w:rsidRDefault="003651E2" w:rsidP="003651E2">
      <w:pPr>
        <w:ind w:left="-115"/>
        <w:rPr>
          <w:rFonts w:ascii="Times New Roman" w:hAnsi="Times New Roman"/>
          <w:sz w:val="28"/>
          <w:szCs w:val="28"/>
        </w:rPr>
      </w:pPr>
      <w:r>
        <w:rPr>
          <w:rFonts w:ascii="Times New Roman" w:hAnsi="Times New Roman"/>
          <w:sz w:val="28"/>
          <w:szCs w:val="28"/>
        </w:rPr>
        <w:t xml:space="preserve">  </w:t>
      </w:r>
      <w:r w:rsidR="00A540D0" w:rsidRPr="00A540D0">
        <w:rPr>
          <w:rFonts w:ascii="Times New Roman" w:hAnsi="Times New Roman"/>
          <w:sz w:val="28"/>
          <w:szCs w:val="28"/>
        </w:rPr>
        <w:t xml:space="preserve">муниципального образования </w:t>
      </w:r>
    </w:p>
    <w:p w:rsidR="00A540D0" w:rsidRPr="00B51F95" w:rsidRDefault="00A540D0" w:rsidP="00A540D0">
      <w:pPr>
        <w:pStyle w:val="a6"/>
        <w:ind w:left="0"/>
        <w:jc w:val="both"/>
        <w:rPr>
          <w:rFonts w:ascii="Times New Roman" w:hAnsi="Times New Roman"/>
          <w:sz w:val="28"/>
          <w:szCs w:val="28"/>
        </w:rPr>
      </w:pPr>
      <w:r w:rsidRPr="00A540D0">
        <w:rPr>
          <w:rFonts w:ascii="Times New Roman" w:hAnsi="Times New Roman"/>
          <w:sz w:val="28"/>
          <w:szCs w:val="28"/>
        </w:rPr>
        <w:t>«Персиановское сельское поселение»</w:t>
      </w:r>
    </w:p>
    <w:p w:rsidR="00A540D0" w:rsidRPr="00B91FE6" w:rsidRDefault="009A284D" w:rsidP="00B91FE6">
      <w:pPr>
        <w:pStyle w:val="a6"/>
        <w:ind w:left="0" w:firstLine="708"/>
        <w:jc w:val="both"/>
        <w:rPr>
          <w:rFonts w:ascii="Times New Roman" w:hAnsi="Times New Roman"/>
          <w:sz w:val="28"/>
          <w:szCs w:val="28"/>
        </w:rPr>
      </w:pPr>
      <w:r w:rsidRPr="00B51F95">
        <w:rPr>
          <w:rFonts w:ascii="Times New Roman" w:hAnsi="Times New Roman"/>
          <w:bCs/>
          <w:sz w:val="28"/>
          <w:szCs w:val="28"/>
        </w:rPr>
        <w:t xml:space="preserve">В соответствии со ст.29.1, 29.2, 29.4  Градостроительного кодекса Российской Федерации, Областного закона от 14.01.2008 N 853-ЗС "О градостроительной деятельности в Ростовской области", постановления министерства строительства Ростовской области от </w:t>
      </w:r>
      <w:r w:rsidR="00862394">
        <w:rPr>
          <w:rFonts w:ascii="Times New Roman" w:hAnsi="Times New Roman"/>
          <w:bCs/>
          <w:sz w:val="28"/>
          <w:szCs w:val="28"/>
        </w:rPr>
        <w:t>10.06.2026</w:t>
      </w:r>
      <w:r w:rsidRPr="00B51F95">
        <w:rPr>
          <w:rFonts w:ascii="Times New Roman" w:hAnsi="Times New Roman"/>
          <w:bCs/>
          <w:sz w:val="28"/>
          <w:szCs w:val="28"/>
        </w:rPr>
        <w:t xml:space="preserve"> № 2</w:t>
      </w:r>
      <w:r w:rsidR="00862394">
        <w:rPr>
          <w:rFonts w:ascii="Times New Roman" w:hAnsi="Times New Roman"/>
          <w:bCs/>
          <w:sz w:val="28"/>
          <w:szCs w:val="28"/>
        </w:rPr>
        <w:t>1</w:t>
      </w:r>
      <w:r w:rsidRPr="00B51F95">
        <w:rPr>
          <w:rFonts w:ascii="Times New Roman" w:hAnsi="Times New Roman"/>
          <w:bCs/>
          <w:sz w:val="28"/>
          <w:szCs w:val="28"/>
        </w:rPr>
        <w:t xml:space="preserve"> «Об утверждении Нормативов градостроительного проектирования Ростовской области», Федерального закона от  06 октября 2003года № 131-ФЗ «Об общих принципах организации местного самоуправления в Российской Федерации», </w:t>
      </w:r>
      <w:r w:rsidRPr="00B51F95">
        <w:rPr>
          <w:rFonts w:ascii="Times New Roman" w:hAnsi="Times New Roman"/>
          <w:sz w:val="28"/>
          <w:szCs w:val="28"/>
        </w:rPr>
        <w:t>на основании Устава муниципального образования «Персиановское сельское поселение»</w:t>
      </w:r>
      <w:r w:rsidR="006E5B47" w:rsidRPr="00B51F95">
        <w:rPr>
          <w:rFonts w:ascii="Times New Roman" w:hAnsi="Times New Roman"/>
          <w:sz w:val="28"/>
          <w:szCs w:val="28"/>
        </w:rPr>
        <w:t>,</w:t>
      </w:r>
      <w:r w:rsidRPr="00B51F95">
        <w:rPr>
          <w:rFonts w:ascii="Times New Roman" w:hAnsi="Times New Roman"/>
          <w:sz w:val="28"/>
          <w:szCs w:val="28"/>
        </w:rPr>
        <w:t xml:space="preserve"> Октябрьского района, Ростовской области,</w:t>
      </w:r>
    </w:p>
    <w:p w:rsidR="001D0FB5" w:rsidRPr="00B51F95" w:rsidRDefault="002B37B5" w:rsidP="00AD39E8">
      <w:pPr>
        <w:pStyle w:val="a6"/>
        <w:ind w:left="-426"/>
        <w:jc w:val="center"/>
        <w:rPr>
          <w:rFonts w:ascii="Times New Roman" w:hAnsi="Times New Roman"/>
          <w:sz w:val="28"/>
          <w:szCs w:val="28"/>
        </w:rPr>
      </w:pPr>
      <w:r>
        <w:rPr>
          <w:rFonts w:ascii="Times New Roman" w:hAnsi="Times New Roman"/>
          <w:sz w:val="28"/>
          <w:szCs w:val="28"/>
        </w:rPr>
        <w:t xml:space="preserve">            </w:t>
      </w:r>
      <w:r w:rsidR="00717490" w:rsidRPr="00B51F95">
        <w:rPr>
          <w:rFonts w:ascii="Times New Roman" w:hAnsi="Times New Roman"/>
          <w:sz w:val="28"/>
          <w:szCs w:val="28"/>
        </w:rPr>
        <w:t xml:space="preserve">СОБРАНИЕ </w:t>
      </w:r>
      <w:proofErr w:type="gramStart"/>
      <w:r w:rsidR="00717490" w:rsidRPr="00B51F95">
        <w:rPr>
          <w:rFonts w:ascii="Times New Roman" w:hAnsi="Times New Roman"/>
          <w:sz w:val="28"/>
          <w:szCs w:val="28"/>
        </w:rPr>
        <w:t xml:space="preserve">ДЕПУТАТОВ  </w:t>
      </w:r>
      <w:r w:rsidR="003056DC" w:rsidRPr="00B51F95">
        <w:rPr>
          <w:rFonts w:ascii="Times New Roman" w:hAnsi="Times New Roman"/>
          <w:sz w:val="28"/>
          <w:szCs w:val="28"/>
        </w:rPr>
        <w:t>ПЕРСИАНОВСКОГО</w:t>
      </w:r>
      <w:proofErr w:type="gramEnd"/>
    </w:p>
    <w:p w:rsidR="00B81AF8" w:rsidRPr="00B51F95" w:rsidRDefault="00717490" w:rsidP="00AD39E8">
      <w:pPr>
        <w:pStyle w:val="a6"/>
        <w:jc w:val="center"/>
        <w:rPr>
          <w:rFonts w:ascii="Times New Roman" w:hAnsi="Times New Roman"/>
          <w:sz w:val="28"/>
          <w:szCs w:val="28"/>
        </w:rPr>
      </w:pPr>
      <w:r w:rsidRPr="00B51F95">
        <w:rPr>
          <w:rFonts w:ascii="Times New Roman" w:hAnsi="Times New Roman"/>
          <w:sz w:val="28"/>
          <w:szCs w:val="28"/>
        </w:rPr>
        <w:t>СЕЛЬСКОГО ПОСЕЛЕНИЯ</w:t>
      </w:r>
    </w:p>
    <w:p w:rsidR="00A540D0" w:rsidRPr="00B91FE6" w:rsidRDefault="00717490" w:rsidP="00B91FE6">
      <w:pPr>
        <w:pStyle w:val="a6"/>
        <w:jc w:val="center"/>
        <w:rPr>
          <w:rFonts w:ascii="Times New Roman" w:hAnsi="Times New Roman"/>
          <w:sz w:val="28"/>
          <w:szCs w:val="28"/>
        </w:rPr>
      </w:pPr>
      <w:r w:rsidRPr="00B51F95">
        <w:rPr>
          <w:rFonts w:ascii="Times New Roman" w:hAnsi="Times New Roman"/>
          <w:sz w:val="28"/>
          <w:szCs w:val="28"/>
        </w:rPr>
        <w:t>РЕШИЛО:</w:t>
      </w:r>
    </w:p>
    <w:p w:rsidR="009A284D" w:rsidRPr="00DC09FD" w:rsidRDefault="00DB4487" w:rsidP="00DB4487">
      <w:pPr>
        <w:pStyle w:val="a6"/>
        <w:ind w:left="0" w:firstLine="567"/>
        <w:jc w:val="both"/>
        <w:rPr>
          <w:rFonts w:ascii="Times New Roman" w:hAnsi="Times New Roman"/>
          <w:sz w:val="28"/>
          <w:szCs w:val="28"/>
        </w:rPr>
      </w:pPr>
      <w:r w:rsidRPr="00DC09FD">
        <w:rPr>
          <w:rFonts w:ascii="Times New Roman" w:hAnsi="Times New Roman"/>
          <w:sz w:val="28"/>
          <w:szCs w:val="28"/>
        </w:rPr>
        <w:t>1.</w:t>
      </w:r>
      <w:r w:rsidR="006E5B47" w:rsidRPr="00DC09FD">
        <w:rPr>
          <w:rFonts w:ascii="Times New Roman" w:hAnsi="Times New Roman"/>
          <w:sz w:val="28"/>
          <w:szCs w:val="28"/>
        </w:rPr>
        <w:t xml:space="preserve"> </w:t>
      </w:r>
      <w:r w:rsidR="009A284D" w:rsidRPr="00DC09FD">
        <w:rPr>
          <w:rFonts w:ascii="Times New Roman" w:hAnsi="Times New Roman"/>
          <w:sz w:val="28"/>
          <w:szCs w:val="28"/>
        </w:rPr>
        <w:t xml:space="preserve">Утвердить </w:t>
      </w:r>
      <w:r w:rsidR="002B37B5" w:rsidRPr="00DC09FD">
        <w:rPr>
          <w:rFonts w:ascii="Times New Roman" w:hAnsi="Times New Roman"/>
          <w:sz w:val="28"/>
          <w:szCs w:val="28"/>
        </w:rPr>
        <w:t xml:space="preserve">проект внесения изменений в </w:t>
      </w:r>
      <w:r w:rsidR="009A284D" w:rsidRPr="00DC09FD">
        <w:rPr>
          <w:rFonts w:ascii="Times New Roman" w:hAnsi="Times New Roman"/>
          <w:sz w:val="28"/>
          <w:szCs w:val="28"/>
        </w:rPr>
        <w:t xml:space="preserve">местные нормативы градостроительного проектирования муниципального образования «Персиановское сельское поселение» Октябрьского района, Ростовской области, согласно </w:t>
      </w:r>
      <w:proofErr w:type="gramStart"/>
      <w:r w:rsidR="009A284D" w:rsidRPr="00DC09FD">
        <w:rPr>
          <w:rFonts w:ascii="Times New Roman" w:hAnsi="Times New Roman"/>
          <w:sz w:val="28"/>
          <w:szCs w:val="28"/>
        </w:rPr>
        <w:t>приложению  к</w:t>
      </w:r>
      <w:proofErr w:type="gramEnd"/>
      <w:r w:rsidR="00A540D0">
        <w:rPr>
          <w:rFonts w:ascii="Times New Roman" w:hAnsi="Times New Roman"/>
          <w:sz w:val="28"/>
          <w:szCs w:val="28"/>
        </w:rPr>
        <w:t xml:space="preserve"> </w:t>
      </w:r>
      <w:r w:rsidR="009A284D" w:rsidRPr="00DC09FD">
        <w:rPr>
          <w:rFonts w:ascii="Times New Roman" w:hAnsi="Times New Roman"/>
          <w:sz w:val="28"/>
          <w:szCs w:val="28"/>
        </w:rPr>
        <w:t xml:space="preserve"> настоящему решению.</w:t>
      </w:r>
    </w:p>
    <w:p w:rsidR="00DB4487" w:rsidRPr="00B51F95" w:rsidRDefault="009A284D" w:rsidP="00DB4487">
      <w:pPr>
        <w:ind w:firstLine="567"/>
        <w:jc w:val="both"/>
        <w:rPr>
          <w:rFonts w:ascii="Times New Roman" w:hAnsi="Times New Roman"/>
          <w:sz w:val="28"/>
          <w:szCs w:val="28"/>
        </w:rPr>
      </w:pPr>
      <w:r w:rsidRPr="00DC09FD">
        <w:rPr>
          <w:rFonts w:ascii="Times New Roman" w:hAnsi="Times New Roman"/>
          <w:sz w:val="28"/>
          <w:szCs w:val="20"/>
        </w:rPr>
        <w:t xml:space="preserve">2. Признать решение Собрания депутатов </w:t>
      </w:r>
      <w:r w:rsidRPr="00DC09FD">
        <w:rPr>
          <w:rFonts w:ascii="Times New Roman" w:hAnsi="Times New Roman"/>
          <w:sz w:val="28"/>
          <w:szCs w:val="28"/>
        </w:rPr>
        <w:t xml:space="preserve">«Персиановское сельское поселение» </w:t>
      </w:r>
      <w:r w:rsidRPr="00DC09FD">
        <w:rPr>
          <w:rFonts w:ascii="Times New Roman" w:hAnsi="Times New Roman"/>
          <w:sz w:val="28"/>
          <w:szCs w:val="20"/>
        </w:rPr>
        <w:t>№</w:t>
      </w:r>
      <w:r w:rsidR="002B37B5" w:rsidRPr="00DC09FD">
        <w:rPr>
          <w:rFonts w:ascii="Times New Roman" w:hAnsi="Times New Roman"/>
          <w:sz w:val="28"/>
          <w:szCs w:val="20"/>
        </w:rPr>
        <w:t>136</w:t>
      </w:r>
      <w:r w:rsidRPr="00DC09FD">
        <w:rPr>
          <w:rFonts w:ascii="Times New Roman" w:hAnsi="Times New Roman"/>
          <w:sz w:val="28"/>
          <w:szCs w:val="20"/>
        </w:rPr>
        <w:t xml:space="preserve"> от </w:t>
      </w:r>
      <w:r w:rsidR="002B37B5" w:rsidRPr="00DC09FD">
        <w:rPr>
          <w:rFonts w:ascii="Times New Roman" w:hAnsi="Times New Roman"/>
          <w:sz w:val="28"/>
          <w:szCs w:val="20"/>
        </w:rPr>
        <w:t>25.12.2024 г.</w:t>
      </w:r>
      <w:r w:rsidR="00DB4487" w:rsidRPr="00DC09FD">
        <w:rPr>
          <w:rFonts w:ascii="Times New Roman" w:hAnsi="Times New Roman"/>
          <w:sz w:val="28"/>
          <w:szCs w:val="20"/>
        </w:rPr>
        <w:t xml:space="preserve"> </w:t>
      </w:r>
      <w:r w:rsidRPr="00DC09FD">
        <w:rPr>
          <w:rFonts w:ascii="Times New Roman" w:hAnsi="Times New Roman"/>
          <w:sz w:val="28"/>
          <w:szCs w:val="20"/>
        </w:rPr>
        <w:t>г</w:t>
      </w:r>
      <w:r w:rsidR="006E5B47" w:rsidRPr="00DC09FD">
        <w:rPr>
          <w:rFonts w:ascii="Times New Roman" w:hAnsi="Times New Roman"/>
          <w:sz w:val="28"/>
          <w:szCs w:val="20"/>
        </w:rPr>
        <w:t>.</w:t>
      </w:r>
      <w:r w:rsidRPr="00DC09FD">
        <w:rPr>
          <w:rFonts w:ascii="Times New Roman" w:hAnsi="Times New Roman"/>
          <w:sz w:val="28"/>
          <w:szCs w:val="20"/>
        </w:rPr>
        <w:t xml:space="preserve"> </w:t>
      </w:r>
      <w:r w:rsidR="00DB4487" w:rsidRPr="00DC09FD">
        <w:rPr>
          <w:rFonts w:ascii="Times New Roman" w:hAnsi="Times New Roman"/>
          <w:sz w:val="28"/>
          <w:szCs w:val="20"/>
        </w:rPr>
        <w:t>«</w:t>
      </w:r>
      <w:r w:rsidR="00DB4487" w:rsidRPr="00DC09FD">
        <w:rPr>
          <w:rFonts w:ascii="Times New Roman" w:hAnsi="Times New Roman"/>
          <w:sz w:val="28"/>
          <w:szCs w:val="28"/>
        </w:rPr>
        <w:t xml:space="preserve">Об утверждении местных нормативов градостроительного   проектирования муниципального  образования  «Персиановское  сельское  поселение»  </w:t>
      </w:r>
      <w:r w:rsidRPr="00DC09FD">
        <w:rPr>
          <w:rFonts w:ascii="Times New Roman" w:hAnsi="Times New Roman"/>
          <w:sz w:val="28"/>
          <w:szCs w:val="20"/>
        </w:rPr>
        <w:t>утратившим силу.</w:t>
      </w:r>
      <w:r w:rsidR="00DB4487" w:rsidRPr="00B51F95">
        <w:rPr>
          <w:rFonts w:ascii="Times New Roman" w:hAnsi="Times New Roman"/>
          <w:sz w:val="28"/>
          <w:szCs w:val="28"/>
        </w:rPr>
        <w:t xml:space="preserve"> </w:t>
      </w:r>
    </w:p>
    <w:p w:rsidR="009A284D" w:rsidRPr="00B51F95" w:rsidRDefault="009A284D" w:rsidP="00DB4487">
      <w:pPr>
        <w:pStyle w:val="a6"/>
        <w:ind w:left="0" w:firstLine="567"/>
        <w:jc w:val="both"/>
        <w:rPr>
          <w:rFonts w:ascii="Times New Roman" w:hAnsi="Times New Roman"/>
          <w:sz w:val="28"/>
          <w:szCs w:val="28"/>
        </w:rPr>
      </w:pPr>
      <w:r w:rsidRPr="00B51F95">
        <w:rPr>
          <w:rFonts w:ascii="Times New Roman" w:hAnsi="Times New Roman"/>
          <w:sz w:val="28"/>
          <w:szCs w:val="20"/>
        </w:rPr>
        <w:t>3</w:t>
      </w:r>
      <w:r w:rsidR="00DB4487" w:rsidRPr="00B51F95">
        <w:rPr>
          <w:rFonts w:ascii="Times New Roman" w:hAnsi="Times New Roman"/>
          <w:sz w:val="28"/>
          <w:szCs w:val="20"/>
        </w:rPr>
        <w:t>.</w:t>
      </w:r>
      <w:r w:rsidR="006E5B47" w:rsidRPr="00B51F95">
        <w:rPr>
          <w:rFonts w:ascii="Times New Roman" w:hAnsi="Times New Roman"/>
          <w:sz w:val="28"/>
          <w:szCs w:val="20"/>
        </w:rPr>
        <w:t xml:space="preserve"> </w:t>
      </w:r>
      <w:r w:rsidRPr="00B51F95">
        <w:rPr>
          <w:rFonts w:ascii="Times New Roman" w:hAnsi="Times New Roman"/>
          <w:sz w:val="28"/>
          <w:szCs w:val="20"/>
        </w:rPr>
        <w:t xml:space="preserve">Муниципальному образованию </w:t>
      </w:r>
      <w:r w:rsidRPr="00B51F95">
        <w:rPr>
          <w:rFonts w:ascii="Times New Roman" w:hAnsi="Times New Roman"/>
          <w:sz w:val="28"/>
          <w:szCs w:val="28"/>
        </w:rPr>
        <w:t xml:space="preserve">«Персиановское сельское поселение» Октябрьского района, Ростовской области, </w:t>
      </w:r>
      <w:r w:rsidRPr="00B51F95">
        <w:rPr>
          <w:rFonts w:ascii="Times New Roman" w:hAnsi="Times New Roman"/>
          <w:sz w:val="28"/>
          <w:szCs w:val="20"/>
        </w:rPr>
        <w:t>руководствоваться настоящими местными нормативами при осуществлении градостроительной деятельности.</w:t>
      </w:r>
    </w:p>
    <w:p w:rsidR="00B91FE6" w:rsidRPr="00B51F95" w:rsidRDefault="009A284D" w:rsidP="00B91FE6">
      <w:pPr>
        <w:tabs>
          <w:tab w:val="left" w:pos="900"/>
        </w:tabs>
        <w:overflowPunct w:val="0"/>
        <w:autoSpaceDE w:val="0"/>
        <w:autoSpaceDN w:val="0"/>
        <w:adjustRightInd w:val="0"/>
        <w:ind w:firstLine="567"/>
        <w:jc w:val="both"/>
        <w:textAlignment w:val="baseline"/>
        <w:rPr>
          <w:rFonts w:ascii="Times New Roman" w:hAnsi="Times New Roman"/>
          <w:sz w:val="28"/>
          <w:szCs w:val="20"/>
        </w:rPr>
      </w:pPr>
      <w:r w:rsidRPr="00B51F95">
        <w:rPr>
          <w:rFonts w:ascii="Times New Roman" w:hAnsi="Times New Roman"/>
          <w:sz w:val="28"/>
          <w:szCs w:val="20"/>
        </w:rPr>
        <w:t>4. Настоящее решение вступает в силу с момента его официального опубликования</w:t>
      </w:r>
      <w:r w:rsidR="00A540D0">
        <w:rPr>
          <w:rFonts w:ascii="Times New Roman" w:hAnsi="Times New Roman"/>
          <w:sz w:val="28"/>
          <w:szCs w:val="20"/>
        </w:rPr>
        <w:t>.</w:t>
      </w:r>
    </w:p>
    <w:p w:rsidR="009A284D" w:rsidRPr="002B37B5" w:rsidRDefault="009A284D" w:rsidP="003D7299">
      <w:pPr>
        <w:pStyle w:val="a6"/>
        <w:ind w:left="0"/>
        <w:jc w:val="both"/>
        <w:rPr>
          <w:rFonts w:ascii="Times New Roman" w:hAnsi="Times New Roman"/>
          <w:sz w:val="28"/>
          <w:szCs w:val="28"/>
        </w:rPr>
      </w:pPr>
      <w:r w:rsidRPr="002B37B5">
        <w:rPr>
          <w:rFonts w:ascii="Times New Roman" w:hAnsi="Times New Roman"/>
          <w:sz w:val="28"/>
          <w:szCs w:val="28"/>
        </w:rPr>
        <w:t>Председатель Собрания депутатов,</w:t>
      </w:r>
    </w:p>
    <w:p w:rsidR="00B81AF8" w:rsidRPr="002B37B5" w:rsidRDefault="003056DC" w:rsidP="003D7299">
      <w:pPr>
        <w:pStyle w:val="a6"/>
        <w:ind w:left="0"/>
        <w:jc w:val="both"/>
        <w:rPr>
          <w:rFonts w:ascii="Times New Roman" w:hAnsi="Times New Roman"/>
          <w:sz w:val="28"/>
          <w:szCs w:val="28"/>
        </w:rPr>
      </w:pPr>
      <w:r w:rsidRPr="002B37B5">
        <w:rPr>
          <w:rFonts w:ascii="Times New Roman" w:hAnsi="Times New Roman"/>
          <w:sz w:val="28"/>
          <w:szCs w:val="28"/>
        </w:rPr>
        <w:t>Глава Персиановского</w:t>
      </w:r>
    </w:p>
    <w:p w:rsidR="004105AF" w:rsidRDefault="003056DC" w:rsidP="00B91FE6">
      <w:pPr>
        <w:pStyle w:val="a6"/>
        <w:ind w:left="0"/>
        <w:jc w:val="both"/>
        <w:rPr>
          <w:rFonts w:ascii="Times New Roman" w:hAnsi="Times New Roman"/>
          <w:sz w:val="28"/>
          <w:szCs w:val="28"/>
        </w:rPr>
      </w:pPr>
      <w:r w:rsidRPr="002B37B5">
        <w:rPr>
          <w:rFonts w:ascii="Times New Roman" w:hAnsi="Times New Roman"/>
          <w:sz w:val="28"/>
          <w:szCs w:val="28"/>
        </w:rPr>
        <w:t xml:space="preserve">сельского поселения                              </w:t>
      </w:r>
      <w:r w:rsidR="002B37B5" w:rsidRPr="002B37B5">
        <w:rPr>
          <w:rFonts w:ascii="Times New Roman" w:hAnsi="Times New Roman"/>
          <w:sz w:val="28"/>
          <w:szCs w:val="28"/>
        </w:rPr>
        <w:t xml:space="preserve"> </w:t>
      </w:r>
      <w:r w:rsidR="00030E94" w:rsidRPr="002B37B5">
        <w:rPr>
          <w:rFonts w:ascii="Times New Roman" w:hAnsi="Times New Roman"/>
          <w:sz w:val="28"/>
          <w:szCs w:val="28"/>
        </w:rPr>
        <w:t xml:space="preserve">               </w:t>
      </w:r>
      <w:r w:rsidRPr="002B37B5">
        <w:rPr>
          <w:rFonts w:ascii="Times New Roman" w:hAnsi="Times New Roman"/>
          <w:sz w:val="28"/>
          <w:szCs w:val="28"/>
        </w:rPr>
        <w:t xml:space="preserve"> </w:t>
      </w:r>
      <w:r w:rsidR="005F2800" w:rsidRPr="002B37B5">
        <w:rPr>
          <w:rFonts w:ascii="Times New Roman" w:hAnsi="Times New Roman"/>
          <w:sz w:val="28"/>
          <w:szCs w:val="28"/>
        </w:rPr>
        <w:t xml:space="preserve"> </w:t>
      </w:r>
      <w:r w:rsidR="006E5B47" w:rsidRPr="002B37B5">
        <w:rPr>
          <w:rFonts w:ascii="Times New Roman" w:hAnsi="Times New Roman"/>
          <w:sz w:val="28"/>
          <w:szCs w:val="28"/>
        </w:rPr>
        <w:t xml:space="preserve">          </w:t>
      </w:r>
      <w:r w:rsidR="005F2800" w:rsidRPr="002B37B5">
        <w:rPr>
          <w:rFonts w:ascii="Times New Roman" w:hAnsi="Times New Roman"/>
          <w:sz w:val="28"/>
          <w:szCs w:val="28"/>
        </w:rPr>
        <w:t xml:space="preserve">       </w:t>
      </w:r>
      <w:r w:rsidRPr="002B37B5">
        <w:rPr>
          <w:rFonts w:ascii="Times New Roman" w:hAnsi="Times New Roman"/>
          <w:sz w:val="28"/>
          <w:szCs w:val="28"/>
        </w:rPr>
        <w:t xml:space="preserve"> </w:t>
      </w:r>
      <w:r w:rsidR="001D0FB5" w:rsidRPr="002B37B5">
        <w:rPr>
          <w:rFonts w:ascii="Times New Roman" w:hAnsi="Times New Roman"/>
          <w:sz w:val="28"/>
          <w:szCs w:val="28"/>
        </w:rPr>
        <w:t xml:space="preserve">  </w:t>
      </w:r>
      <w:r w:rsidR="009A284D" w:rsidRPr="002B37B5">
        <w:rPr>
          <w:rFonts w:ascii="Times New Roman" w:hAnsi="Times New Roman"/>
          <w:sz w:val="28"/>
          <w:szCs w:val="28"/>
        </w:rPr>
        <w:t>Н.А. Зеленский</w:t>
      </w:r>
    </w:p>
    <w:p w:rsidR="00B91FE6" w:rsidRPr="00B91FE6" w:rsidRDefault="00B91FE6" w:rsidP="00B91FE6">
      <w:pPr>
        <w:pStyle w:val="a6"/>
        <w:ind w:left="0"/>
        <w:jc w:val="both"/>
        <w:rPr>
          <w:rFonts w:ascii="Times New Roman" w:hAnsi="Times New Roman"/>
          <w:sz w:val="28"/>
          <w:szCs w:val="28"/>
        </w:rPr>
      </w:pPr>
    </w:p>
    <w:tbl>
      <w:tblPr>
        <w:tblW w:w="0" w:type="auto"/>
        <w:tblLook w:val="04A0" w:firstRow="1" w:lastRow="0" w:firstColumn="1" w:lastColumn="0" w:noHBand="0" w:noVBand="1"/>
      </w:tblPr>
      <w:tblGrid>
        <w:gridCol w:w="4820"/>
        <w:gridCol w:w="4579"/>
      </w:tblGrid>
      <w:tr w:rsidR="004105AF" w:rsidRPr="00B51F95" w:rsidTr="00A36FBD">
        <w:tc>
          <w:tcPr>
            <w:tcW w:w="4820" w:type="dxa"/>
          </w:tcPr>
          <w:p w:rsidR="004105AF" w:rsidRPr="00DC09FD" w:rsidRDefault="004105AF" w:rsidP="004105AF">
            <w:pPr>
              <w:jc w:val="both"/>
              <w:rPr>
                <w:rFonts w:ascii="Times New Roman" w:hAnsi="Times New Roman"/>
              </w:rPr>
            </w:pPr>
            <w:bookmarkStart w:id="1" w:name="bookmark0"/>
          </w:p>
        </w:tc>
        <w:tc>
          <w:tcPr>
            <w:tcW w:w="4579" w:type="dxa"/>
          </w:tcPr>
          <w:p w:rsidR="004105AF" w:rsidRPr="00B51F95" w:rsidRDefault="004105AF" w:rsidP="004105AF">
            <w:pPr>
              <w:ind w:left="-115"/>
              <w:rPr>
                <w:rFonts w:ascii="Times New Roman" w:hAnsi="Times New Roman"/>
                <w:spacing w:val="4"/>
              </w:rPr>
            </w:pPr>
            <w:r w:rsidRPr="00B51F95">
              <w:rPr>
                <w:rFonts w:ascii="Times New Roman" w:hAnsi="Times New Roman"/>
                <w:spacing w:val="4"/>
              </w:rPr>
              <w:t>Приложение</w:t>
            </w:r>
          </w:p>
          <w:p w:rsidR="004105AF" w:rsidRPr="00B51F95" w:rsidRDefault="004105AF" w:rsidP="004105AF">
            <w:pPr>
              <w:ind w:left="-115"/>
              <w:rPr>
                <w:rFonts w:ascii="Times New Roman" w:hAnsi="Times New Roman"/>
              </w:rPr>
            </w:pPr>
            <w:r w:rsidRPr="00B51F95">
              <w:rPr>
                <w:rFonts w:ascii="Times New Roman" w:hAnsi="Times New Roman"/>
              </w:rPr>
              <w:t>к решению Собрания депутатов</w:t>
            </w:r>
          </w:p>
          <w:p w:rsidR="004105AF" w:rsidRPr="00B51F95" w:rsidRDefault="004105AF" w:rsidP="004105AF">
            <w:pPr>
              <w:ind w:left="-115"/>
              <w:rPr>
                <w:rFonts w:ascii="Times New Roman" w:hAnsi="Times New Roman"/>
              </w:rPr>
            </w:pPr>
            <w:r w:rsidRPr="00B51F95">
              <w:rPr>
                <w:rFonts w:ascii="Times New Roman" w:hAnsi="Times New Roman"/>
              </w:rPr>
              <w:t>Персиановского сельского поселения</w:t>
            </w:r>
          </w:p>
          <w:p w:rsidR="004105AF" w:rsidRPr="00B51F95" w:rsidRDefault="004105AF" w:rsidP="004105AF">
            <w:pPr>
              <w:ind w:left="-115"/>
              <w:rPr>
                <w:rFonts w:ascii="Times New Roman" w:hAnsi="Times New Roman"/>
              </w:rPr>
            </w:pPr>
            <w:r w:rsidRPr="00B51F95">
              <w:rPr>
                <w:rFonts w:ascii="Times New Roman" w:hAnsi="Times New Roman"/>
              </w:rPr>
              <w:t>Октябрьского района Ростовской области «Об утверждении местных нормативов градостроительного проектирования</w:t>
            </w:r>
          </w:p>
          <w:p w:rsidR="004105AF" w:rsidRPr="00B51F95" w:rsidRDefault="004105AF" w:rsidP="004105AF">
            <w:pPr>
              <w:ind w:left="-115"/>
              <w:rPr>
                <w:rFonts w:ascii="Times New Roman" w:hAnsi="Times New Roman"/>
              </w:rPr>
            </w:pPr>
            <w:r w:rsidRPr="00B51F95">
              <w:rPr>
                <w:rFonts w:ascii="Times New Roman" w:hAnsi="Times New Roman"/>
              </w:rPr>
              <w:t>муниципального образования «Персиановское сельское поселение»</w:t>
            </w:r>
          </w:p>
          <w:p w:rsidR="004105AF" w:rsidRPr="00B91FE6" w:rsidRDefault="004105AF" w:rsidP="00B91FE6">
            <w:pPr>
              <w:rPr>
                <w:rFonts w:ascii="Times New Roman" w:hAnsi="Times New Roman"/>
              </w:rPr>
            </w:pPr>
            <w:proofErr w:type="gramStart"/>
            <w:r w:rsidRPr="00B91FE6">
              <w:rPr>
                <w:rFonts w:ascii="Times New Roman" w:hAnsi="Times New Roman"/>
                <w:spacing w:val="-2"/>
              </w:rPr>
              <w:t xml:space="preserve">от </w:t>
            </w:r>
            <w:r w:rsidR="00B91FE6">
              <w:rPr>
                <w:rFonts w:ascii="Times New Roman" w:hAnsi="Times New Roman"/>
                <w:spacing w:val="-2"/>
              </w:rPr>
              <w:t xml:space="preserve"> 11.09.2026</w:t>
            </w:r>
            <w:proofErr w:type="gramEnd"/>
            <w:r w:rsidR="00B91FE6">
              <w:rPr>
                <w:rFonts w:ascii="Times New Roman" w:hAnsi="Times New Roman"/>
                <w:spacing w:val="-2"/>
              </w:rPr>
              <w:t xml:space="preserve">  </w:t>
            </w:r>
            <w:r w:rsidRPr="00B91FE6">
              <w:rPr>
                <w:rFonts w:ascii="Times New Roman" w:hAnsi="Times New Roman"/>
                <w:spacing w:val="-2"/>
              </w:rPr>
              <w:t xml:space="preserve"> №</w:t>
            </w:r>
            <w:r w:rsidR="00B91FE6">
              <w:rPr>
                <w:rFonts w:ascii="Times New Roman" w:hAnsi="Times New Roman"/>
                <w:spacing w:val="-2"/>
              </w:rPr>
              <w:t>206</w:t>
            </w:r>
          </w:p>
        </w:tc>
      </w:tr>
    </w:tbl>
    <w:p w:rsidR="004105AF" w:rsidRPr="00B91FE6" w:rsidRDefault="004105AF" w:rsidP="004105AF">
      <w:pPr>
        <w:ind w:left="5103"/>
        <w:jc w:val="center"/>
        <w:rPr>
          <w:rFonts w:ascii="Times New Roman" w:hAnsi="Times New Roman"/>
        </w:rPr>
      </w:pPr>
    </w:p>
    <w:p w:rsidR="004105AF" w:rsidRPr="00B91FE6" w:rsidRDefault="004105AF" w:rsidP="004105AF">
      <w:pPr>
        <w:ind w:left="5103"/>
        <w:jc w:val="center"/>
        <w:rPr>
          <w:rFonts w:ascii="Times New Roman" w:hAnsi="Times New Roman"/>
        </w:rPr>
      </w:pPr>
    </w:p>
    <w:p w:rsidR="004105AF" w:rsidRPr="00B91FE6" w:rsidRDefault="004105AF" w:rsidP="004105AF">
      <w:pPr>
        <w:ind w:left="5103"/>
        <w:jc w:val="center"/>
        <w:rPr>
          <w:rFonts w:ascii="Times New Roman" w:hAnsi="Times New Roman"/>
        </w:rPr>
      </w:pPr>
    </w:p>
    <w:p w:rsidR="004105AF" w:rsidRPr="00B91FE6" w:rsidRDefault="004105AF" w:rsidP="004105AF">
      <w:pPr>
        <w:ind w:left="5103"/>
        <w:jc w:val="center"/>
        <w:rPr>
          <w:rFonts w:ascii="Times New Roman" w:hAnsi="Times New Roman"/>
        </w:rPr>
      </w:pPr>
    </w:p>
    <w:p w:rsidR="004105AF" w:rsidRPr="00B91FE6" w:rsidRDefault="004105AF" w:rsidP="004105AF">
      <w:pPr>
        <w:ind w:left="5103"/>
        <w:jc w:val="center"/>
        <w:rPr>
          <w:rFonts w:ascii="Times New Roman" w:hAnsi="Times New Roman"/>
        </w:rPr>
      </w:pPr>
    </w:p>
    <w:p w:rsidR="004105AF" w:rsidRPr="00B91FE6" w:rsidRDefault="004105AF" w:rsidP="004105AF">
      <w:pPr>
        <w:ind w:left="5103"/>
        <w:jc w:val="center"/>
        <w:rPr>
          <w:rFonts w:ascii="Times New Roman" w:hAnsi="Times New Roman"/>
        </w:rPr>
      </w:pPr>
    </w:p>
    <w:p w:rsidR="004105AF" w:rsidRPr="00B91FE6" w:rsidRDefault="004105AF" w:rsidP="004105AF">
      <w:pPr>
        <w:ind w:left="5103"/>
        <w:jc w:val="center"/>
        <w:rPr>
          <w:rFonts w:ascii="Times New Roman" w:hAnsi="Times New Roman"/>
        </w:rPr>
      </w:pPr>
    </w:p>
    <w:p w:rsidR="004105AF" w:rsidRPr="00B51F95" w:rsidRDefault="0052039F" w:rsidP="004105AF">
      <w:pPr>
        <w:jc w:val="center"/>
        <w:rPr>
          <w:rFonts w:ascii="Times New Roman" w:hAnsi="Times New Roman"/>
          <w:b/>
        </w:rPr>
      </w:pPr>
      <w:r w:rsidRPr="00B51F95">
        <w:rPr>
          <w:rFonts w:ascii="Times New Roman" w:hAnsi="Times New Roman"/>
          <w:b/>
          <w:bCs/>
        </w:rPr>
        <w:t xml:space="preserve">ПРОЕКТ ВНЕСЕНИЯ ИЗМЕНЕНИЙ В </w:t>
      </w:r>
      <w:r w:rsidR="004105AF" w:rsidRPr="00B51F95">
        <w:rPr>
          <w:rFonts w:ascii="Times New Roman" w:hAnsi="Times New Roman"/>
          <w:b/>
          <w:bCs/>
        </w:rPr>
        <w:t xml:space="preserve">МЕСТНЫЕ НОРМАТИВЫ </w:t>
      </w:r>
      <w:r w:rsidR="004105AF" w:rsidRPr="00B51F95">
        <w:rPr>
          <w:rFonts w:ascii="Times New Roman" w:hAnsi="Times New Roman"/>
          <w:b/>
          <w:bCs/>
        </w:rPr>
        <w:br/>
        <w:t>ГРАДОСТРОИТЕЛЬНОГО ПРОЕКТИРОВАНИЯ</w:t>
      </w:r>
      <w:bookmarkEnd w:id="1"/>
      <w:r w:rsidR="004105AF" w:rsidRPr="00B51F95">
        <w:rPr>
          <w:rFonts w:ascii="Times New Roman" w:hAnsi="Times New Roman"/>
          <w:b/>
          <w:bCs/>
        </w:rPr>
        <w:br/>
        <w:t xml:space="preserve">МУНИЦИПАЛЬНОГО ОБРАЗОВАНИЯ </w:t>
      </w:r>
      <w:r w:rsidR="004105AF" w:rsidRPr="00B51F95">
        <w:rPr>
          <w:rFonts w:ascii="Times New Roman" w:hAnsi="Times New Roman"/>
          <w:b/>
          <w:bCs/>
        </w:rPr>
        <w:br/>
        <w:t xml:space="preserve">«ПЕРСИАНОВСКОЕ СЕЛЬСКОЕ ПОСЕЛЕНИЕ» </w:t>
      </w:r>
      <w:r w:rsidR="004105AF" w:rsidRPr="00B51F95">
        <w:rPr>
          <w:rFonts w:ascii="Times New Roman" w:hAnsi="Times New Roman"/>
          <w:b/>
          <w:bCs/>
        </w:rPr>
        <w:br/>
        <w:t>ОКТЯБРЬСКОГО РАЙОНА РОСТОВСКОЙ ОБЛАСТИ</w:t>
      </w: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widowControl w:val="0"/>
        <w:ind w:right="40"/>
        <w:jc w:val="center"/>
        <w:rPr>
          <w:rFonts w:ascii="Times New Roman" w:eastAsia="Calibri" w:hAnsi="Times New Roman"/>
          <w:b/>
          <w:bCs/>
          <w:kern w:val="2"/>
          <w:lang w:eastAsia="en-US"/>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p>
    <w:p w:rsidR="004105AF" w:rsidRPr="00B51F95" w:rsidRDefault="004105AF" w:rsidP="004105AF">
      <w:pPr>
        <w:rPr>
          <w:rFonts w:ascii="Times New Roman" w:hAnsi="Times New Roman"/>
          <w:b/>
        </w:rPr>
      </w:pPr>
      <w:r w:rsidRPr="00B51F95">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7866"/>
        <w:gridCol w:w="1030"/>
      </w:tblGrid>
      <w:tr w:rsidR="004105AF" w:rsidRPr="00B51F95" w:rsidTr="00A36FBD">
        <w:trPr>
          <w:trHeight w:val="533"/>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lastRenderedPageBreak/>
              <w:t>№</w:t>
            </w:r>
            <w:proofErr w:type="spellStart"/>
            <w:r w:rsidRPr="00B51F95">
              <w:rPr>
                <w:rFonts w:ascii="Times New Roman" w:hAnsi="Times New Roman"/>
              </w:rPr>
              <w:t>пп</w:t>
            </w:r>
            <w:proofErr w:type="spellEnd"/>
          </w:p>
        </w:tc>
        <w:tc>
          <w:tcPr>
            <w:tcW w:w="7866"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Содержание</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Стр.</w:t>
            </w:r>
          </w:p>
        </w:tc>
      </w:tr>
      <w:tr w:rsidR="004105AF" w:rsidRPr="00B51F95" w:rsidTr="00A36FBD">
        <w:trPr>
          <w:trHeight w:val="17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tabs>
                <w:tab w:val="right" w:leader="dot" w:pos="9345"/>
              </w:tabs>
              <w:jc w:val="center"/>
              <w:rPr>
                <w:rFonts w:ascii="Times New Roman" w:hAnsi="Times New Roman"/>
                <w:b/>
                <w:noProof/>
              </w:rPr>
            </w:pPr>
            <w:r w:rsidRPr="00B51F95">
              <w:rPr>
                <w:rFonts w:ascii="Times New Roman" w:hAnsi="Times New Roman"/>
                <w:b/>
                <w:noProof/>
              </w:rPr>
              <w:t>Введение.</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w:t>
            </w:r>
          </w:p>
        </w:tc>
      </w:tr>
      <w:tr w:rsidR="004105AF" w:rsidRPr="00B51F95" w:rsidTr="00A36FBD">
        <w:trPr>
          <w:trHeight w:val="253"/>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tabs>
                <w:tab w:val="right" w:leader="dot" w:pos="9345"/>
              </w:tabs>
              <w:jc w:val="center"/>
              <w:rPr>
                <w:rFonts w:ascii="Times New Roman" w:hAnsi="Times New Roman"/>
                <w:b/>
                <w:noProof/>
              </w:rPr>
            </w:pPr>
            <w:r w:rsidRPr="00B51F95">
              <w:rPr>
                <w:rFonts w:ascii="Times New Roman" w:hAnsi="Times New Roman"/>
                <w:b/>
                <w:noProof/>
              </w:rPr>
              <w:t>Общие положения.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noProof/>
                <w:sz w:val="28"/>
              </w:rPr>
              <w:t xml:space="preserve"> </w:t>
            </w:r>
            <w:r w:rsidRPr="00B51F95">
              <w:rPr>
                <w:rFonts w:ascii="Times New Roman" w:hAnsi="Times New Roman"/>
                <w:noProof/>
              </w:rPr>
              <w:t>Расчетные показатели планировочной организации территорий «Персиановского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r>
      <w:tr w:rsidR="004105AF" w:rsidRPr="00B51F95" w:rsidTr="00A36FBD">
        <w:trPr>
          <w:trHeight w:val="22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0"/>
              <w:rPr>
                <w:rFonts w:ascii="Times New Roman" w:hAnsi="Times New Roman"/>
                <w:bCs/>
                <w:noProof/>
              </w:rPr>
            </w:pPr>
            <w:r w:rsidRPr="00B51F95">
              <w:rPr>
                <w:rFonts w:ascii="Times New Roman" w:hAnsi="Times New Roman"/>
                <w:noProof/>
                <w:sz w:val="28"/>
              </w:rPr>
              <w:t xml:space="preserve"> </w:t>
            </w:r>
            <w:r w:rsidRPr="00B51F95">
              <w:rPr>
                <w:rFonts w:ascii="Times New Roman" w:hAnsi="Times New Roman"/>
                <w:noProof/>
              </w:rPr>
              <w:t>Жилые зоны 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13</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b/>
                <w:iCs/>
                <w:noProof/>
              </w:rPr>
              <w:t xml:space="preserve">  </w:t>
            </w:r>
            <w:r w:rsidRPr="00B51F95">
              <w:rPr>
                <w:rFonts w:ascii="Times New Roman" w:hAnsi="Times New Roman"/>
                <w:iCs/>
                <w:noProof/>
              </w:rPr>
              <w:t xml:space="preserve">Территории малоэтажного жилищного строительства </w:t>
            </w:r>
            <w:r w:rsidRPr="00B51F95">
              <w:rPr>
                <w:rFonts w:ascii="Times New Roman" w:hAnsi="Times New Roman"/>
                <w:noProof/>
              </w:rPr>
              <w:t>населенных пунктов сельского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15</w:t>
            </w:r>
          </w:p>
        </w:tc>
      </w:tr>
      <w:tr w:rsidR="004105AF" w:rsidRPr="00B51F95" w:rsidTr="00A36FBD">
        <w:trPr>
          <w:trHeight w:val="26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pageBreakBefore/>
              <w:autoSpaceDE w:val="0"/>
              <w:autoSpaceDN w:val="0"/>
              <w:adjustRightInd w:val="0"/>
              <w:rPr>
                <w:rFonts w:ascii="Times New Roman" w:hAnsi="Times New Roman"/>
                <w:b/>
                <w:iCs/>
              </w:rPr>
            </w:pPr>
            <w:r w:rsidRPr="00B51F95">
              <w:rPr>
                <w:rFonts w:ascii="Times New Roman" w:hAnsi="Times New Roman"/>
                <w:b/>
                <w:iCs/>
                <w:szCs w:val="20"/>
              </w:rPr>
              <w:t xml:space="preserve">  </w:t>
            </w:r>
            <w:r w:rsidRPr="00B51F95">
              <w:rPr>
                <w:rFonts w:ascii="Times New Roman" w:hAnsi="Times New Roman"/>
                <w:iCs/>
                <w:szCs w:val="20"/>
              </w:rPr>
              <w:t xml:space="preserve">Территории, предназначенные для ведения дачного хозяйства.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21</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Требования к наружной отделке и оформлению фасадов жилых и общественных зданий.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22</w:t>
            </w:r>
          </w:p>
        </w:tc>
      </w:tr>
      <w:tr w:rsidR="004105AF" w:rsidRPr="00B51F95" w:rsidTr="00A36FBD">
        <w:trPr>
          <w:trHeight w:val="16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bCs/>
                <w:iCs/>
                <w:noProof/>
              </w:rPr>
              <w:t xml:space="preserve"> </w:t>
            </w:r>
            <w:r w:rsidRPr="00B51F95">
              <w:rPr>
                <w:rFonts w:ascii="Times New Roman" w:hAnsi="Times New Roman"/>
                <w:bCs/>
                <w:iCs/>
                <w:noProof/>
              </w:rPr>
              <w:t xml:space="preserve">Общественно-деловые зоны.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24</w:t>
            </w:r>
          </w:p>
        </w:tc>
      </w:tr>
      <w:tr w:rsidR="004105AF" w:rsidRPr="00B51F95" w:rsidTr="00A36FBD">
        <w:trPr>
          <w:trHeight w:val="26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Учреждения и предприятия социальной инфраструктуры.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tc>
      </w:tr>
      <w:tr w:rsidR="004105AF" w:rsidRPr="00B51F95" w:rsidTr="00A36FBD">
        <w:trPr>
          <w:trHeight w:val="34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Требования к размещению нестационарных торговых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27</w:t>
            </w:r>
          </w:p>
        </w:tc>
      </w:tr>
      <w:tr w:rsidR="004105AF" w:rsidRPr="00B51F95" w:rsidTr="00A36FBD">
        <w:trPr>
          <w:trHeight w:val="25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noProof/>
              </w:rPr>
              <w:t xml:space="preserve">  Культовые здания и сооружения (храмовые комплексы)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28</w:t>
            </w:r>
          </w:p>
        </w:tc>
      </w:tr>
      <w:tr w:rsidR="004105AF" w:rsidRPr="00B51F95" w:rsidTr="00A36FBD">
        <w:trPr>
          <w:trHeight w:val="31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5.5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iCs/>
                <w:noProof/>
              </w:rPr>
            </w:pPr>
            <w:r w:rsidRPr="00B51F95">
              <w:rPr>
                <w:rFonts w:ascii="Times New Roman" w:hAnsi="Times New Roman"/>
                <w:b/>
                <w:iCs/>
                <w:noProof/>
              </w:rPr>
              <w:t xml:space="preserve">  </w:t>
            </w:r>
            <w:r w:rsidRPr="00B51F95">
              <w:rPr>
                <w:rFonts w:ascii="Times New Roman" w:hAnsi="Times New Roman"/>
                <w:iCs/>
                <w:noProof/>
              </w:rPr>
              <w:t>Комплексное благоустройство общественно-деловых зон.</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29</w:t>
            </w:r>
          </w:p>
        </w:tc>
      </w:tr>
      <w:tr w:rsidR="004105AF" w:rsidRPr="00B51F95" w:rsidTr="00A36FBD">
        <w:trPr>
          <w:trHeight w:val="17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Cs/>
                <w:noProof/>
              </w:rPr>
            </w:pPr>
            <w:r w:rsidRPr="00B51F95">
              <w:rPr>
                <w:rFonts w:ascii="Times New Roman" w:hAnsi="Times New Roman"/>
                <w:noProof/>
                <w:sz w:val="28"/>
              </w:rPr>
              <w:t xml:space="preserve"> </w:t>
            </w:r>
            <w:r w:rsidRPr="00B51F95">
              <w:rPr>
                <w:rFonts w:ascii="Times New Roman" w:hAnsi="Times New Roman"/>
                <w:noProof/>
              </w:rPr>
              <w:t>Производственные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30</w:t>
            </w:r>
          </w:p>
        </w:tc>
      </w:tr>
      <w:tr w:rsidR="004105AF" w:rsidRPr="00B51F95" w:rsidTr="00A36FBD">
        <w:trPr>
          <w:trHeight w:val="24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bCs/>
                <w:iCs/>
                <w:noProof/>
              </w:rPr>
              <w:t xml:space="preserve"> </w:t>
            </w:r>
            <w:r w:rsidRPr="00B51F95">
              <w:rPr>
                <w:rFonts w:ascii="Times New Roman" w:hAnsi="Times New Roman"/>
                <w:bCs/>
                <w:iCs/>
                <w:noProof/>
              </w:rPr>
              <w:t xml:space="preserve">Рекреационные зоны поселения.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31</w:t>
            </w:r>
          </w:p>
        </w:tc>
      </w:tr>
      <w:tr w:rsidR="004105AF" w:rsidRPr="00B51F95" w:rsidTr="00A36FBD">
        <w:trPr>
          <w:trHeight w:val="231"/>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Озелененные территории общего пользования.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32</w:t>
            </w:r>
          </w:p>
        </w:tc>
      </w:tr>
      <w:tr w:rsidR="004105AF" w:rsidRPr="00B51F95" w:rsidTr="00A36FBD">
        <w:trPr>
          <w:trHeight w:val="296"/>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Зоны отдыха.</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36</w:t>
            </w:r>
          </w:p>
        </w:tc>
      </w:tr>
      <w:tr w:rsidR="004105AF" w:rsidRPr="00B51F95" w:rsidTr="00A36FBD">
        <w:trPr>
          <w:trHeight w:val="34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Зоны размещения физкультурно-спортивных объектов.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38</w:t>
            </w:r>
          </w:p>
        </w:tc>
      </w:tr>
      <w:tr w:rsidR="004105AF" w:rsidRPr="00B51F95" w:rsidTr="00A36FBD">
        <w:trPr>
          <w:trHeight w:val="3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b/>
                <w:iCs/>
                <w:noProof/>
              </w:rPr>
              <w:t xml:space="preserve">  </w:t>
            </w:r>
            <w:r w:rsidRPr="00B51F95">
              <w:rPr>
                <w:rFonts w:ascii="Times New Roman" w:hAnsi="Times New Roman"/>
                <w:iCs/>
                <w:noProof/>
              </w:rPr>
              <w:t>Лечебно-оздоровительные местности и курортные зоны.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39</w:t>
            </w:r>
          </w:p>
        </w:tc>
      </w:tr>
      <w:tr w:rsidR="004105AF" w:rsidRPr="00B51F95" w:rsidTr="00A36FBD">
        <w:trPr>
          <w:trHeight w:val="23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7.6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bCs/>
                <w:i/>
                <w:iCs/>
                <w:noProof/>
              </w:rPr>
            </w:pPr>
            <w:r w:rsidRPr="00B51F95">
              <w:rPr>
                <w:rFonts w:ascii="Times New Roman" w:hAnsi="Times New Roman"/>
                <w:iCs/>
                <w:noProof/>
              </w:rPr>
              <w:t xml:space="preserve">  Зоны учреждений отдыха и оздоровления детей.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40</w:t>
            </w:r>
          </w:p>
        </w:tc>
      </w:tr>
      <w:tr w:rsidR="004105AF" w:rsidRPr="00B51F95" w:rsidTr="00A36FBD">
        <w:trPr>
          <w:trHeight w:val="239"/>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8</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outlineLvl w:val="1"/>
              <w:rPr>
                <w:rFonts w:ascii="Times New Roman" w:hAnsi="Times New Roman"/>
                <w:noProof/>
              </w:rPr>
            </w:pPr>
            <w:r w:rsidRPr="00B51F95">
              <w:rPr>
                <w:rFonts w:ascii="Times New Roman" w:hAnsi="Times New Roman"/>
                <w:b/>
                <w:iCs/>
                <w:noProof/>
              </w:rPr>
              <w:t xml:space="preserve"> </w:t>
            </w:r>
            <w:r w:rsidRPr="00B51F95">
              <w:rPr>
                <w:rFonts w:ascii="Times New Roman" w:hAnsi="Times New Roman"/>
                <w:iCs/>
                <w:noProof/>
              </w:rPr>
              <w:t>Транспортная инфраструктура 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42</w:t>
            </w:r>
          </w:p>
        </w:tc>
      </w:tr>
      <w:tr w:rsidR="004105AF" w:rsidRPr="00B51F95" w:rsidTr="00A36FBD">
        <w:trPr>
          <w:trHeight w:val="139"/>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8.1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b/>
              </w:rPr>
              <w:t xml:space="preserve">  </w:t>
            </w:r>
            <w:r w:rsidRPr="00B51F95">
              <w:rPr>
                <w:rFonts w:ascii="Times New Roman" w:hAnsi="Times New Roman"/>
              </w:rPr>
              <w:t xml:space="preserve">Улично-дорожная сеть </w:t>
            </w:r>
            <w:r w:rsidRPr="00B51F95">
              <w:rPr>
                <w:rFonts w:ascii="Times New Roman" w:hAnsi="Times New Roman"/>
                <w:iCs/>
              </w:rPr>
              <w:t>населенных пунктов поселения.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43</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8.2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tabs>
                <w:tab w:val="left" w:pos="708"/>
              </w:tabs>
              <w:spacing w:line="237" w:lineRule="auto"/>
              <w:rPr>
                <w:rFonts w:ascii="Times New Roman" w:hAnsi="Times New Roman"/>
                <w:iCs/>
                <w:szCs w:val="20"/>
                <w:lang w:val="x-none" w:eastAsia="x-none"/>
              </w:rPr>
            </w:pPr>
            <w:r w:rsidRPr="00B51F95">
              <w:rPr>
                <w:rFonts w:ascii="Times New Roman" w:hAnsi="Times New Roman"/>
                <w:iCs/>
                <w:szCs w:val="20"/>
                <w:lang w:val="x-none" w:eastAsia="x-none"/>
              </w:rPr>
              <w:t xml:space="preserve">  Сооружения и устройства для хранения, парковки и </w:t>
            </w:r>
            <w:r w:rsidRPr="00B51F95">
              <w:rPr>
                <w:rFonts w:ascii="Times New Roman" w:hAnsi="Times New Roman"/>
                <w:szCs w:val="20"/>
                <w:lang w:val="x-none" w:eastAsia="x-none"/>
              </w:rPr>
              <w:t>обслуживания транспортных средств.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45</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Доступность объектов социальной инфраструктуры для инвалидов</w:t>
            </w:r>
          </w:p>
          <w:p w:rsidR="004105AF" w:rsidRPr="00B51F95" w:rsidRDefault="004105AF" w:rsidP="004105AF">
            <w:pPr>
              <w:rPr>
                <w:rFonts w:ascii="Times New Roman" w:hAnsi="Times New Roman"/>
              </w:rPr>
            </w:pPr>
            <w:r w:rsidRPr="00B51F95">
              <w:rPr>
                <w:rFonts w:ascii="Times New Roman" w:hAnsi="Times New Roman"/>
              </w:rPr>
              <w:t xml:space="preserve">  и маломобильных групп населения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48</w:t>
            </w:r>
          </w:p>
        </w:tc>
      </w:tr>
      <w:tr w:rsidR="004105AF" w:rsidRPr="00B51F95" w:rsidTr="00A36FBD">
        <w:trPr>
          <w:trHeight w:val="165"/>
        </w:trPr>
        <w:tc>
          <w:tcPr>
            <w:tcW w:w="702" w:type="dxa"/>
            <w:tcBorders>
              <w:top w:val="single" w:sz="4" w:space="0" w:color="auto"/>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Расчетные показатели в сфере обеспечения инженерным оборудованием</w:t>
            </w:r>
          </w:p>
        </w:tc>
        <w:tc>
          <w:tcPr>
            <w:tcW w:w="1030" w:type="dxa"/>
            <w:tcBorders>
              <w:top w:val="single" w:sz="4" w:space="0" w:color="auto"/>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51</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теплоснабжения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53</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газоснабжения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54</w:t>
            </w:r>
          </w:p>
        </w:tc>
      </w:tr>
      <w:tr w:rsidR="004105AF" w:rsidRPr="00B51F95" w:rsidTr="00A36FBD">
        <w:trPr>
          <w:trHeight w:val="165"/>
        </w:trPr>
        <w:tc>
          <w:tcPr>
            <w:tcW w:w="702" w:type="dxa"/>
            <w:tcBorders>
              <w:left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электроснабжения</w:t>
            </w:r>
          </w:p>
        </w:tc>
        <w:tc>
          <w:tcPr>
            <w:tcW w:w="1030" w:type="dxa"/>
            <w:tcBorders>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54</w:t>
            </w:r>
          </w:p>
        </w:tc>
      </w:tr>
      <w:tr w:rsidR="004105AF" w:rsidRPr="00B51F95" w:rsidTr="00A36FBD">
        <w:trPr>
          <w:trHeight w:val="165"/>
        </w:trPr>
        <w:tc>
          <w:tcPr>
            <w:tcW w:w="702" w:type="dxa"/>
            <w:tcBorders>
              <w:left w:val="single" w:sz="4" w:space="0" w:color="auto"/>
              <w:bottom w:val="single" w:sz="4" w:space="0" w:color="auto"/>
              <w:right w:val="single" w:sz="4" w:space="0" w:color="auto"/>
            </w:tcBorders>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outlineLvl w:val="3"/>
              <w:rPr>
                <w:rFonts w:ascii="Times New Roman" w:hAnsi="Times New Roman"/>
              </w:rPr>
            </w:pPr>
            <w:r w:rsidRPr="00B51F95">
              <w:rPr>
                <w:rFonts w:ascii="Times New Roman" w:hAnsi="Times New Roman"/>
              </w:rPr>
              <w:t xml:space="preserve">  Нормативы обеспеченности объектами санитарной очистки</w:t>
            </w:r>
          </w:p>
        </w:tc>
        <w:tc>
          <w:tcPr>
            <w:tcW w:w="1030" w:type="dxa"/>
            <w:tcBorders>
              <w:left w:val="single" w:sz="4" w:space="0" w:color="auto"/>
              <w:bottom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tc>
      </w:tr>
      <w:tr w:rsidR="004105AF" w:rsidRPr="00B51F95" w:rsidTr="00A36FBD">
        <w:trPr>
          <w:trHeight w:val="445"/>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11</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tabs>
                <w:tab w:val="left" w:pos="708"/>
              </w:tabs>
              <w:outlineLvl w:val="3"/>
              <w:rPr>
                <w:rFonts w:ascii="Times New Roman" w:hAnsi="Times New Roman"/>
              </w:rPr>
            </w:pPr>
            <w:r w:rsidRPr="00B51F95">
              <w:rPr>
                <w:rFonts w:ascii="Times New Roman" w:hAnsi="Times New Roman"/>
                <w:b/>
              </w:rPr>
              <w:t xml:space="preserve">  </w:t>
            </w:r>
            <w:r w:rsidRPr="00B51F95">
              <w:rPr>
                <w:rFonts w:ascii="Times New Roman" w:hAnsi="Times New Roman"/>
              </w:rPr>
              <w:t xml:space="preserve">Расчетные показатели в сфере инженерной подготовки </w:t>
            </w:r>
          </w:p>
          <w:p w:rsidR="004105AF" w:rsidRPr="00B51F95" w:rsidRDefault="004105AF" w:rsidP="004105AF">
            <w:pPr>
              <w:keepNext/>
              <w:shd w:val="clear" w:color="auto" w:fill="FFFFFF"/>
              <w:tabs>
                <w:tab w:val="left" w:pos="708"/>
              </w:tabs>
              <w:outlineLvl w:val="3"/>
              <w:rPr>
                <w:rFonts w:ascii="Times New Roman" w:hAnsi="Times New Roman"/>
                <w:b/>
              </w:rPr>
            </w:pPr>
            <w:r w:rsidRPr="00B51F95">
              <w:rPr>
                <w:rFonts w:ascii="Times New Roman" w:hAnsi="Times New Roman"/>
              </w:rPr>
              <w:t xml:space="preserve">  и защиты территорий</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56</w:t>
            </w:r>
          </w:p>
        </w:tc>
      </w:tr>
      <w:tr w:rsidR="004105AF" w:rsidRPr="00B51F95" w:rsidTr="00A36FBD">
        <w:trPr>
          <w:trHeight w:val="15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keepNext/>
              <w:shd w:val="clear" w:color="auto" w:fill="FFFFFF"/>
              <w:tabs>
                <w:tab w:val="left" w:pos="708"/>
              </w:tabs>
              <w:outlineLvl w:val="3"/>
              <w:rPr>
                <w:rFonts w:ascii="Times New Roman" w:hAnsi="Times New Roman"/>
              </w:rPr>
            </w:pPr>
            <w:r w:rsidRPr="00B51F95">
              <w:rPr>
                <w:rFonts w:ascii="Times New Roman" w:hAnsi="Times New Roman"/>
              </w:rPr>
              <w:t xml:space="preserve">  Расчетные показатели в сфере охраны окружающей среды.</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58</w:t>
            </w:r>
          </w:p>
        </w:tc>
      </w:tr>
      <w:tr w:rsidR="004105AF" w:rsidRPr="00B51F95" w:rsidTr="00A36FBD">
        <w:trPr>
          <w:trHeight w:val="23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специального назначения.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62</w:t>
            </w:r>
          </w:p>
        </w:tc>
      </w:tr>
      <w:tr w:rsidR="004105AF" w:rsidRPr="00B51F95" w:rsidTr="00A36FBD">
        <w:trPr>
          <w:trHeight w:val="137"/>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13.2</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кладбищ.</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62</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13.3</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скотомогильников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64</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14</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полигонов для твердых бытовых отходов. </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65</w:t>
            </w:r>
          </w:p>
        </w:tc>
      </w:tr>
      <w:tr w:rsidR="004105AF" w:rsidRPr="00B51F95" w:rsidTr="00A36FBD">
        <w:trPr>
          <w:trHeight w:val="29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15</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rPr>
              <w:t xml:space="preserve">  Зоны размещения объектов для отходов производства.</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67</w:t>
            </w:r>
          </w:p>
        </w:tc>
      </w:tr>
      <w:tr w:rsidR="004105AF" w:rsidRPr="00B51F95" w:rsidTr="00A36FBD">
        <w:trPr>
          <w:trHeight w:val="193"/>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16</w:t>
            </w: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rPr>
            </w:pPr>
            <w:r w:rsidRPr="00B51F95">
              <w:rPr>
                <w:rFonts w:ascii="Times New Roman" w:hAnsi="Times New Roman"/>
                <w:bCs/>
              </w:rPr>
              <w:t xml:space="preserve">  Зоны охраны объектов культурного наследия.</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rPr>
            </w:pPr>
            <w:r w:rsidRPr="00B51F95">
              <w:rPr>
                <w:rFonts w:ascii="Times New Roman" w:hAnsi="Times New Roman"/>
              </w:rPr>
              <w:t>67</w:t>
            </w:r>
          </w:p>
        </w:tc>
      </w:tr>
      <w:tr w:rsidR="004105AF" w:rsidRPr="00B51F95" w:rsidTr="00A36FBD">
        <w:trPr>
          <w:trHeight w:val="150"/>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17</w:t>
            </w:r>
          </w:p>
        </w:tc>
        <w:tc>
          <w:tcPr>
            <w:tcW w:w="7866" w:type="dxa"/>
            <w:tcBorders>
              <w:top w:val="single" w:sz="4" w:space="0" w:color="auto"/>
              <w:left w:val="single" w:sz="4" w:space="0" w:color="auto"/>
              <w:right w:val="single" w:sz="4" w:space="0" w:color="auto"/>
            </w:tcBorders>
            <w:shd w:val="clear" w:color="auto" w:fill="auto"/>
          </w:tcPr>
          <w:p w:rsidR="004105AF" w:rsidRPr="00B51F95" w:rsidRDefault="004105AF" w:rsidP="004105AF">
            <w:pPr>
              <w:pageBreakBefore/>
              <w:autoSpaceDE w:val="0"/>
              <w:autoSpaceDN w:val="0"/>
              <w:adjustRightInd w:val="0"/>
              <w:outlineLvl w:val="2"/>
              <w:rPr>
                <w:rFonts w:ascii="Times New Roman" w:hAnsi="Times New Roman"/>
              </w:rPr>
            </w:pPr>
            <w:r w:rsidRPr="00B51F95">
              <w:rPr>
                <w:rFonts w:ascii="Times New Roman" w:hAnsi="Times New Roman"/>
              </w:rPr>
              <w:t xml:space="preserve">  Противопожарные требования</w:t>
            </w:r>
          </w:p>
        </w:tc>
        <w:tc>
          <w:tcPr>
            <w:tcW w:w="1030" w:type="dxa"/>
            <w:tcBorders>
              <w:top w:val="single" w:sz="4" w:space="0" w:color="auto"/>
              <w:left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70</w:t>
            </w:r>
          </w:p>
        </w:tc>
      </w:tr>
      <w:tr w:rsidR="004105AF" w:rsidRPr="00B51F95" w:rsidTr="00A36FBD">
        <w:trPr>
          <w:trHeight w:val="150"/>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p>
        </w:tc>
        <w:tc>
          <w:tcPr>
            <w:tcW w:w="7866" w:type="dxa"/>
            <w:tcBorders>
              <w:left w:val="single" w:sz="4" w:space="0" w:color="auto"/>
              <w:bottom w:val="single" w:sz="4" w:space="0" w:color="auto"/>
              <w:right w:val="single" w:sz="4" w:space="0" w:color="auto"/>
            </w:tcBorders>
            <w:shd w:val="clear" w:color="auto" w:fill="auto"/>
          </w:tcPr>
          <w:p w:rsidR="004105AF" w:rsidRPr="00B51F95" w:rsidRDefault="004105AF" w:rsidP="004105AF">
            <w:pPr>
              <w:pageBreakBefore/>
              <w:autoSpaceDE w:val="0"/>
              <w:autoSpaceDN w:val="0"/>
              <w:adjustRightInd w:val="0"/>
              <w:outlineLvl w:val="2"/>
              <w:rPr>
                <w:rFonts w:ascii="Times New Roman" w:hAnsi="Times New Roman"/>
              </w:rPr>
            </w:pPr>
            <w:r w:rsidRPr="00B51F95">
              <w:rPr>
                <w:rFonts w:ascii="Times New Roman" w:hAnsi="Times New Roman"/>
              </w:rPr>
              <w:t xml:space="preserve">  Приложение 1   Основные термины и определения.</w:t>
            </w:r>
          </w:p>
        </w:tc>
        <w:tc>
          <w:tcPr>
            <w:tcW w:w="1030" w:type="dxa"/>
            <w:tcBorders>
              <w:left w:val="single" w:sz="4" w:space="0" w:color="auto"/>
              <w:bottom w:val="single" w:sz="4" w:space="0" w:color="auto"/>
              <w:right w:val="single" w:sz="4" w:space="0" w:color="auto"/>
            </w:tcBorders>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71</w:t>
            </w:r>
          </w:p>
        </w:tc>
      </w:tr>
      <w:tr w:rsidR="004105AF" w:rsidRPr="00B51F95" w:rsidTr="00A36FBD">
        <w:trPr>
          <w:trHeight w:val="274"/>
        </w:trPr>
        <w:tc>
          <w:tcPr>
            <w:tcW w:w="70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jc w:val="center"/>
              <w:rPr>
                <w:rFonts w:ascii="Times New Roman" w:hAnsi="Times New Roman"/>
              </w:rPr>
            </w:pPr>
          </w:p>
        </w:tc>
        <w:tc>
          <w:tcPr>
            <w:tcW w:w="7866"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pageBreakBefore/>
              <w:autoSpaceDE w:val="0"/>
              <w:autoSpaceDN w:val="0"/>
              <w:adjustRightInd w:val="0"/>
              <w:outlineLvl w:val="1"/>
              <w:rPr>
                <w:rFonts w:ascii="Times New Roman" w:hAnsi="Times New Roman"/>
              </w:rPr>
            </w:pPr>
            <w:r w:rsidRPr="00B51F95">
              <w:rPr>
                <w:rFonts w:ascii="Times New Roman" w:hAnsi="Times New Roman"/>
              </w:rPr>
              <w:t xml:space="preserve">  Приложение 2   Перечень законодательных и нормативных документов.</w:t>
            </w:r>
          </w:p>
        </w:tc>
        <w:tc>
          <w:tcPr>
            <w:tcW w:w="103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rPr>
                <w:rFonts w:ascii="Times New Roman" w:hAnsi="Times New Roman"/>
              </w:rPr>
            </w:pPr>
            <w:r w:rsidRPr="00B51F95">
              <w:rPr>
                <w:rFonts w:ascii="Times New Roman" w:hAnsi="Times New Roman"/>
              </w:rPr>
              <w:t xml:space="preserve">     75</w:t>
            </w:r>
          </w:p>
        </w:tc>
      </w:tr>
    </w:tbl>
    <w:p w:rsidR="004105AF" w:rsidRPr="00B51F95" w:rsidRDefault="004105AF" w:rsidP="004105AF">
      <w:pPr>
        <w:tabs>
          <w:tab w:val="right" w:leader="dot" w:pos="9345"/>
        </w:tabs>
        <w:jc w:val="center"/>
        <w:rPr>
          <w:rFonts w:ascii="Times New Roman" w:hAnsi="Times New Roman"/>
          <w:b/>
          <w:noProof/>
        </w:rPr>
      </w:pPr>
    </w:p>
    <w:p w:rsidR="004105AF" w:rsidRPr="00B51F95" w:rsidRDefault="004105AF" w:rsidP="004105AF">
      <w:pPr>
        <w:rPr>
          <w:rFonts w:ascii="Times New Roman" w:hAnsi="Times New Roman"/>
          <w:noProof/>
          <w:sz w:val="21"/>
          <w:szCs w:val="21"/>
        </w:rPr>
      </w:pPr>
      <w:r w:rsidRPr="00B51F95">
        <w:rPr>
          <w:rFonts w:ascii="Times New Roman" w:hAnsi="Times New Roman"/>
          <w:noProof/>
          <w:sz w:val="21"/>
          <w:szCs w:val="21"/>
        </w:rPr>
        <w:br w:type="page"/>
      </w:r>
    </w:p>
    <w:p w:rsidR="004105AF" w:rsidRPr="00B51F95" w:rsidRDefault="004105AF" w:rsidP="004105AF">
      <w:pPr>
        <w:widowControl w:val="0"/>
        <w:autoSpaceDE w:val="0"/>
        <w:autoSpaceDN w:val="0"/>
        <w:adjustRightInd w:val="0"/>
        <w:ind w:left="720"/>
        <w:jc w:val="center"/>
        <w:outlineLvl w:val="1"/>
        <w:rPr>
          <w:rFonts w:ascii="Times New Roman" w:hAnsi="Times New Roman"/>
          <w:b/>
        </w:rPr>
      </w:pPr>
      <w:r w:rsidRPr="00B51F95">
        <w:rPr>
          <w:rFonts w:ascii="Times New Roman" w:hAnsi="Times New Roman"/>
          <w:b/>
        </w:rPr>
        <w:lastRenderedPageBreak/>
        <w:t>Введение</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1.</w:t>
      </w:r>
      <w:r w:rsidRPr="00B51F95">
        <w:rPr>
          <w:rFonts w:ascii="Times New Roman" w:hAnsi="Times New Roman"/>
        </w:rPr>
        <w:t xml:space="preserve"> Настоящий документ «Местные нормативы градостроительного проектирования муниципального образования «Персиановское сельское поселение» Октябрьского района Ростовской области» разработан в соответствии с законодательством Российской Федерации, Ростовской области, нормативных документов</w:t>
      </w:r>
      <w:r w:rsidRPr="00B51F95">
        <w:rPr>
          <w:rFonts w:ascii="Times New Roman" w:hAnsi="Times New Roman"/>
          <w:color w:val="FF0000"/>
        </w:rPr>
        <w:t xml:space="preserve"> </w:t>
      </w:r>
      <w:r w:rsidRPr="00B51F95">
        <w:rPr>
          <w:rFonts w:ascii="Times New Roman" w:hAnsi="Times New Roman"/>
        </w:rPr>
        <w:t>Октябрьского района и Персиановского сельского поселения и распространяются на планировку, застройку и реконструкцию территории Персиановского поселения в пределах его границ.</w:t>
      </w:r>
    </w:p>
    <w:p w:rsidR="004105AF" w:rsidRPr="00B51F95" w:rsidRDefault="004105AF" w:rsidP="004105AF">
      <w:pPr>
        <w:ind w:firstLine="709"/>
        <w:jc w:val="both"/>
        <w:rPr>
          <w:rFonts w:ascii="Times New Roman" w:hAnsi="Times New Roman"/>
        </w:rPr>
      </w:pPr>
      <w:r w:rsidRPr="00B51F95">
        <w:rPr>
          <w:rFonts w:ascii="Times New Roman" w:hAnsi="Times New Roman"/>
        </w:rPr>
        <w:t>В соответствии со статьей 8 Градостроительного кодекса Российской Федерации и Методических рекомендаций по подготовке нормативов градостроительного проектирования, утвержденных приказом Минэкономразвития России от 15 февраля 2021 года №71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Персиановского сельского поселения и расчетных показателей максимально допустимого уровня территориальной доступности таких объектов для населения, установленных в целях обеспечения благоприятных условий жизнедеятельности населения поселения (далее – совокупность расчетных показателей, расчетные показатели).</w:t>
      </w:r>
    </w:p>
    <w:p w:rsidR="004105AF" w:rsidRPr="00B51F95" w:rsidRDefault="004105AF" w:rsidP="004105AF">
      <w:pPr>
        <w:ind w:firstLine="709"/>
        <w:jc w:val="both"/>
        <w:rPr>
          <w:rFonts w:ascii="Times New Roman" w:hAnsi="Times New Roman"/>
        </w:rPr>
      </w:pPr>
      <w:r w:rsidRPr="00B51F95">
        <w:rPr>
          <w:rFonts w:ascii="Times New Roman" w:hAnsi="Times New Roman"/>
          <w:b/>
        </w:rPr>
        <w:t>2.</w:t>
      </w:r>
      <w:r w:rsidRPr="00B51F95">
        <w:rPr>
          <w:rFonts w:ascii="Times New Roman" w:hAnsi="Times New Roman"/>
        </w:rPr>
        <w:t xml:space="preserve"> Местные нормативы (далее Нормативы) градостроительного проектирования Персиановского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 в том числе</w:t>
      </w:r>
      <w:r w:rsidRPr="00B51F95">
        <w:rPr>
          <w:rFonts w:ascii="Times New Roman" w:hAnsi="Times New Roman"/>
          <w:color w:val="FF0000"/>
        </w:rPr>
        <w:t>:</w:t>
      </w:r>
    </w:p>
    <w:p w:rsidR="004105AF" w:rsidRPr="00B51F95" w:rsidRDefault="004105AF" w:rsidP="004105AF">
      <w:pPr>
        <w:jc w:val="both"/>
        <w:rPr>
          <w:rFonts w:ascii="Times New Roman" w:hAnsi="Times New Roman"/>
        </w:rPr>
      </w:pPr>
      <w:r w:rsidRPr="00B51F95">
        <w:rPr>
          <w:rFonts w:ascii="Times New Roman" w:hAnsi="Times New Roman"/>
        </w:rPr>
        <w:t>объектами социального и коммунально-бытового назначения, доступности таких объектов для населения (включая инвалидов), объектами инженерно-транспортной инфраструктуры, благоустройства территории, предупреждения и устранения негативного воздействия факторов среды обитания на население, безопасности функционирования формируемой среды в чрезвычайных ситуациях.</w:t>
      </w:r>
    </w:p>
    <w:p w:rsidR="004105AF" w:rsidRPr="00B51F95" w:rsidRDefault="004105AF" w:rsidP="004105AF">
      <w:pPr>
        <w:widowControl w:val="0"/>
        <w:autoSpaceDE w:val="0"/>
        <w:autoSpaceDN w:val="0"/>
        <w:adjustRightInd w:val="0"/>
        <w:jc w:val="center"/>
        <w:rPr>
          <w:rFonts w:ascii="Times New Roman" w:hAnsi="Times New Roman"/>
          <w:sz w:val="20"/>
          <w:szCs w:val="20"/>
        </w:rPr>
      </w:pPr>
    </w:p>
    <w:p w:rsidR="004105AF" w:rsidRPr="00B51F95" w:rsidRDefault="004105AF" w:rsidP="004105AF">
      <w:pPr>
        <w:rPr>
          <w:rFonts w:ascii="Times New Roman" w:hAnsi="Times New Roman"/>
          <w:sz w:val="21"/>
        </w:rPr>
      </w:pPr>
      <w:r w:rsidRPr="00B51F95">
        <w:rPr>
          <w:rFonts w:ascii="Times New Roman" w:hAnsi="Times New Roman"/>
          <w:sz w:val="21"/>
          <w:szCs w:val="21"/>
        </w:rPr>
        <w:br w:type="page"/>
      </w:r>
    </w:p>
    <w:p w:rsidR="004105AF" w:rsidRPr="00B51F95" w:rsidRDefault="004105AF" w:rsidP="004105AF">
      <w:pPr>
        <w:widowControl w:val="0"/>
        <w:autoSpaceDE w:val="0"/>
        <w:autoSpaceDN w:val="0"/>
        <w:adjustRightInd w:val="0"/>
        <w:jc w:val="center"/>
        <w:outlineLvl w:val="1"/>
        <w:rPr>
          <w:rFonts w:ascii="Times New Roman" w:hAnsi="Times New Roman"/>
          <w:b/>
        </w:rPr>
      </w:pPr>
      <w:r w:rsidRPr="00B51F95">
        <w:rPr>
          <w:rFonts w:ascii="Times New Roman" w:hAnsi="Times New Roman"/>
          <w:b/>
          <w:lang w:val="en-US"/>
        </w:rPr>
        <w:lastRenderedPageBreak/>
        <w:t>I</w:t>
      </w:r>
      <w:r w:rsidRPr="00B51F95">
        <w:rPr>
          <w:rFonts w:ascii="Times New Roman" w:hAnsi="Times New Roman"/>
          <w:b/>
        </w:rPr>
        <w:t>. ОБЩИЕ ПОЛОЖЕНИЯ</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widowControl w:val="0"/>
        <w:autoSpaceDE w:val="0"/>
        <w:autoSpaceDN w:val="0"/>
        <w:adjustRightInd w:val="0"/>
        <w:jc w:val="center"/>
        <w:outlineLvl w:val="1"/>
        <w:rPr>
          <w:rFonts w:ascii="Times New Roman" w:hAnsi="Times New Roman"/>
          <w:b/>
        </w:rPr>
      </w:pPr>
      <w:r w:rsidRPr="00B51F95">
        <w:rPr>
          <w:rFonts w:ascii="Times New Roman" w:hAnsi="Times New Roman"/>
          <w:b/>
        </w:rPr>
        <w:t>1. Назначение и область применения</w:t>
      </w:r>
    </w:p>
    <w:p w:rsidR="004105AF" w:rsidRPr="00B51F95" w:rsidRDefault="004105AF" w:rsidP="004105AF">
      <w:pPr>
        <w:widowControl w:val="0"/>
        <w:autoSpaceDE w:val="0"/>
        <w:autoSpaceDN w:val="0"/>
        <w:adjustRightInd w:val="0"/>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1.1.</w:t>
      </w:r>
      <w:r w:rsidRPr="00B51F95">
        <w:rPr>
          <w:rFonts w:ascii="Times New Roman" w:hAnsi="Times New Roman"/>
        </w:rPr>
        <w:t xml:space="preserve"> Настоящие нормативы применяются при подготовке, согласовании, экспертизе, утверждении и реализации документов территориального планирования, градостроительного зонирования, планировки территории, а также используются для принятия решений органами местного самоуправления, должностными лицами, осуществляющими контроль за градостроительной (строительной) деятельностью на территории Персиановского сельского поселения Октябрьского района Ростовской области, физическими и юридическими лицами, а также судебными органами, как основание для разрешения споров по вопросам градостроительной деятельности.</w:t>
      </w:r>
    </w:p>
    <w:p w:rsidR="004105AF" w:rsidRPr="00B51F95" w:rsidRDefault="004105AF" w:rsidP="004105AF">
      <w:pPr>
        <w:ind w:firstLine="709"/>
        <w:jc w:val="both"/>
        <w:rPr>
          <w:rFonts w:ascii="Times New Roman" w:hAnsi="Times New Roman"/>
        </w:rPr>
      </w:pPr>
      <w:r w:rsidRPr="00B51F95">
        <w:rPr>
          <w:rFonts w:ascii="Times New Roman" w:hAnsi="Times New Roman"/>
        </w:rPr>
        <w:t>Местные Нормативы градостроительного проектирования учитываются при принятии органами местного самоуправления правил благоустройства территорий, устанавливающих общие параметры и рекомендуемое минимальное сочетание элементов благоустройства для создания безопасной, удобной и привлекательной среды проживания.</w:t>
      </w:r>
    </w:p>
    <w:p w:rsidR="004105AF" w:rsidRPr="00B51F95" w:rsidRDefault="004105AF" w:rsidP="004105AF">
      <w:pPr>
        <w:ind w:firstLine="709"/>
        <w:jc w:val="both"/>
        <w:rPr>
          <w:rFonts w:ascii="Times New Roman" w:hAnsi="Times New Roman"/>
        </w:rPr>
      </w:pPr>
      <w:r w:rsidRPr="00B51F95">
        <w:rPr>
          <w:rFonts w:ascii="Times New Roman" w:hAnsi="Times New Roman"/>
          <w:b/>
        </w:rPr>
        <w:t>1.2.</w:t>
      </w:r>
      <w:r w:rsidRPr="00B51F95">
        <w:rPr>
          <w:rFonts w:ascii="Times New Roman" w:hAnsi="Times New Roman"/>
        </w:rPr>
        <w:t xml:space="preserve"> Параметры застройки территории, принятые в утвержденных документах территориального планирования и градостроительного зонирования Персиановского сельского поселения Октябрьского района Ростовской области, являются нормами градостроительного проектирования для данной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1.3. </w:t>
      </w:r>
      <w:r w:rsidRPr="00B51F95">
        <w:rPr>
          <w:rFonts w:ascii="Times New Roman" w:hAnsi="Times New Roman"/>
        </w:rPr>
        <w:t>Настоящие нормативы обязательны для всех субъектов градостроительной деятельности, осуществляющих свою деятельность на территории поселения, независимо от их организационно-правовой формы.</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1.4. </w:t>
      </w:r>
      <w:r w:rsidRPr="00B51F95">
        <w:rPr>
          <w:rFonts w:ascii="Times New Roman" w:hAnsi="Times New Roman"/>
        </w:rPr>
        <w:t>В местных градостроительных нормативах при соответствующих обоснованиях допускается уточнение (увеличение или уменьшение) предельно допустимых значений плотности застройки различных зон, а также установление дифференцированных показателей плотности с учетом величины населенного пункта и типа застройки, высоты зданий и сооружений в конкретных зонах, а также другие ограничения, учитывающие местные градостроительные особенности (облик поселения, историческая среда, ландшафт).</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1.5. </w:t>
      </w:r>
      <w:r w:rsidRPr="00B51F95">
        <w:rPr>
          <w:rFonts w:ascii="Times New Roman" w:hAnsi="Times New Roman"/>
        </w:rPr>
        <w:t>По вопросам, не рассматриваемым в настоящих Нормативах, следует руководствоваться действующими федеральными и региональными градостроительными нормами, законами Российской Федерации и Ростовской области.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отмене действующих нормативных документов, на которые дается ссылка в настоящих Нормативах, следует руководствоваться нормами, которые введены взамен отмененных.</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конкретном проектировании нормативные рекомендации подлежат уточнению на основе соответствующих СНиП, СП и Национальных стандартов.</w:t>
      </w:r>
    </w:p>
    <w:p w:rsidR="004105AF" w:rsidRPr="00B51F95" w:rsidRDefault="004105AF" w:rsidP="004105AF">
      <w:pPr>
        <w:ind w:firstLine="709"/>
        <w:jc w:val="both"/>
        <w:rPr>
          <w:rFonts w:ascii="Times New Roman" w:hAnsi="Times New Roman"/>
          <w:bCs/>
        </w:rPr>
      </w:pPr>
      <w:r w:rsidRPr="00B51F95">
        <w:rPr>
          <w:rFonts w:ascii="Times New Roman" w:hAnsi="Times New Roman"/>
          <w:b/>
        </w:rPr>
        <w:t>1.6.</w:t>
      </w:r>
      <w:r w:rsidRPr="00B51F95">
        <w:rPr>
          <w:rFonts w:ascii="Times New Roman" w:hAnsi="Times New Roman"/>
        </w:rPr>
        <w:t xml:space="preserve"> Внесение изменений в местные Нормативы градостроительного проектирования осуществляется в соответствии федеральным законодательством, законодательством Ростовской области, нормативными правовыми актами Октябрьского района и Персиановского</w:t>
      </w:r>
      <w:r w:rsidRPr="00B51F95">
        <w:rPr>
          <w:rFonts w:ascii="Times New Roman" w:hAnsi="Times New Roman"/>
          <w:bCs/>
        </w:rPr>
        <w:t xml:space="preserve"> сельского поселения.</w:t>
      </w:r>
      <w:r w:rsidRPr="00B51F95">
        <w:rPr>
          <w:rFonts w:ascii="Times New Roman" w:hAnsi="Times New Roman"/>
          <w:b/>
        </w:rPr>
        <w:t xml:space="preserve"> </w:t>
      </w:r>
      <w:r w:rsidRPr="00B51F95">
        <w:rPr>
          <w:rFonts w:ascii="Times New Roman" w:eastAsia="Calibri" w:hAnsi="Times New Roman"/>
        </w:rPr>
        <w:t>Изменение нормативных требований, либо их дополнение, учитывающие сложившиеся местные особенности сельского поселения, рассматривается на проводимых публичных слушаниях применительно к конкретному участку, согласно Правилам землепользования и застройки Персиановского сельского поселения.</w:t>
      </w:r>
    </w:p>
    <w:p w:rsidR="004105AF" w:rsidRPr="00B51F95" w:rsidRDefault="004105AF" w:rsidP="004105AF">
      <w:pPr>
        <w:ind w:firstLine="709"/>
        <w:jc w:val="both"/>
        <w:rPr>
          <w:rFonts w:ascii="Times New Roman" w:hAnsi="Times New Roman"/>
        </w:rPr>
      </w:pPr>
      <w:r w:rsidRPr="00B51F95">
        <w:rPr>
          <w:rFonts w:ascii="Times New Roman" w:hAnsi="Times New Roman"/>
          <w:b/>
        </w:rPr>
        <w:t>1.7.</w:t>
      </w:r>
      <w:r w:rsidRPr="00B51F95">
        <w:rPr>
          <w:rFonts w:ascii="Times New Roman" w:hAnsi="Times New Roman"/>
        </w:rPr>
        <w:t xml:space="preserve"> Нормативы разработаны с учетом перспективы развития Персиановского сельского поселения Октябрьского района Ростовской области на расчетный срок, который составляет в соответствии с </w:t>
      </w:r>
      <w:hyperlink r:id="rId9" w:history="1">
        <w:r w:rsidRPr="00B51F95">
          <w:rPr>
            <w:rFonts w:ascii="Times New Roman" w:hAnsi="Times New Roman"/>
            <w:color w:val="000000"/>
          </w:rPr>
          <w:t>Градостроительным Кодексом</w:t>
        </w:r>
      </w:hyperlink>
      <w:r w:rsidRPr="00B51F95">
        <w:rPr>
          <w:rFonts w:ascii="Times New Roman" w:hAnsi="Times New Roman"/>
        </w:rPr>
        <w:t> - 20 лет.</w:t>
      </w:r>
    </w:p>
    <w:p w:rsidR="004105AF" w:rsidRPr="00B51F95" w:rsidRDefault="004105AF" w:rsidP="004105AF">
      <w:pPr>
        <w:ind w:firstLine="709"/>
        <w:jc w:val="both"/>
        <w:rPr>
          <w:rFonts w:ascii="Times New Roman" w:hAnsi="Times New Roman"/>
        </w:rPr>
      </w:pPr>
      <w:r w:rsidRPr="00B51F95">
        <w:rPr>
          <w:rFonts w:ascii="Times New Roman" w:hAnsi="Times New Roman"/>
          <w:b/>
          <w:bCs/>
        </w:rPr>
        <w:t>1.8.</w:t>
      </w:r>
      <w:r w:rsidRPr="00B51F95">
        <w:rPr>
          <w:rFonts w:ascii="Times New Roman" w:hAnsi="Times New Roman"/>
        </w:rPr>
        <w:t xml:space="preserve"> Содержание настоящих Нормативов соответствует части 5 статьи 29.2 Градостроительного кодекса Российской Федерации и Закона Ростовской области от 14.01.2008 № 853-ЗС «О градостроительной деятельности в Ростовской области», и включает в себя: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1) </w:t>
      </w:r>
      <w:r w:rsidRPr="00B51F95">
        <w:rPr>
          <w:rFonts w:ascii="Times New Roman" w:hAnsi="Times New Roman"/>
          <w:b/>
          <w:bCs/>
        </w:rPr>
        <w:t>основную часть</w:t>
      </w:r>
      <w:r w:rsidRPr="00B51F95">
        <w:rPr>
          <w:rFonts w:ascii="Times New Roman" w:hAnsi="Times New Roman"/>
        </w:rPr>
        <w:t xml:space="preserve"> (расчетные показатели минимально допустимого уровня обеспеченности объектами местного значения поселения, относящимися к областям, указанным в пункте 1 части 5 статьи 23 Градостроительного кодекса Российской Федерации, населения </w:t>
      </w:r>
      <w:r w:rsidRPr="00B51F95">
        <w:rPr>
          <w:rFonts w:ascii="Times New Roman" w:hAnsi="Times New Roman"/>
        </w:rPr>
        <w:lastRenderedPageBreak/>
        <w:t>Персиановского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2) </w:t>
      </w:r>
      <w:r w:rsidRPr="00B51F95">
        <w:rPr>
          <w:rFonts w:ascii="Times New Roman" w:hAnsi="Times New Roman"/>
          <w:b/>
          <w:bCs/>
        </w:rPr>
        <w:t>материалы по обоснованию</w:t>
      </w:r>
      <w:r w:rsidRPr="00B51F95">
        <w:rPr>
          <w:rFonts w:ascii="Times New Roman" w:hAnsi="Times New Roman"/>
        </w:rPr>
        <w:t xml:space="preserve"> расчетных показателей, содержащихся в основной части нормативов градостроительного проектирования;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3) </w:t>
      </w:r>
      <w:r w:rsidRPr="00B51F95">
        <w:rPr>
          <w:rFonts w:ascii="Times New Roman" w:hAnsi="Times New Roman"/>
          <w:b/>
          <w:bCs/>
        </w:rPr>
        <w:t>правила и область применения</w:t>
      </w:r>
      <w:r w:rsidRPr="00B51F95">
        <w:rPr>
          <w:rFonts w:ascii="Times New Roman" w:hAnsi="Times New Roman"/>
        </w:rPr>
        <w:t xml:space="preserve"> расчетных показателей, содержащихся в основной части нормативов градостроительного проектирования.</w:t>
      </w:r>
    </w:p>
    <w:p w:rsidR="004105AF" w:rsidRPr="00B51F95" w:rsidRDefault="004105AF" w:rsidP="004105AF">
      <w:pPr>
        <w:jc w:val="both"/>
        <w:rPr>
          <w:rFonts w:ascii="Times New Roman" w:hAnsi="Times New Roman"/>
          <w:sz w:val="21"/>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2. Термины и определения</w:t>
      </w:r>
    </w:p>
    <w:p w:rsidR="004105AF" w:rsidRPr="00B51F95" w:rsidRDefault="004105AF" w:rsidP="004105AF">
      <w:pPr>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rPr>
        <w:t>Основные термины и определения, используемые в настоящих нормативах, приведены в Приложении 1 настоящих Нормативов.</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3. Нормативные ссылки</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rPr>
        <w:t>Перечень законодательных и нормативных документов Российской Федерации, нормативных правовых актов Ростовской области, нормативных правовых актов Октябрьского муниципального района и Персиановского</w:t>
      </w:r>
      <w:r w:rsidRPr="00B51F95">
        <w:rPr>
          <w:rFonts w:ascii="Times New Roman" w:hAnsi="Times New Roman"/>
          <w:bCs/>
        </w:rPr>
        <w:t xml:space="preserve"> сельского поселения, </w:t>
      </w:r>
      <w:r w:rsidRPr="00B51F95">
        <w:rPr>
          <w:rFonts w:ascii="Times New Roman" w:hAnsi="Times New Roman"/>
        </w:rPr>
        <w:t>используемых при разработке нормативов, приведен в Приложении 2 настоящих Нормативов.</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4. Расчетные показатели планировочной организации территорий «Персиановского сельского поселения»</w:t>
      </w:r>
    </w:p>
    <w:p w:rsidR="004105AF" w:rsidRPr="00B51F95" w:rsidRDefault="004105AF" w:rsidP="004105AF">
      <w:pPr>
        <w:ind w:firstLine="709"/>
        <w:jc w:val="both"/>
        <w:rPr>
          <w:rFonts w:ascii="Times New Roman" w:hAnsi="Times New Roman"/>
        </w:rPr>
      </w:pPr>
    </w:p>
    <w:p w:rsidR="004105AF" w:rsidRPr="00B51F95" w:rsidRDefault="004105AF" w:rsidP="004105AF">
      <w:pPr>
        <w:ind w:firstLine="709"/>
        <w:jc w:val="both"/>
        <w:rPr>
          <w:rFonts w:ascii="Times New Roman" w:hAnsi="Times New Roman"/>
        </w:rPr>
      </w:pPr>
      <w:r w:rsidRPr="00B51F95">
        <w:rPr>
          <w:rFonts w:ascii="Times New Roman" w:hAnsi="Times New Roman"/>
          <w:b/>
        </w:rPr>
        <w:t>4.1</w:t>
      </w:r>
      <w:r w:rsidRPr="00B51F95">
        <w:rPr>
          <w:rFonts w:ascii="Times New Roman" w:hAnsi="Times New Roman"/>
        </w:rPr>
        <w:t xml:space="preserve">. Статус и границы муниципального образования «Персиановское сельское поселение» (далее также – Персиановское сельское поселение) определены Областным законом Ростовской области от 27 декабря 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 (в ред. Областных законов от 03.10.2005 № 362-ЗС, от 31.07.2006 № 528-ЗС, от 12.01.2007 № 627-ЗС, от 12.08.2008 </w:t>
      </w:r>
      <w:r w:rsidRPr="00B51F95">
        <w:rPr>
          <w:rFonts w:ascii="Times New Roman" w:hAnsi="Times New Roman"/>
        </w:rPr>
        <w:br/>
        <w:t xml:space="preserve">№ 71-ЗС, а также Областным законом Ростовской области от 27 ноября </w:t>
      </w:r>
      <w:smartTag w:uri="urn:schemas-microsoft-com:office:smarttags" w:element="metricconverter">
        <w:smartTagPr>
          <w:attr w:name="ProductID" w:val="2014 г"/>
        </w:smartTagPr>
        <w:r w:rsidRPr="00B51F95">
          <w:rPr>
            <w:rFonts w:ascii="Times New Roman" w:hAnsi="Times New Roman"/>
          </w:rPr>
          <w:t>2014 г</w:t>
        </w:r>
      </w:smartTag>
      <w:r w:rsidRPr="00B51F95">
        <w:rPr>
          <w:rFonts w:ascii="Times New Roman" w:hAnsi="Times New Roman"/>
        </w:rPr>
        <w:t>. № 272-ЗС «О внесении изменений в Областные законы «Об установлении границы и наделении статусом городского округа муниципального образования «Город Новочеркасск»</w:t>
      </w:r>
      <w:r w:rsidRPr="00B51F95">
        <w:rPr>
          <w:rFonts w:ascii="Times New Roman" w:hAnsi="Times New Roman"/>
          <w:color w:val="FF0000"/>
        </w:rPr>
        <w:t xml:space="preserve"> </w:t>
      </w:r>
      <w:r w:rsidRPr="00B51F95">
        <w:rPr>
          <w:rFonts w:ascii="Times New Roman" w:hAnsi="Times New Roman"/>
        </w:rPr>
        <w:t xml:space="preserve">и </w:t>
      </w:r>
      <w:r w:rsidRPr="00B51F95">
        <w:rPr>
          <w:rFonts w:ascii="Times New Roman" w:hAnsi="Times New Roman"/>
        </w:rPr>
        <w:br/>
        <w:t xml:space="preserve">«Об установлении границ и наделении соответствующим статусом муниципального образования "Октябрьский район" и муниципальных образований в его составе», </w:t>
      </w:r>
      <w:r w:rsidRPr="00B51F95">
        <w:rPr>
          <w:rFonts w:ascii="Times New Roman" w:hAnsi="Times New Roman"/>
        </w:rPr>
        <w:br/>
        <w:t xml:space="preserve">от 01.10.2009 № 314-ЗС, Областных законов от 23.05.2017 № 1133-ЗС, от 16.08.2021 </w:t>
      </w:r>
      <w:r w:rsidRPr="00B51F95">
        <w:rPr>
          <w:rFonts w:ascii="Times New Roman" w:hAnsi="Times New Roman"/>
        </w:rPr>
        <w:br/>
        <w:t>№ 560-ЗС и от 25 апреля 2024 г. N 130-ЗС «О внесении изменений в отдельные Областные закон».</w:t>
      </w:r>
    </w:p>
    <w:p w:rsidR="004105AF" w:rsidRPr="00B51F95" w:rsidRDefault="004105AF" w:rsidP="004105AF">
      <w:pPr>
        <w:ind w:firstLine="708"/>
        <w:jc w:val="both"/>
        <w:rPr>
          <w:rFonts w:ascii="Times New Roman" w:hAnsi="Times New Roman"/>
          <w:iCs/>
        </w:rPr>
      </w:pPr>
      <w:r w:rsidRPr="00B51F95">
        <w:rPr>
          <w:rFonts w:ascii="Times New Roman" w:hAnsi="Times New Roman"/>
          <w:b/>
        </w:rPr>
        <w:t>4.2.</w:t>
      </w:r>
      <w:r w:rsidRPr="00B51F95">
        <w:rPr>
          <w:rFonts w:ascii="Times New Roman" w:hAnsi="Times New Roman"/>
        </w:rPr>
        <w:t xml:space="preserve"> </w:t>
      </w:r>
      <w:r w:rsidRPr="00B51F95">
        <w:rPr>
          <w:rFonts w:ascii="Times New Roman" w:hAnsi="Times New Roman"/>
          <w:bCs/>
        </w:rPr>
        <w:t xml:space="preserve">Персиановское </w:t>
      </w:r>
      <w:r w:rsidRPr="00B51F95">
        <w:rPr>
          <w:rFonts w:ascii="Times New Roman" w:hAnsi="Times New Roman"/>
        </w:rPr>
        <w:t xml:space="preserve">сельское поселение является муниципальным образованием, наделенным статусом сельского поселения с административным центром в </w:t>
      </w:r>
      <w:r w:rsidRPr="00B51F95">
        <w:rPr>
          <w:rFonts w:ascii="Times New Roman" w:hAnsi="Times New Roman"/>
          <w:iCs/>
        </w:rPr>
        <w:t>по</w:t>
      </w:r>
      <w:r w:rsidR="0052039F" w:rsidRPr="00B51F95">
        <w:rPr>
          <w:rFonts w:ascii="Times New Roman" w:hAnsi="Times New Roman"/>
          <w:iCs/>
        </w:rPr>
        <w:t>селке</w:t>
      </w:r>
      <w:r w:rsidRPr="00B51F95">
        <w:rPr>
          <w:rFonts w:ascii="Times New Roman" w:hAnsi="Times New Roman"/>
          <w:iCs/>
        </w:rPr>
        <w:t xml:space="preserve"> Персиановский</w:t>
      </w:r>
      <w:r w:rsidRPr="00B51F95">
        <w:rPr>
          <w:rFonts w:ascii="Times New Roman" w:hAnsi="Times New Roman"/>
        </w:rPr>
        <w:t xml:space="preserve"> в составе муниципального образования «Октябрьский район», расположенного на территории Ростовской области.</w:t>
      </w:r>
    </w:p>
    <w:p w:rsidR="004105AF" w:rsidRPr="00B51F95" w:rsidRDefault="004105AF" w:rsidP="004105AF">
      <w:pPr>
        <w:ind w:firstLine="720"/>
        <w:jc w:val="both"/>
        <w:rPr>
          <w:rFonts w:ascii="Times New Roman" w:hAnsi="Times New Roman"/>
          <w:noProof/>
        </w:rPr>
      </w:pPr>
      <w:r w:rsidRPr="00B51F95">
        <w:rPr>
          <w:rFonts w:ascii="Times New Roman" w:hAnsi="Times New Roman"/>
        </w:rPr>
        <w:t>Персиановское</w:t>
      </w:r>
      <w:r w:rsidRPr="00B51F95">
        <w:rPr>
          <w:rFonts w:ascii="Times New Roman" w:hAnsi="Times New Roman"/>
          <w:noProof/>
        </w:rPr>
        <w:t xml:space="preserve"> сельское поселение расположено на юге Октябрьского района Ростовской области.</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Персиановское сельское поселение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На территории Персиановского сельского поселения имеются четыре населенных пункта: поселок Персиановский, поселок Кадамовский, хутор Суворовка и поселок Казачьи Лагери.</w:t>
      </w:r>
    </w:p>
    <w:p w:rsidR="004105AF" w:rsidRPr="00B51F95" w:rsidRDefault="00B51F95" w:rsidP="004105AF">
      <w:pPr>
        <w:ind w:firstLine="539"/>
        <w:jc w:val="both"/>
        <w:rPr>
          <w:rFonts w:ascii="Times New Roman" w:hAnsi="Times New Roman"/>
        </w:rPr>
      </w:pPr>
      <w:r w:rsidRPr="00B51F95">
        <w:rPr>
          <w:rFonts w:ascii="Times New Roman" w:hAnsi="Times New Roman"/>
          <w:b/>
        </w:rPr>
        <w:t>4.3.</w:t>
      </w:r>
      <w:r w:rsidR="004105AF" w:rsidRPr="00B51F95">
        <w:rPr>
          <w:rFonts w:ascii="Times New Roman" w:hAnsi="Times New Roman"/>
        </w:rPr>
        <w:t xml:space="preserve">Гидрологическая сеть территории сельского поселения представлена поймой реки </w:t>
      </w:r>
      <w:proofErr w:type="spellStart"/>
      <w:r w:rsidR="004105AF" w:rsidRPr="00B51F95">
        <w:rPr>
          <w:rFonts w:ascii="Times New Roman" w:hAnsi="Times New Roman"/>
        </w:rPr>
        <w:t>Грушевка</w:t>
      </w:r>
      <w:proofErr w:type="spellEnd"/>
      <w:r w:rsidR="004105AF" w:rsidRPr="00B51F95">
        <w:rPr>
          <w:rFonts w:ascii="Times New Roman" w:hAnsi="Times New Roman"/>
        </w:rPr>
        <w:t xml:space="preserve">, ручьями, ериками. В юго-восточной части территории поселения располагается каскад прудов. </w:t>
      </w:r>
    </w:p>
    <w:p w:rsidR="004105AF" w:rsidRPr="00B51F95" w:rsidRDefault="00B51F95" w:rsidP="004105AF">
      <w:pPr>
        <w:ind w:firstLine="539"/>
        <w:jc w:val="both"/>
        <w:rPr>
          <w:rFonts w:ascii="Times New Roman" w:hAnsi="Times New Roman"/>
        </w:rPr>
      </w:pPr>
      <w:r w:rsidRPr="00B51F95">
        <w:rPr>
          <w:rFonts w:ascii="Times New Roman" w:hAnsi="Times New Roman"/>
          <w:b/>
        </w:rPr>
        <w:lastRenderedPageBreak/>
        <w:t>4.4.</w:t>
      </w:r>
      <w:r w:rsidR="004105AF" w:rsidRPr="00B51F95">
        <w:rPr>
          <w:rFonts w:ascii="Times New Roman" w:hAnsi="Times New Roman"/>
        </w:rPr>
        <w:t xml:space="preserve">Запасы минерального сырья на территории сельского поселения представлены песками, в том числе глауконитом, глинами, суглинками и глинистыми сланцами, опоками и </w:t>
      </w:r>
      <w:proofErr w:type="spellStart"/>
      <w:r w:rsidR="004105AF" w:rsidRPr="00B51F95">
        <w:rPr>
          <w:rFonts w:ascii="Times New Roman" w:hAnsi="Times New Roman"/>
        </w:rPr>
        <w:t>опоковидными</w:t>
      </w:r>
      <w:proofErr w:type="spellEnd"/>
      <w:r w:rsidR="004105AF" w:rsidRPr="00B51F95">
        <w:rPr>
          <w:rFonts w:ascii="Times New Roman" w:hAnsi="Times New Roman"/>
        </w:rPr>
        <w:t xml:space="preserve"> породами, камнем и известняками, и являются основой для развития в районе производства строительных материалов и стройиндустрии. На территории Персиановского сельского поселения в посёлке Кадамовский на севере располагается песчаный карьер местного значения.</w:t>
      </w:r>
    </w:p>
    <w:p w:rsidR="004105AF" w:rsidRPr="00B51F95" w:rsidRDefault="004105AF" w:rsidP="00B51F95">
      <w:pPr>
        <w:ind w:firstLine="539"/>
        <w:jc w:val="both"/>
        <w:rPr>
          <w:rFonts w:ascii="Times New Roman" w:hAnsi="Times New Roman"/>
          <w:bCs/>
        </w:rPr>
      </w:pPr>
      <w:r w:rsidRPr="00B51F95">
        <w:rPr>
          <w:rFonts w:ascii="Times New Roman" w:hAnsi="Times New Roman"/>
          <w:b/>
        </w:rPr>
        <w:t xml:space="preserve">4.5. </w:t>
      </w:r>
      <w:r w:rsidRPr="00B51F95">
        <w:rPr>
          <w:rFonts w:ascii="Times New Roman" w:hAnsi="Times New Roman"/>
        </w:rPr>
        <w:t xml:space="preserve">Общие характеристики территории </w:t>
      </w:r>
      <w:r w:rsidRPr="00B51F95">
        <w:rPr>
          <w:rFonts w:ascii="Times New Roman" w:hAnsi="Times New Roman"/>
          <w:bCs/>
        </w:rPr>
        <w:t xml:space="preserve">и населенных пунктов </w:t>
      </w:r>
      <w:r w:rsidRPr="00B51F95">
        <w:rPr>
          <w:rFonts w:ascii="Times New Roman" w:hAnsi="Times New Roman"/>
          <w:bCs/>
        </w:rPr>
        <w:br/>
      </w:r>
      <w:r w:rsidRPr="00B51F95">
        <w:rPr>
          <w:rFonts w:ascii="Times New Roman" w:hAnsi="Times New Roman"/>
        </w:rPr>
        <w:t xml:space="preserve">Персиановского </w:t>
      </w:r>
      <w:r w:rsidRPr="00B51F95">
        <w:rPr>
          <w:rFonts w:ascii="Times New Roman" w:hAnsi="Times New Roman"/>
          <w:bCs/>
        </w:rPr>
        <w:t>сельского поселения.</w:t>
      </w:r>
    </w:p>
    <w:p w:rsidR="004105AF" w:rsidRPr="00B51F95" w:rsidRDefault="004105AF" w:rsidP="004105AF">
      <w:pPr>
        <w:ind w:firstLine="709"/>
        <w:jc w:val="both"/>
        <w:rPr>
          <w:rFonts w:ascii="Times New Roman" w:hAnsi="Times New Roman"/>
        </w:rPr>
      </w:pPr>
    </w:p>
    <w:tbl>
      <w:tblPr>
        <w:tblW w:w="95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580"/>
        <w:gridCol w:w="3420"/>
      </w:tblGrid>
      <w:tr w:rsidR="004105AF" w:rsidRPr="00344BBB" w:rsidTr="00A36FBD">
        <w:tc>
          <w:tcPr>
            <w:tcW w:w="9540" w:type="dxa"/>
            <w:gridSpan w:val="3"/>
            <w:shd w:val="clear" w:color="auto" w:fill="D9D9D9"/>
          </w:tcPr>
          <w:p w:rsidR="004105AF" w:rsidRPr="00344BBB" w:rsidRDefault="004105AF" w:rsidP="004105AF">
            <w:pPr>
              <w:snapToGrid w:val="0"/>
              <w:spacing w:line="208" w:lineRule="auto"/>
              <w:rPr>
                <w:rFonts w:ascii="Times New Roman" w:hAnsi="Times New Roman"/>
              </w:rPr>
            </w:pPr>
            <w:r w:rsidRPr="00344BBB">
              <w:rPr>
                <w:rFonts w:ascii="Times New Roman" w:hAnsi="Times New Roman"/>
              </w:rPr>
              <w:t xml:space="preserve">    Таблица 1</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vAlign w:val="center"/>
          </w:tcPr>
          <w:p w:rsidR="004105AF" w:rsidRPr="00344BBB" w:rsidRDefault="004105AF" w:rsidP="004105AF">
            <w:pPr>
              <w:spacing w:line="208" w:lineRule="auto"/>
              <w:rPr>
                <w:rFonts w:ascii="Times New Roman" w:hAnsi="Times New Roman"/>
              </w:rPr>
            </w:pPr>
            <w:r w:rsidRPr="00344BBB">
              <w:rPr>
                <w:rFonts w:ascii="Times New Roman" w:hAnsi="Times New Roman"/>
              </w:rPr>
              <w:t>Местоположение в муниципальном районе</w:t>
            </w:r>
          </w:p>
        </w:tc>
        <w:tc>
          <w:tcPr>
            <w:tcW w:w="3420" w:type="dxa"/>
            <w:shd w:val="clear" w:color="auto" w:fill="auto"/>
          </w:tcPr>
          <w:p w:rsidR="004105AF" w:rsidRPr="00344BBB" w:rsidRDefault="004105AF" w:rsidP="004105AF">
            <w:pPr>
              <w:jc w:val="center"/>
              <w:rPr>
                <w:rFonts w:ascii="Times New Roman" w:hAnsi="Times New Roman"/>
              </w:rPr>
            </w:pPr>
            <w:r w:rsidRPr="00344BBB">
              <w:rPr>
                <w:rFonts w:ascii="Times New Roman" w:hAnsi="Times New Roman"/>
              </w:rPr>
              <w:t>Центральная часть    Октябрьского района.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vAlign w:val="center"/>
          </w:tcPr>
          <w:p w:rsidR="004105AF" w:rsidRPr="00344BBB" w:rsidRDefault="004105AF" w:rsidP="004105AF">
            <w:pPr>
              <w:spacing w:line="208" w:lineRule="auto"/>
              <w:rPr>
                <w:rFonts w:ascii="Times New Roman" w:hAnsi="Times New Roman"/>
              </w:rPr>
            </w:pPr>
            <w:r w:rsidRPr="00344BBB">
              <w:rPr>
                <w:rFonts w:ascii="Times New Roman" w:hAnsi="Times New Roman"/>
              </w:rPr>
              <w:t>Административный центр</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shd w:val="clear" w:color="auto" w:fill="FFFFFF"/>
              </w:rPr>
              <w:t>п. Персиановский</w:t>
            </w:r>
            <w:r w:rsidRPr="00344BBB">
              <w:rPr>
                <w:rFonts w:ascii="Times New Roman" w:hAnsi="Times New Roman"/>
              </w:rPr>
              <w:t xml:space="preserve"> Октябрьского Района Ростовской области</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Расстояние административного центра поселения до райцентра</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smartTag w:uri="urn:schemas-microsoft-com:office:smarttags" w:element="metricconverter">
              <w:smartTagPr>
                <w:attr w:name="ProductID" w:val="25 км"/>
              </w:smartTagPr>
              <w:r w:rsidRPr="00344BBB">
                <w:rPr>
                  <w:rFonts w:ascii="Times New Roman" w:hAnsi="Times New Roman"/>
                </w:rPr>
                <w:t>25 км</w:t>
              </w:r>
            </w:smartTag>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Расстояние административного центра поселения до областного центра города Ростов-на-Дону</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smartTag w:uri="urn:schemas-microsoft-com:office:smarttags" w:element="metricconverter">
              <w:smartTagPr>
                <w:attr w:name="ProductID" w:val="70 км"/>
              </w:smartTagPr>
              <w:r w:rsidRPr="00344BBB">
                <w:rPr>
                  <w:rFonts w:ascii="Times New Roman" w:hAnsi="Times New Roman"/>
                </w:rPr>
                <w:t>70 км</w:t>
              </w:r>
            </w:smartTag>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Общая площадь муниципального образования</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22 460 га.</w:t>
            </w:r>
          </w:p>
        </w:tc>
      </w:tr>
      <w:tr w:rsidR="004105AF" w:rsidRPr="00344BBB" w:rsidTr="00A36FBD">
        <w:trPr>
          <w:trHeight w:val="14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Количество населенных пунктов</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r w:rsidRPr="00344BBB">
              <w:rPr>
                <w:rFonts w:ascii="Times New Roman" w:hAnsi="Times New Roman"/>
              </w:rPr>
              <w:t>4</w:t>
            </w:r>
          </w:p>
        </w:tc>
      </w:tr>
      <w:tr w:rsidR="004105AF" w:rsidRPr="00344BBB" w:rsidTr="00A36FBD">
        <w:trPr>
          <w:trHeight w:val="14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населенных пунктов</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smartTag w:uri="urn:schemas-microsoft-com:office:smarttags" w:element="metricconverter">
              <w:smartTagPr>
                <w:attr w:name="ProductID" w:val="2143 га"/>
              </w:smartTagPr>
              <w:r w:rsidRPr="00344BBB">
                <w:rPr>
                  <w:rFonts w:ascii="Times New Roman" w:hAnsi="Times New Roman"/>
                </w:rPr>
                <w:t>2143 га</w:t>
              </w:r>
            </w:smartTag>
          </w:p>
        </w:tc>
      </w:tr>
      <w:tr w:rsidR="004105AF" w:rsidRPr="00344BBB" w:rsidTr="00A36FBD">
        <w:trPr>
          <w:trHeight w:val="249"/>
        </w:trPr>
        <w:tc>
          <w:tcPr>
            <w:tcW w:w="540" w:type="dxa"/>
            <w:shd w:val="clear" w:color="auto" w:fill="auto"/>
          </w:tcPr>
          <w:p w:rsidR="004105AF" w:rsidRPr="00344BBB" w:rsidRDefault="004105AF" w:rsidP="004105AF">
            <w:pPr>
              <w:numPr>
                <w:ilvl w:val="0"/>
                <w:numId w:val="3"/>
              </w:numPr>
              <w:snapToGrid w:val="0"/>
              <w:spacing w:line="208" w:lineRule="auto"/>
              <w:ind w:left="758" w:hanging="686"/>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Доля населенных пунктов в площади поселения.</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rPr>
            </w:pPr>
            <w:r w:rsidRPr="00344BBB">
              <w:rPr>
                <w:rFonts w:ascii="Times New Roman" w:hAnsi="Times New Roman"/>
                <w:bCs/>
              </w:rPr>
              <w:t>9,44%</w:t>
            </w:r>
          </w:p>
        </w:tc>
      </w:tr>
      <w:tr w:rsidR="004105AF" w:rsidRPr="00344BBB" w:rsidTr="00A36FBD">
        <w:trPr>
          <w:trHeight w:hRule="exact" w:val="283"/>
        </w:trPr>
        <w:tc>
          <w:tcPr>
            <w:tcW w:w="540" w:type="dxa"/>
            <w:shd w:val="clear" w:color="auto" w:fill="auto"/>
          </w:tcPr>
          <w:p w:rsidR="004105AF" w:rsidRPr="00344BBB" w:rsidRDefault="004105AF" w:rsidP="004105AF">
            <w:pPr>
              <w:numPr>
                <w:ilvl w:val="0"/>
                <w:numId w:val="3"/>
              </w:numPr>
              <w:snapToGrid w:val="0"/>
              <w:spacing w:line="208" w:lineRule="auto"/>
              <w:ind w:left="470" w:hanging="357"/>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Численность населения, чел.</w:t>
            </w: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b/>
              </w:rPr>
            </w:pPr>
            <w:r w:rsidRPr="00A540D0">
              <w:rPr>
                <w:rFonts w:ascii="Times New Roman" w:hAnsi="Times New Roman"/>
              </w:rPr>
              <w:t>13224</w:t>
            </w:r>
          </w:p>
        </w:tc>
      </w:tr>
      <w:tr w:rsidR="004105AF" w:rsidRPr="00344BBB" w:rsidTr="00A36FBD">
        <w:trPr>
          <w:trHeight w:val="1885"/>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p w:rsidR="004105AF" w:rsidRPr="00344BBB" w:rsidRDefault="004105AF" w:rsidP="004105AF">
            <w:pPr>
              <w:jc w:val="both"/>
              <w:rPr>
                <w:rFonts w:ascii="Times New Roman" w:hAnsi="Times New Roman"/>
              </w:rPr>
            </w:pPr>
          </w:p>
        </w:tc>
        <w:tc>
          <w:tcPr>
            <w:tcW w:w="5580" w:type="dxa"/>
            <w:shd w:val="clear" w:color="auto" w:fill="auto"/>
          </w:tcPr>
          <w:p w:rsidR="004105AF" w:rsidRPr="00344BBB" w:rsidRDefault="004105AF" w:rsidP="004105AF">
            <w:pPr>
              <w:spacing w:line="208" w:lineRule="auto"/>
              <w:rPr>
                <w:rFonts w:ascii="Times New Roman" w:hAnsi="Times New Roman"/>
              </w:rPr>
            </w:pPr>
            <w:r w:rsidRPr="00344BBB">
              <w:rPr>
                <w:rFonts w:ascii="Times New Roman" w:hAnsi="Times New Roman"/>
              </w:rPr>
              <w:t>Учреждения социальной сферы:</w:t>
            </w:r>
          </w:p>
          <w:p w:rsidR="004105AF" w:rsidRPr="00344BBB" w:rsidRDefault="004105AF" w:rsidP="004105AF">
            <w:pPr>
              <w:spacing w:line="208" w:lineRule="auto"/>
              <w:rPr>
                <w:rFonts w:ascii="Times New Roman" w:hAnsi="Times New Roman"/>
              </w:rPr>
            </w:pPr>
            <w:r w:rsidRPr="00344BBB">
              <w:rPr>
                <w:rFonts w:ascii="Times New Roman" w:hAnsi="Times New Roman"/>
              </w:rPr>
              <w:t>- больницы</w:t>
            </w:r>
          </w:p>
          <w:p w:rsidR="004105AF" w:rsidRPr="00344BBB" w:rsidRDefault="004105AF" w:rsidP="004105AF">
            <w:pPr>
              <w:spacing w:line="208" w:lineRule="auto"/>
              <w:rPr>
                <w:rFonts w:ascii="Times New Roman" w:hAnsi="Times New Roman"/>
              </w:rPr>
            </w:pPr>
            <w:r w:rsidRPr="00344BBB">
              <w:rPr>
                <w:rFonts w:ascii="Times New Roman" w:hAnsi="Times New Roman"/>
              </w:rPr>
              <w:t>- ФАП</w:t>
            </w:r>
          </w:p>
          <w:p w:rsidR="004105AF" w:rsidRPr="00344BBB" w:rsidRDefault="004105AF" w:rsidP="004105AF">
            <w:pPr>
              <w:spacing w:line="208" w:lineRule="auto"/>
              <w:rPr>
                <w:rFonts w:ascii="Times New Roman" w:hAnsi="Times New Roman"/>
              </w:rPr>
            </w:pPr>
            <w:r w:rsidRPr="00344BBB">
              <w:rPr>
                <w:rFonts w:ascii="Times New Roman" w:hAnsi="Times New Roman"/>
              </w:rPr>
              <w:t>- амбулатории</w:t>
            </w:r>
          </w:p>
          <w:p w:rsidR="004105AF" w:rsidRPr="00344BBB" w:rsidRDefault="004105AF" w:rsidP="004105AF">
            <w:pPr>
              <w:spacing w:line="208" w:lineRule="auto"/>
              <w:rPr>
                <w:rFonts w:ascii="Times New Roman" w:hAnsi="Times New Roman"/>
              </w:rPr>
            </w:pPr>
            <w:r w:rsidRPr="00344BBB">
              <w:rPr>
                <w:rFonts w:ascii="Times New Roman" w:hAnsi="Times New Roman"/>
              </w:rPr>
              <w:t>- учреждения культуры</w:t>
            </w:r>
          </w:p>
          <w:p w:rsidR="004105AF" w:rsidRPr="00344BBB" w:rsidRDefault="004105AF" w:rsidP="004105AF">
            <w:pPr>
              <w:spacing w:line="208" w:lineRule="auto"/>
              <w:rPr>
                <w:rFonts w:ascii="Times New Roman" w:hAnsi="Times New Roman"/>
              </w:rPr>
            </w:pPr>
            <w:r w:rsidRPr="00344BBB">
              <w:rPr>
                <w:rFonts w:ascii="Times New Roman" w:hAnsi="Times New Roman"/>
              </w:rPr>
              <w:t xml:space="preserve">- </w:t>
            </w:r>
            <w:proofErr w:type="spellStart"/>
            <w:r w:rsidRPr="00344BBB">
              <w:rPr>
                <w:rFonts w:ascii="Times New Roman" w:hAnsi="Times New Roman"/>
              </w:rPr>
              <w:t>спорт.залы</w:t>
            </w:r>
            <w:proofErr w:type="spellEnd"/>
          </w:p>
          <w:p w:rsidR="004105AF" w:rsidRPr="00344BBB" w:rsidRDefault="004105AF" w:rsidP="004105AF">
            <w:pPr>
              <w:snapToGrid w:val="0"/>
              <w:spacing w:line="208" w:lineRule="auto"/>
              <w:jc w:val="both"/>
              <w:rPr>
                <w:rFonts w:ascii="Times New Roman" w:hAnsi="Times New Roman"/>
                <w:shd w:val="clear" w:color="auto" w:fill="FFFFFF"/>
              </w:rPr>
            </w:pPr>
            <w:r w:rsidRPr="00344BBB">
              <w:rPr>
                <w:rFonts w:ascii="Times New Roman" w:hAnsi="Times New Roman"/>
              </w:rPr>
              <w:t xml:space="preserve">- </w:t>
            </w:r>
            <w:r w:rsidRPr="00344BBB">
              <w:rPr>
                <w:rFonts w:ascii="Times New Roman" w:hAnsi="Times New Roman"/>
                <w:shd w:val="clear" w:color="auto" w:fill="FFFFFF"/>
              </w:rPr>
              <w:t>почтовые отделения</w:t>
            </w:r>
          </w:p>
          <w:p w:rsidR="004105AF" w:rsidRPr="00344BBB" w:rsidRDefault="004105AF" w:rsidP="004105AF">
            <w:pPr>
              <w:snapToGrid w:val="0"/>
              <w:spacing w:line="208" w:lineRule="auto"/>
              <w:jc w:val="both"/>
              <w:rPr>
                <w:rFonts w:ascii="Times New Roman" w:hAnsi="Times New Roman"/>
                <w:shd w:val="clear" w:color="auto" w:fill="FFFFFF"/>
              </w:rPr>
            </w:pPr>
            <w:r w:rsidRPr="00344BBB">
              <w:rPr>
                <w:rFonts w:ascii="Times New Roman" w:hAnsi="Times New Roman"/>
                <w:shd w:val="clear" w:color="auto" w:fill="FFFFFF"/>
              </w:rPr>
              <w:t>- отделение банков</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w:t>
            </w:r>
          </w:p>
          <w:p w:rsidR="004105AF" w:rsidRPr="00344BBB" w:rsidRDefault="000B5A03" w:rsidP="004105AF">
            <w:pPr>
              <w:snapToGrid w:val="0"/>
              <w:spacing w:line="208" w:lineRule="auto"/>
              <w:jc w:val="center"/>
              <w:rPr>
                <w:rFonts w:ascii="Times New Roman" w:hAnsi="Times New Roman"/>
              </w:rPr>
            </w:pPr>
            <w:r>
              <w:rPr>
                <w:rFonts w:ascii="Times New Roman" w:hAnsi="Times New Roman"/>
              </w:rPr>
              <w:t>4</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6</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7</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2</w:t>
            </w:r>
          </w:p>
        </w:tc>
      </w:tr>
      <w:tr w:rsidR="004105AF" w:rsidRPr="00344BBB" w:rsidTr="00A36FBD">
        <w:trPr>
          <w:trHeight w:val="958"/>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rPr>
                <w:rFonts w:ascii="Times New Roman" w:hAnsi="Times New Roman"/>
              </w:rPr>
            </w:pPr>
            <w:r w:rsidRPr="00344BBB">
              <w:rPr>
                <w:rFonts w:ascii="Times New Roman" w:hAnsi="Times New Roman"/>
              </w:rPr>
              <w:t>Образовательные учреждения.</w:t>
            </w:r>
          </w:p>
        </w:tc>
        <w:tc>
          <w:tcPr>
            <w:tcW w:w="3420" w:type="dxa"/>
            <w:shd w:val="clear" w:color="auto" w:fill="auto"/>
          </w:tcPr>
          <w:p w:rsidR="004105AF" w:rsidRPr="00344BBB" w:rsidRDefault="004105AF" w:rsidP="004105AF">
            <w:pPr>
              <w:rPr>
                <w:rFonts w:ascii="Times New Roman" w:hAnsi="Times New Roman"/>
              </w:rPr>
            </w:pPr>
            <w:r w:rsidRPr="00344BBB">
              <w:rPr>
                <w:rFonts w:ascii="Times New Roman" w:hAnsi="Times New Roman"/>
                <w:sz w:val="22"/>
                <w:szCs w:val="22"/>
              </w:rPr>
              <w:t xml:space="preserve">     Донской государственный аграрный университет</w:t>
            </w:r>
            <w:r w:rsidRPr="00344BBB">
              <w:rPr>
                <w:rFonts w:ascii="Times New Roman" w:hAnsi="Times New Roman"/>
              </w:rPr>
              <w:t xml:space="preserve"> (ДГАУ);</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shd w:val="clear" w:color="auto" w:fill="FFFFFF"/>
              </w:rPr>
              <w:t>МОУ СОШ № 61;</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shd w:val="clear" w:color="auto" w:fill="FFFFFF"/>
              </w:rPr>
              <w:t xml:space="preserve"> МОУ СОШ № 75;</w:t>
            </w:r>
          </w:p>
          <w:p w:rsidR="004105AF" w:rsidRPr="00344BBB" w:rsidRDefault="004105AF" w:rsidP="004105AF">
            <w:pPr>
              <w:snapToGrid w:val="0"/>
              <w:spacing w:line="208" w:lineRule="auto"/>
              <w:jc w:val="center"/>
              <w:rPr>
                <w:rFonts w:ascii="Times New Roman" w:hAnsi="Times New Roman"/>
                <w:shd w:val="clear" w:color="auto" w:fill="FFFFFF"/>
              </w:rPr>
            </w:pPr>
            <w:r w:rsidRPr="00344BBB">
              <w:rPr>
                <w:rFonts w:ascii="Times New Roman" w:hAnsi="Times New Roman"/>
                <w:iCs/>
                <w:szCs w:val="28"/>
              </w:rPr>
              <w:t>МОУ СОШ № 77</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№39</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32</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2</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33</w:t>
            </w:r>
          </w:p>
          <w:p w:rsidR="004105AF" w:rsidRPr="00344BBB" w:rsidRDefault="004105AF" w:rsidP="004105AF">
            <w:pPr>
              <w:snapToGrid w:val="0"/>
              <w:spacing w:line="208" w:lineRule="auto"/>
              <w:jc w:val="center"/>
              <w:rPr>
                <w:rFonts w:ascii="Times New Roman" w:hAnsi="Times New Roman"/>
                <w:sz w:val="23"/>
                <w:szCs w:val="23"/>
              </w:rPr>
            </w:pPr>
            <w:r w:rsidRPr="00344BBB">
              <w:rPr>
                <w:rFonts w:ascii="Times New Roman" w:hAnsi="Times New Roman"/>
                <w:sz w:val="23"/>
                <w:szCs w:val="23"/>
              </w:rPr>
              <w:t>МДОУ № 12</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сельхозугодий</w:t>
            </w:r>
          </w:p>
        </w:tc>
        <w:tc>
          <w:tcPr>
            <w:tcW w:w="3420" w:type="dxa"/>
            <w:shd w:val="clear" w:color="auto" w:fill="auto"/>
          </w:tcPr>
          <w:p w:rsidR="004105AF" w:rsidRPr="00344BBB" w:rsidRDefault="004105AF" w:rsidP="004105AF">
            <w:pPr>
              <w:ind w:left="360"/>
              <w:jc w:val="center"/>
              <w:rPr>
                <w:rFonts w:ascii="Times New Roman" w:hAnsi="Times New Roman"/>
              </w:rPr>
            </w:pPr>
            <w:r w:rsidRPr="00344BBB">
              <w:rPr>
                <w:rFonts w:ascii="Times New Roman" w:hAnsi="Times New Roman"/>
              </w:rPr>
              <w:t>8</w:t>
            </w:r>
            <w:r w:rsidR="000B5A03">
              <w:rPr>
                <w:rFonts w:ascii="Times New Roman" w:hAnsi="Times New Roman"/>
              </w:rPr>
              <w:t>459</w:t>
            </w:r>
            <w:r w:rsidRPr="00344BBB">
              <w:rPr>
                <w:rFonts w:ascii="Times New Roman" w:hAnsi="Times New Roman"/>
              </w:rPr>
              <w:t xml:space="preserve"> га,</w:t>
            </w:r>
          </w:p>
          <w:p w:rsidR="004105AF" w:rsidRPr="00344BBB" w:rsidRDefault="004105AF" w:rsidP="000B5A03">
            <w:pPr>
              <w:jc w:val="center"/>
              <w:rPr>
                <w:rFonts w:ascii="Times New Roman" w:hAnsi="Times New Roman"/>
              </w:rPr>
            </w:pPr>
            <w:r w:rsidRPr="00344BBB">
              <w:rPr>
                <w:rFonts w:ascii="Times New Roman" w:hAnsi="Times New Roman"/>
              </w:rPr>
              <w:t>в том числе пашня – 6</w:t>
            </w:r>
            <w:r w:rsidR="000B5A03">
              <w:rPr>
                <w:rFonts w:ascii="Times New Roman" w:hAnsi="Times New Roman"/>
              </w:rPr>
              <w:t>466</w:t>
            </w:r>
            <w:r w:rsidRPr="00344BBB">
              <w:rPr>
                <w:rFonts w:ascii="Times New Roman" w:hAnsi="Times New Roman"/>
              </w:rPr>
              <w:t xml:space="preserve"> га,    пастбища – 1</w:t>
            </w:r>
            <w:r w:rsidR="000B5A03">
              <w:rPr>
                <w:rFonts w:ascii="Times New Roman" w:hAnsi="Times New Roman"/>
              </w:rPr>
              <w:t>656</w:t>
            </w:r>
            <w:r w:rsidRPr="00344BBB">
              <w:rPr>
                <w:rFonts w:ascii="Times New Roman" w:hAnsi="Times New Roman"/>
              </w:rPr>
              <w:t xml:space="preserve"> га.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Доля земель сельхозугодий в площади поселения.</w:t>
            </w:r>
          </w:p>
        </w:tc>
        <w:tc>
          <w:tcPr>
            <w:tcW w:w="3420" w:type="dxa"/>
            <w:shd w:val="clear" w:color="auto" w:fill="auto"/>
            <w:vAlign w:val="center"/>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bCs/>
              </w:rPr>
              <w:t>37,817%</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Число домохозяйств.</w:t>
            </w:r>
          </w:p>
        </w:tc>
        <w:tc>
          <w:tcPr>
            <w:tcW w:w="3420" w:type="dxa"/>
            <w:shd w:val="clear" w:color="auto" w:fill="auto"/>
          </w:tcPr>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3 130</w:t>
            </w:r>
          </w:p>
        </w:tc>
      </w:tr>
      <w:tr w:rsidR="004105AF" w:rsidRPr="00344BBB" w:rsidTr="00A36FBD">
        <w:trPr>
          <w:trHeight w:val="120"/>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Площадь лесов, га.</w:t>
            </w:r>
          </w:p>
        </w:tc>
        <w:tc>
          <w:tcPr>
            <w:tcW w:w="3420" w:type="dxa"/>
            <w:shd w:val="clear" w:color="auto" w:fill="auto"/>
          </w:tcPr>
          <w:p w:rsidR="004105AF" w:rsidRPr="00344BBB" w:rsidRDefault="004105AF" w:rsidP="000B5A03">
            <w:pPr>
              <w:snapToGrid w:val="0"/>
              <w:spacing w:line="208" w:lineRule="auto"/>
              <w:jc w:val="center"/>
              <w:rPr>
                <w:rFonts w:ascii="Times New Roman" w:hAnsi="Times New Roman"/>
              </w:rPr>
            </w:pPr>
            <w:r w:rsidRPr="00344BBB">
              <w:rPr>
                <w:rFonts w:ascii="Times New Roman" w:hAnsi="Times New Roman"/>
              </w:rPr>
              <w:t xml:space="preserve"> </w:t>
            </w:r>
            <w:r w:rsidR="000B5A03">
              <w:rPr>
                <w:rFonts w:ascii="Times New Roman" w:hAnsi="Times New Roman"/>
              </w:rPr>
              <w:t>0</w:t>
            </w:r>
            <w:r w:rsidRPr="00344BBB">
              <w:rPr>
                <w:rFonts w:ascii="Times New Roman" w:hAnsi="Times New Roman"/>
              </w:rPr>
              <w:t xml:space="preserve"> га</w:t>
            </w:r>
          </w:p>
        </w:tc>
      </w:tr>
      <w:tr w:rsidR="004105AF" w:rsidRPr="00344BBB" w:rsidTr="00A36FBD">
        <w:trPr>
          <w:trHeight w:val="120"/>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Земли водного фонда</w:t>
            </w:r>
          </w:p>
        </w:tc>
        <w:tc>
          <w:tcPr>
            <w:tcW w:w="3420" w:type="dxa"/>
            <w:shd w:val="clear" w:color="auto" w:fill="auto"/>
          </w:tcPr>
          <w:p w:rsidR="004105AF" w:rsidRPr="00344BBB" w:rsidRDefault="000B5A03" w:rsidP="004105AF">
            <w:pPr>
              <w:snapToGrid w:val="0"/>
              <w:spacing w:line="208" w:lineRule="auto"/>
              <w:jc w:val="center"/>
              <w:rPr>
                <w:rFonts w:ascii="Times New Roman" w:hAnsi="Times New Roman"/>
              </w:rPr>
            </w:pPr>
            <w:r>
              <w:rPr>
                <w:rFonts w:ascii="Times New Roman" w:hAnsi="Times New Roman"/>
              </w:rPr>
              <w:t>20</w:t>
            </w:r>
            <w:r w:rsidR="004105AF" w:rsidRPr="00344BBB">
              <w:rPr>
                <w:rFonts w:ascii="Times New Roman" w:hAnsi="Times New Roman"/>
              </w:rPr>
              <w:t xml:space="preserve"> га</w:t>
            </w:r>
          </w:p>
        </w:tc>
      </w:tr>
      <w:tr w:rsidR="004105AF" w:rsidRPr="00344BBB" w:rsidTr="00A36FBD">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 xml:space="preserve">Общая протяженность автодорог с твердым </w:t>
            </w:r>
            <w:r w:rsidRPr="00344BBB">
              <w:rPr>
                <w:rFonts w:ascii="Times New Roman" w:hAnsi="Times New Roman"/>
              </w:rPr>
              <w:br/>
              <w:t>покрытием на территории сельского поселения</w:t>
            </w:r>
          </w:p>
        </w:tc>
        <w:tc>
          <w:tcPr>
            <w:tcW w:w="3420" w:type="dxa"/>
            <w:shd w:val="clear" w:color="auto" w:fill="auto"/>
            <w:vAlign w:val="center"/>
          </w:tcPr>
          <w:p w:rsidR="004105AF" w:rsidRPr="00344BBB" w:rsidRDefault="004105AF" w:rsidP="000B5A03">
            <w:pPr>
              <w:snapToGrid w:val="0"/>
              <w:spacing w:line="208" w:lineRule="auto"/>
              <w:jc w:val="center"/>
              <w:rPr>
                <w:rFonts w:ascii="Times New Roman" w:hAnsi="Times New Roman"/>
              </w:rPr>
            </w:pPr>
            <w:r w:rsidRPr="00344BBB">
              <w:rPr>
                <w:rFonts w:ascii="Times New Roman" w:hAnsi="Times New Roman"/>
              </w:rPr>
              <w:t>19,</w:t>
            </w:r>
            <w:r w:rsidR="000B5A03">
              <w:rPr>
                <w:rFonts w:ascii="Times New Roman" w:hAnsi="Times New Roman"/>
              </w:rPr>
              <w:t>951</w:t>
            </w:r>
            <w:r w:rsidRPr="00344BBB">
              <w:rPr>
                <w:rFonts w:ascii="Times New Roman" w:hAnsi="Times New Roman"/>
              </w:rPr>
              <w:t xml:space="preserve"> км</w:t>
            </w:r>
          </w:p>
        </w:tc>
      </w:tr>
      <w:tr w:rsidR="004105AF" w:rsidRPr="00344BBB" w:rsidTr="00A36FBD">
        <w:trPr>
          <w:trHeight w:val="539"/>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rPr>
                <w:rFonts w:ascii="Times New Roman" w:hAnsi="Times New Roman"/>
              </w:rPr>
            </w:pPr>
            <w:r w:rsidRPr="00344BBB">
              <w:rPr>
                <w:rFonts w:ascii="Times New Roman" w:hAnsi="Times New Roman"/>
              </w:rPr>
              <w:t>Сельскохозяйственные предприятия на территории Персиановского сельского поселения: </w:t>
            </w:r>
          </w:p>
        </w:tc>
        <w:tc>
          <w:tcPr>
            <w:tcW w:w="3420" w:type="dxa"/>
            <w:shd w:val="clear" w:color="auto" w:fill="auto"/>
          </w:tcPr>
          <w:p w:rsidR="004105AF" w:rsidRPr="00344BBB" w:rsidRDefault="00AA53D3" w:rsidP="00AA53D3">
            <w:pPr>
              <w:jc w:val="center"/>
              <w:rPr>
                <w:rFonts w:ascii="Times New Roman" w:hAnsi="Times New Roman"/>
              </w:rPr>
            </w:pPr>
            <w:r>
              <w:rPr>
                <w:rFonts w:ascii="Times New Roman" w:hAnsi="Times New Roman"/>
              </w:rPr>
              <w:t>АО «Ленинградское» филиал Кадамовский</w:t>
            </w:r>
          </w:p>
        </w:tc>
      </w:tr>
      <w:tr w:rsidR="004105AF" w:rsidRPr="00344BBB" w:rsidTr="00A36FBD">
        <w:trPr>
          <w:trHeight w:val="539"/>
        </w:trPr>
        <w:tc>
          <w:tcPr>
            <w:tcW w:w="540" w:type="dxa"/>
            <w:shd w:val="clear" w:color="auto" w:fill="auto"/>
          </w:tcPr>
          <w:p w:rsidR="004105AF" w:rsidRPr="00344BBB" w:rsidRDefault="004105AF" w:rsidP="004105AF">
            <w:pPr>
              <w:numPr>
                <w:ilvl w:val="0"/>
                <w:numId w:val="3"/>
              </w:numPr>
              <w:snapToGrid w:val="0"/>
              <w:spacing w:line="208" w:lineRule="auto"/>
              <w:ind w:left="470" w:hanging="357"/>
              <w:jc w:val="both"/>
              <w:rPr>
                <w:rFonts w:ascii="Times New Roman" w:hAnsi="Times New Roman"/>
              </w:rPr>
            </w:pPr>
          </w:p>
        </w:tc>
        <w:tc>
          <w:tcPr>
            <w:tcW w:w="5580" w:type="dxa"/>
            <w:shd w:val="clear" w:color="auto" w:fill="auto"/>
          </w:tcPr>
          <w:p w:rsidR="004105AF" w:rsidRPr="00344BBB" w:rsidRDefault="004105AF" w:rsidP="004105AF">
            <w:pPr>
              <w:rPr>
                <w:rFonts w:ascii="Times New Roman" w:hAnsi="Times New Roman"/>
              </w:rPr>
            </w:pPr>
            <w:r w:rsidRPr="00344BBB">
              <w:rPr>
                <w:rFonts w:ascii="Times New Roman" w:hAnsi="Times New Roman"/>
              </w:rPr>
              <w:t>Промышленные предприятия на территории Персиановского сельского поселения: </w:t>
            </w:r>
          </w:p>
        </w:tc>
        <w:tc>
          <w:tcPr>
            <w:tcW w:w="3420" w:type="dxa"/>
            <w:shd w:val="clear" w:color="auto" w:fill="auto"/>
          </w:tcPr>
          <w:p w:rsidR="004105AF" w:rsidRPr="00344BBB" w:rsidRDefault="004105AF" w:rsidP="004105AF">
            <w:pPr>
              <w:jc w:val="center"/>
              <w:rPr>
                <w:rFonts w:ascii="Times New Roman" w:hAnsi="Times New Roman"/>
              </w:rPr>
            </w:pPr>
            <w:r w:rsidRPr="00344BBB">
              <w:rPr>
                <w:rFonts w:ascii="Times New Roman" w:hAnsi="Times New Roman"/>
              </w:rPr>
              <w:t>АО РТП «Персиановское».</w:t>
            </w:r>
          </w:p>
        </w:tc>
      </w:tr>
      <w:tr w:rsidR="004105AF" w:rsidRPr="00344BBB" w:rsidTr="00A36FBD">
        <w:trPr>
          <w:trHeight w:hRule="exact" w:val="737"/>
        </w:trPr>
        <w:tc>
          <w:tcPr>
            <w:tcW w:w="540" w:type="dxa"/>
            <w:shd w:val="clear" w:color="auto" w:fill="auto"/>
          </w:tcPr>
          <w:p w:rsidR="004105AF" w:rsidRPr="00344BBB" w:rsidRDefault="004105AF" w:rsidP="004105AF">
            <w:pPr>
              <w:numPr>
                <w:ilvl w:val="0"/>
                <w:numId w:val="3"/>
              </w:numPr>
              <w:snapToGrid w:val="0"/>
              <w:spacing w:line="208" w:lineRule="auto"/>
              <w:ind w:left="470" w:hanging="357"/>
              <w:jc w:val="center"/>
              <w:rPr>
                <w:rFonts w:ascii="Times New Roman" w:hAnsi="Times New Roman"/>
              </w:rPr>
            </w:pPr>
          </w:p>
        </w:tc>
        <w:tc>
          <w:tcPr>
            <w:tcW w:w="5580" w:type="dxa"/>
            <w:shd w:val="clear" w:color="auto" w:fill="auto"/>
          </w:tcPr>
          <w:p w:rsidR="004105AF" w:rsidRPr="00344BBB" w:rsidRDefault="004105AF" w:rsidP="004105AF">
            <w:pPr>
              <w:spacing w:line="208" w:lineRule="auto"/>
              <w:jc w:val="both"/>
              <w:rPr>
                <w:rFonts w:ascii="Times New Roman" w:hAnsi="Times New Roman"/>
              </w:rPr>
            </w:pPr>
            <w:r w:rsidRPr="00344BBB">
              <w:rPr>
                <w:rFonts w:ascii="Times New Roman" w:hAnsi="Times New Roman"/>
              </w:rPr>
              <w:t xml:space="preserve">Протяженность газопроводов, км, в </w:t>
            </w:r>
            <w:proofErr w:type="spellStart"/>
            <w:r w:rsidRPr="00344BBB">
              <w:rPr>
                <w:rFonts w:ascii="Times New Roman" w:hAnsi="Times New Roman"/>
              </w:rPr>
              <w:t>т.ч</w:t>
            </w:r>
            <w:proofErr w:type="spellEnd"/>
            <w:r w:rsidRPr="00344BBB">
              <w:rPr>
                <w:rFonts w:ascii="Times New Roman" w:hAnsi="Times New Roman"/>
              </w:rPr>
              <w:t>.:</w:t>
            </w:r>
          </w:p>
          <w:p w:rsidR="004105AF" w:rsidRPr="00344BBB" w:rsidRDefault="004105AF" w:rsidP="004105AF">
            <w:pPr>
              <w:spacing w:line="208" w:lineRule="auto"/>
              <w:jc w:val="both"/>
              <w:rPr>
                <w:rFonts w:ascii="Times New Roman" w:hAnsi="Times New Roman"/>
              </w:rPr>
            </w:pPr>
            <w:r w:rsidRPr="00344BBB">
              <w:rPr>
                <w:rFonts w:ascii="Times New Roman" w:hAnsi="Times New Roman"/>
              </w:rPr>
              <w:t>- высокого давления</w:t>
            </w:r>
          </w:p>
          <w:p w:rsidR="004105AF" w:rsidRPr="00344BBB" w:rsidRDefault="004105AF" w:rsidP="004105AF">
            <w:pPr>
              <w:spacing w:line="208" w:lineRule="auto"/>
              <w:jc w:val="both"/>
              <w:rPr>
                <w:rFonts w:ascii="Times New Roman" w:hAnsi="Times New Roman"/>
              </w:rPr>
            </w:pPr>
            <w:r w:rsidRPr="00344BBB">
              <w:rPr>
                <w:rFonts w:ascii="Times New Roman" w:hAnsi="Times New Roman"/>
              </w:rPr>
              <w:t>- среднего давления</w:t>
            </w:r>
          </w:p>
          <w:p w:rsidR="004105AF" w:rsidRPr="00344BBB" w:rsidRDefault="004105AF" w:rsidP="004105AF">
            <w:pPr>
              <w:spacing w:line="208" w:lineRule="auto"/>
              <w:jc w:val="both"/>
              <w:rPr>
                <w:rFonts w:ascii="Times New Roman" w:hAnsi="Times New Roman"/>
              </w:rPr>
            </w:pPr>
          </w:p>
        </w:tc>
        <w:tc>
          <w:tcPr>
            <w:tcW w:w="3420" w:type="dxa"/>
            <w:shd w:val="clear" w:color="auto" w:fill="auto"/>
            <w:vAlign w:val="center"/>
          </w:tcPr>
          <w:p w:rsidR="004105AF" w:rsidRPr="00344BBB" w:rsidRDefault="004105AF" w:rsidP="004105AF">
            <w:pPr>
              <w:spacing w:line="208" w:lineRule="auto"/>
              <w:jc w:val="center"/>
              <w:rPr>
                <w:rFonts w:ascii="Times New Roman" w:hAnsi="Times New Roman"/>
                <w:b/>
              </w:rPr>
            </w:pP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1,002</w:t>
            </w:r>
          </w:p>
          <w:p w:rsidR="004105AF" w:rsidRPr="00344BBB" w:rsidRDefault="004105AF" w:rsidP="004105AF">
            <w:pPr>
              <w:snapToGrid w:val="0"/>
              <w:spacing w:line="208" w:lineRule="auto"/>
              <w:jc w:val="center"/>
              <w:rPr>
                <w:rFonts w:ascii="Times New Roman" w:hAnsi="Times New Roman"/>
              </w:rPr>
            </w:pPr>
            <w:r w:rsidRPr="00344BBB">
              <w:rPr>
                <w:rFonts w:ascii="Times New Roman" w:hAnsi="Times New Roman"/>
              </w:rPr>
              <w:t>12,823</w:t>
            </w:r>
          </w:p>
        </w:tc>
      </w:tr>
    </w:tbl>
    <w:p w:rsidR="004105AF" w:rsidRPr="00B51F95" w:rsidRDefault="004105AF" w:rsidP="004105AF">
      <w:pPr>
        <w:rPr>
          <w:rFonts w:ascii="Times New Roman" w:hAnsi="Times New Roman"/>
          <w:sz w:val="21"/>
          <w:szCs w:val="21"/>
        </w:rPr>
      </w:pPr>
      <w:r w:rsidRPr="00B51F95">
        <w:rPr>
          <w:rFonts w:ascii="Times New Roman" w:hAnsi="Times New Roman"/>
          <w:sz w:val="21"/>
          <w:szCs w:val="21"/>
        </w:rPr>
        <w:t>* - приведенные данные подлежат уточнению</w:t>
      </w:r>
    </w:p>
    <w:p w:rsidR="004105AF" w:rsidRPr="00B51F95" w:rsidRDefault="004105AF" w:rsidP="004105AF">
      <w:pPr>
        <w:ind w:firstLine="709"/>
        <w:jc w:val="both"/>
        <w:rPr>
          <w:rFonts w:ascii="Times New Roman" w:hAnsi="Times New Roman"/>
          <w:b/>
          <w:bCs/>
        </w:rPr>
      </w:pPr>
    </w:p>
    <w:p w:rsidR="004105AF" w:rsidRPr="00B51F95" w:rsidRDefault="004105AF" w:rsidP="004105AF">
      <w:pPr>
        <w:spacing w:after="200"/>
        <w:jc w:val="both"/>
        <w:rPr>
          <w:rFonts w:ascii="Times New Roman" w:hAnsi="Times New Roman"/>
          <w:bCs/>
        </w:rPr>
      </w:pPr>
      <w:r w:rsidRPr="00B51F95">
        <w:rPr>
          <w:rFonts w:ascii="Times New Roman" w:hAnsi="Times New Roman"/>
          <w:bCs/>
        </w:rPr>
        <w:t xml:space="preserve">Показатели площадей и численности населенных пунктов </w:t>
      </w:r>
      <w:r w:rsidRPr="00B51F95">
        <w:rPr>
          <w:rFonts w:ascii="Times New Roman" w:hAnsi="Times New Roman"/>
        </w:rPr>
        <w:t>Персиановского</w:t>
      </w:r>
      <w:r w:rsidRPr="00B51F95">
        <w:rPr>
          <w:rFonts w:ascii="Times New Roman" w:hAnsi="Times New Roman"/>
          <w:bCs/>
        </w:rPr>
        <w:t xml:space="preserve"> сельского поселения</w:t>
      </w:r>
    </w:p>
    <w:tbl>
      <w:tblPr>
        <w:tblW w:w="9645" w:type="dxa"/>
        <w:tblInd w:w="108" w:type="dxa"/>
        <w:tblLayout w:type="fixed"/>
        <w:tblLook w:val="04A0" w:firstRow="1" w:lastRow="0" w:firstColumn="1" w:lastColumn="0" w:noHBand="0" w:noVBand="1"/>
      </w:tblPr>
      <w:tblGrid>
        <w:gridCol w:w="3240"/>
        <w:gridCol w:w="1080"/>
        <w:gridCol w:w="2520"/>
        <w:gridCol w:w="1260"/>
        <w:gridCol w:w="1545"/>
      </w:tblGrid>
      <w:tr w:rsidR="004105AF" w:rsidRPr="00B51F95" w:rsidTr="00A36FBD">
        <w:trPr>
          <w:trHeight w:hRule="exact" w:val="411"/>
        </w:trPr>
        <w:tc>
          <w:tcPr>
            <w:tcW w:w="964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4105AF" w:rsidRPr="00344BBB" w:rsidRDefault="004105AF" w:rsidP="004105AF">
            <w:pPr>
              <w:rPr>
                <w:rFonts w:ascii="Times New Roman" w:hAnsi="Times New Roman"/>
              </w:rPr>
            </w:pPr>
            <w:r w:rsidRPr="00344BBB">
              <w:rPr>
                <w:rFonts w:ascii="Times New Roman" w:hAnsi="Times New Roman"/>
              </w:rPr>
              <w:t xml:space="preserve">    </w:t>
            </w:r>
            <w:r w:rsidR="00BB7651">
              <w:rPr>
                <w:rFonts w:ascii="Times New Roman" w:hAnsi="Times New Roman"/>
              </w:rPr>
              <w:t xml:space="preserve">Таблица </w:t>
            </w:r>
          </w:p>
        </w:tc>
      </w:tr>
      <w:tr w:rsidR="004105AF" w:rsidRPr="00B51F95" w:rsidTr="00A36FBD">
        <w:trPr>
          <w:trHeight w:hRule="exact" w:val="782"/>
        </w:trPr>
        <w:tc>
          <w:tcPr>
            <w:tcW w:w="324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tcPr>
          <w:p w:rsidR="004105AF" w:rsidRPr="00344BBB" w:rsidRDefault="004105AF" w:rsidP="004105AF">
            <w:pPr>
              <w:rPr>
                <w:rFonts w:ascii="Times New Roman" w:hAnsi="Times New Roman"/>
              </w:rPr>
            </w:pPr>
            <w:r w:rsidRPr="00344BBB">
              <w:rPr>
                <w:rFonts w:ascii="Times New Roman" w:hAnsi="Times New Roman"/>
              </w:rPr>
              <w:t xml:space="preserve">      Населенные пункты</w:t>
            </w:r>
          </w:p>
          <w:p w:rsidR="004105AF" w:rsidRPr="00344BBB" w:rsidRDefault="004105AF" w:rsidP="004105AF">
            <w:pPr>
              <w:rPr>
                <w:rFonts w:ascii="Times New Roman" w:hAnsi="Times New Roman"/>
              </w:rPr>
            </w:pPr>
            <w:r w:rsidRPr="00344BBB">
              <w:rPr>
                <w:rFonts w:ascii="Times New Roman" w:hAnsi="Times New Roman"/>
              </w:rPr>
              <w:t xml:space="preserve">              поселения.</w:t>
            </w:r>
          </w:p>
        </w:tc>
        <w:tc>
          <w:tcPr>
            <w:tcW w:w="360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Площадь земель населенного пункта, га</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Численность населения</w:t>
            </w:r>
          </w:p>
        </w:tc>
      </w:tr>
      <w:tr w:rsidR="004105AF" w:rsidRPr="00B51F95" w:rsidTr="00A36FBD">
        <w:trPr>
          <w:trHeight w:val="293"/>
        </w:trPr>
        <w:tc>
          <w:tcPr>
            <w:tcW w:w="3240"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4105AF" w:rsidRPr="00344BBB" w:rsidRDefault="004105AF" w:rsidP="004105AF">
            <w:pPr>
              <w:rPr>
                <w:rFonts w:ascii="Times New Roman" w:hAnsi="Times New Roman"/>
              </w:rPr>
            </w:pPr>
          </w:p>
        </w:tc>
        <w:tc>
          <w:tcPr>
            <w:tcW w:w="3600" w:type="dxa"/>
            <w:gridSpan w:val="2"/>
            <w:vMerge/>
            <w:tcBorders>
              <w:top w:val="single" w:sz="4" w:space="0" w:color="000000"/>
              <w:left w:val="single" w:sz="4" w:space="0" w:color="auto"/>
              <w:bottom w:val="single" w:sz="4" w:space="0" w:color="auto"/>
              <w:right w:val="single" w:sz="4" w:space="0" w:color="auto"/>
            </w:tcBorders>
            <w:shd w:val="clear" w:color="auto" w:fill="auto"/>
            <w:vAlign w:val="center"/>
          </w:tcPr>
          <w:p w:rsidR="004105AF" w:rsidRPr="00344BBB" w:rsidRDefault="004105AF" w:rsidP="004105AF">
            <w:pPr>
              <w:rPr>
                <w:rFonts w:ascii="Times New Roman" w:hAnsi="Times New Roman"/>
              </w:rPr>
            </w:pPr>
          </w:p>
        </w:tc>
        <w:tc>
          <w:tcPr>
            <w:tcW w:w="1260" w:type="dxa"/>
            <w:vMerge w:val="restart"/>
            <w:tcBorders>
              <w:top w:val="nil"/>
              <w:left w:val="single" w:sz="4" w:space="0" w:color="auto"/>
              <w:bottom w:val="single" w:sz="4" w:space="0" w:color="000000"/>
              <w:right w:val="nil"/>
            </w:tcBorders>
            <w:shd w:val="clear" w:color="auto" w:fill="auto"/>
            <w:tcMar>
              <w:top w:w="0" w:type="dxa"/>
              <w:left w:w="108" w:type="dxa"/>
              <w:bottom w:w="0" w:type="dxa"/>
              <w:right w:w="0" w:type="dxa"/>
            </w:tcMar>
            <w:vAlign w:val="center"/>
          </w:tcPr>
          <w:p w:rsidR="004105AF" w:rsidRPr="00344BBB" w:rsidRDefault="00BB7651" w:rsidP="004105AF">
            <w:pPr>
              <w:jc w:val="center"/>
              <w:rPr>
                <w:rFonts w:ascii="Times New Roman" w:hAnsi="Times New Roman"/>
                <w:sz w:val="23"/>
                <w:szCs w:val="23"/>
              </w:rPr>
            </w:pPr>
            <w:r>
              <w:rPr>
                <w:rFonts w:ascii="Times New Roman" w:hAnsi="Times New Roman"/>
                <w:sz w:val="23"/>
                <w:szCs w:val="23"/>
              </w:rPr>
              <w:t>На 01.01.2</w:t>
            </w:r>
            <w:r w:rsidR="004105AF" w:rsidRPr="00344BBB">
              <w:rPr>
                <w:rFonts w:ascii="Times New Roman" w:hAnsi="Times New Roman"/>
                <w:sz w:val="23"/>
                <w:szCs w:val="23"/>
              </w:rPr>
              <w:t>6 г, чел.</w:t>
            </w:r>
          </w:p>
        </w:tc>
        <w:tc>
          <w:tcPr>
            <w:tcW w:w="1545" w:type="dxa"/>
            <w:vMerge w:val="restart"/>
            <w:tcBorders>
              <w:top w:val="nil"/>
              <w:left w:val="single" w:sz="4" w:space="0" w:color="000000"/>
              <w:bottom w:val="single" w:sz="4" w:space="0" w:color="000000"/>
              <w:right w:val="single" w:sz="4" w:space="0" w:color="000000"/>
            </w:tcBorders>
            <w:shd w:val="clear" w:color="auto" w:fill="auto"/>
            <w:vAlign w:val="center"/>
          </w:tcPr>
          <w:p w:rsidR="004105AF" w:rsidRPr="00344BBB" w:rsidRDefault="004105AF" w:rsidP="00BB7651">
            <w:pPr>
              <w:jc w:val="center"/>
              <w:rPr>
                <w:rFonts w:ascii="Times New Roman" w:hAnsi="Times New Roman"/>
              </w:rPr>
            </w:pPr>
            <w:r w:rsidRPr="00344BBB">
              <w:rPr>
                <w:rFonts w:ascii="Times New Roman" w:hAnsi="Times New Roman"/>
              </w:rPr>
              <w:t>Расчетный срок 202</w:t>
            </w:r>
            <w:r w:rsidR="00BB7651">
              <w:rPr>
                <w:rFonts w:ascii="Times New Roman" w:hAnsi="Times New Roman"/>
              </w:rPr>
              <w:t>6</w:t>
            </w:r>
            <w:r w:rsidRPr="00344BBB">
              <w:rPr>
                <w:rFonts w:ascii="Times New Roman" w:hAnsi="Times New Roman"/>
              </w:rPr>
              <w:t xml:space="preserve"> г, тыс. чел.</w:t>
            </w:r>
          </w:p>
        </w:tc>
      </w:tr>
      <w:tr w:rsidR="004105AF" w:rsidRPr="00B51F95" w:rsidTr="00A36FBD">
        <w:trPr>
          <w:trHeight w:hRule="exact" w:val="978"/>
        </w:trPr>
        <w:tc>
          <w:tcPr>
            <w:tcW w:w="3240" w:type="dxa"/>
            <w:vMerge/>
            <w:tcBorders>
              <w:top w:val="single" w:sz="4" w:space="0" w:color="000000"/>
              <w:left w:val="single" w:sz="4" w:space="0" w:color="000000"/>
              <w:bottom w:val="single" w:sz="4" w:space="0" w:color="auto"/>
              <w:right w:val="nil"/>
            </w:tcBorders>
            <w:shd w:val="clear" w:color="auto" w:fill="auto"/>
            <w:vAlign w:val="center"/>
          </w:tcPr>
          <w:p w:rsidR="004105AF" w:rsidRPr="00344BBB" w:rsidRDefault="004105AF" w:rsidP="004105AF">
            <w:pPr>
              <w:rPr>
                <w:rFonts w:ascii="Times New Roman" w:hAnsi="Times New Roman"/>
                <w:lang w:eastAsia="ar-SA"/>
              </w:rPr>
            </w:pPr>
          </w:p>
        </w:tc>
        <w:tc>
          <w:tcPr>
            <w:tcW w:w="1080" w:type="dxa"/>
            <w:tcBorders>
              <w:top w:val="single" w:sz="4" w:space="0" w:color="auto"/>
              <w:left w:val="single" w:sz="4" w:space="0" w:color="000000"/>
              <w:bottom w:val="single" w:sz="4" w:space="0" w:color="auto"/>
              <w:right w:val="nil"/>
            </w:tcBorders>
            <w:shd w:val="clear" w:color="auto" w:fill="auto"/>
            <w:vAlign w:val="center"/>
          </w:tcPr>
          <w:p w:rsidR="004105AF" w:rsidRPr="00344BBB" w:rsidRDefault="004105AF" w:rsidP="004105AF">
            <w:pPr>
              <w:snapToGrid w:val="0"/>
              <w:ind w:left="-4" w:right="-62"/>
              <w:jc w:val="center"/>
              <w:rPr>
                <w:rFonts w:ascii="Times New Roman" w:hAnsi="Times New Roman"/>
                <w:sz w:val="22"/>
                <w:szCs w:val="22"/>
                <w:lang w:eastAsia="ar-SA"/>
              </w:rPr>
            </w:pPr>
            <w:r w:rsidRPr="00344BBB">
              <w:rPr>
                <w:rFonts w:ascii="Times New Roman" w:hAnsi="Times New Roman"/>
                <w:sz w:val="22"/>
                <w:szCs w:val="22"/>
                <w:lang w:eastAsia="ar-SA"/>
              </w:rPr>
              <w:t>В существ. границах</w:t>
            </w:r>
          </w:p>
        </w:tc>
        <w:tc>
          <w:tcPr>
            <w:tcW w:w="2520" w:type="dxa"/>
            <w:tcBorders>
              <w:top w:val="single" w:sz="4" w:space="0" w:color="auto"/>
              <w:left w:val="single" w:sz="4" w:space="0" w:color="000000"/>
              <w:bottom w:val="single" w:sz="4" w:space="0" w:color="auto"/>
              <w:right w:val="single" w:sz="4" w:space="0" w:color="auto"/>
            </w:tcBorders>
            <w:shd w:val="clear" w:color="auto" w:fill="auto"/>
            <w:vAlign w:val="center"/>
          </w:tcPr>
          <w:p w:rsidR="004105AF" w:rsidRPr="00344BBB" w:rsidRDefault="004105AF" w:rsidP="004105AF">
            <w:pPr>
              <w:snapToGrid w:val="0"/>
              <w:ind w:left="-39" w:right="-73"/>
              <w:jc w:val="center"/>
              <w:rPr>
                <w:rFonts w:ascii="Times New Roman" w:hAnsi="Times New Roman"/>
                <w:lang w:eastAsia="ar-SA"/>
              </w:rPr>
            </w:pPr>
            <w:r w:rsidRPr="00344BBB">
              <w:rPr>
                <w:rFonts w:ascii="Times New Roman" w:hAnsi="Times New Roman"/>
                <w:lang w:eastAsia="ar-SA"/>
              </w:rPr>
              <w:t>Прогноз по увеличению площади застройки, га</w:t>
            </w:r>
          </w:p>
        </w:tc>
        <w:tc>
          <w:tcPr>
            <w:tcW w:w="1260" w:type="dxa"/>
            <w:vMerge/>
            <w:tcBorders>
              <w:top w:val="nil"/>
              <w:left w:val="single" w:sz="4" w:space="0" w:color="auto"/>
              <w:bottom w:val="single" w:sz="4" w:space="0" w:color="auto"/>
              <w:right w:val="nil"/>
            </w:tcBorders>
            <w:shd w:val="clear" w:color="auto" w:fill="auto"/>
            <w:vAlign w:val="center"/>
          </w:tcPr>
          <w:p w:rsidR="004105AF" w:rsidRPr="00344BBB" w:rsidRDefault="004105AF" w:rsidP="004105AF">
            <w:pPr>
              <w:rPr>
                <w:rFonts w:ascii="Times New Roman" w:hAnsi="Times New Roman"/>
                <w:lang w:eastAsia="ar-SA"/>
              </w:rPr>
            </w:pPr>
          </w:p>
        </w:tc>
        <w:tc>
          <w:tcPr>
            <w:tcW w:w="1545" w:type="dxa"/>
            <w:vMerge/>
            <w:tcBorders>
              <w:top w:val="nil"/>
              <w:left w:val="single" w:sz="4" w:space="0" w:color="000000"/>
              <w:bottom w:val="single" w:sz="4" w:space="0" w:color="auto"/>
              <w:right w:val="single" w:sz="4" w:space="0" w:color="000000"/>
            </w:tcBorders>
            <w:shd w:val="clear" w:color="auto" w:fill="auto"/>
            <w:vAlign w:val="center"/>
          </w:tcPr>
          <w:p w:rsidR="004105AF" w:rsidRPr="00344BBB" w:rsidRDefault="004105AF" w:rsidP="004105AF">
            <w:pPr>
              <w:rPr>
                <w:rFonts w:ascii="Times New Roman" w:hAnsi="Times New Roman"/>
                <w:lang w:eastAsia="ar-SA"/>
              </w:rPr>
            </w:pPr>
          </w:p>
        </w:tc>
      </w:tr>
      <w:tr w:rsidR="004105AF" w:rsidRPr="00B51F95" w:rsidTr="00A36FBD">
        <w:trPr>
          <w:trHeight w:val="863"/>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outlineLvl w:val="1"/>
              <w:rPr>
                <w:rFonts w:ascii="Times New Roman" w:hAnsi="Times New Roman"/>
              </w:rPr>
            </w:pPr>
            <w:r w:rsidRPr="00344BBB">
              <w:rPr>
                <w:rFonts w:ascii="Times New Roman" w:hAnsi="Times New Roman"/>
              </w:rPr>
              <w:t xml:space="preserve">Персиановское </w:t>
            </w:r>
            <w:r w:rsidRPr="00344BBB">
              <w:rPr>
                <w:rFonts w:ascii="Times New Roman" w:hAnsi="Times New Roman"/>
                <w:bCs/>
              </w:rPr>
              <w:t xml:space="preserve">сельское поселение.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2143</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lang w:eastAsia="ar-SA"/>
              </w:rPr>
            </w:pPr>
            <w:r>
              <w:rPr>
                <w:rFonts w:ascii="Times New Roman" w:hAnsi="Times New Roman"/>
              </w:rPr>
              <w:t>13224</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rPr>
                <w:rFonts w:ascii="Times New Roman" w:hAnsi="Times New Roman"/>
                <w:lang w:eastAsia="ar-SA"/>
              </w:rPr>
            </w:pPr>
            <w:r w:rsidRPr="00344BBB">
              <w:rPr>
                <w:rFonts w:ascii="Times New Roman" w:hAnsi="Times New Roman"/>
                <w:iCs/>
              </w:rPr>
              <w:t xml:space="preserve">    </w:t>
            </w:r>
            <w:r w:rsidRPr="00344BBB">
              <w:rPr>
                <w:rFonts w:ascii="Times New Roman" w:hAnsi="Times New Roman"/>
              </w:rPr>
              <w:t xml:space="preserve">поселок. Персиановский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 xml:space="preserve">1388 </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sz w:val="22"/>
                <w:szCs w:val="22"/>
                <w:lang w:eastAsia="ar-SA"/>
              </w:rPr>
            </w:pPr>
            <w:r w:rsidRPr="00344BBB">
              <w:rPr>
                <w:rFonts w:ascii="Times New Roman" w:hAnsi="Times New Roman"/>
                <w:lang w:eastAsia="ar-SA"/>
              </w:rPr>
              <w:t>Не планируется</w:t>
            </w:r>
            <w:r w:rsidRPr="00344BBB">
              <w:rPr>
                <w:rFonts w:ascii="Times New Roman" w:hAnsi="Times New Roman"/>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lang w:eastAsia="ar-SA"/>
              </w:rPr>
            </w:pPr>
            <w:r>
              <w:rPr>
                <w:rFonts w:ascii="Times New Roman" w:hAnsi="Times New Roman"/>
              </w:rPr>
              <w:t>7870</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rPr>
              <w:t xml:space="preserve">    поселок Кадамовский</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482</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955</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rPr>
              <w:t xml:space="preserve">    поселок Казачьи Лагери</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218</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4221</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r w:rsidR="004105AF" w:rsidRPr="00B51F95" w:rsidTr="00A36FBD">
        <w:trPr>
          <w:trHeight w:val="924"/>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left="180" w:right="71" w:hanging="180"/>
              <w:rPr>
                <w:rFonts w:ascii="Times New Roman" w:hAnsi="Times New Roman"/>
                <w:iCs/>
              </w:rPr>
            </w:pPr>
            <w:r w:rsidRPr="00344BBB">
              <w:rPr>
                <w:rFonts w:ascii="Times New Roman" w:hAnsi="Times New Roman"/>
                <w:iCs/>
              </w:rPr>
              <w:t xml:space="preserve">   </w:t>
            </w:r>
            <w:r w:rsidRPr="00344BBB">
              <w:rPr>
                <w:rFonts w:ascii="Times New Roman" w:hAnsi="Times New Roman"/>
              </w:rPr>
              <w:t xml:space="preserve">хутор </w:t>
            </w:r>
            <w:proofErr w:type="spellStart"/>
            <w:r w:rsidRPr="00344BBB">
              <w:rPr>
                <w:rFonts w:ascii="Times New Roman" w:hAnsi="Times New Roman"/>
              </w:rPr>
              <w:t>Суворовка</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55</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lang w:eastAsia="ar-SA"/>
              </w:rPr>
            </w:pPr>
            <w:r w:rsidRPr="00344BBB">
              <w:rPr>
                <w:rFonts w:ascii="Times New Roman" w:hAnsi="Times New Roman"/>
                <w:lang w:eastAsia="ar-SA"/>
              </w:rPr>
              <w:t>Не планируется</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E56796" w:rsidP="004105AF">
            <w:pPr>
              <w:snapToGrid w:val="0"/>
              <w:spacing w:before="57"/>
              <w:ind w:right="71"/>
              <w:jc w:val="center"/>
              <w:rPr>
                <w:rFonts w:ascii="Times New Roman" w:hAnsi="Times New Roman"/>
              </w:rPr>
            </w:pPr>
            <w:r>
              <w:rPr>
                <w:rFonts w:ascii="Times New Roman" w:hAnsi="Times New Roman"/>
              </w:rPr>
              <w:t>178</w:t>
            </w:r>
          </w:p>
        </w:tc>
        <w:tc>
          <w:tcPr>
            <w:tcW w:w="154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snapToGrid w:val="0"/>
              <w:spacing w:before="57"/>
              <w:ind w:right="71"/>
              <w:jc w:val="center"/>
              <w:rPr>
                <w:rFonts w:ascii="Times New Roman" w:hAnsi="Times New Roman"/>
              </w:rPr>
            </w:pPr>
            <w:r w:rsidRPr="00344BBB">
              <w:rPr>
                <w:rFonts w:ascii="Times New Roman" w:hAnsi="Times New Roman"/>
              </w:rPr>
              <w:t>*</w:t>
            </w:r>
          </w:p>
        </w:tc>
      </w:tr>
    </w:tbl>
    <w:p w:rsidR="004105AF" w:rsidRPr="00B51F95" w:rsidRDefault="004105AF" w:rsidP="004105AF">
      <w:pPr>
        <w:rPr>
          <w:rFonts w:ascii="Times New Roman" w:hAnsi="Times New Roman"/>
          <w:sz w:val="21"/>
          <w:szCs w:val="21"/>
        </w:rPr>
      </w:pPr>
      <w:r w:rsidRPr="00B51F95">
        <w:rPr>
          <w:rFonts w:ascii="Times New Roman" w:hAnsi="Times New Roman"/>
          <w:sz w:val="21"/>
          <w:szCs w:val="21"/>
        </w:rPr>
        <w:t>* - нет данных.</w:t>
      </w:r>
    </w:p>
    <w:p w:rsidR="004105AF" w:rsidRPr="00B51F95" w:rsidRDefault="004105AF" w:rsidP="004105AF">
      <w:pPr>
        <w:ind w:firstLine="709"/>
        <w:jc w:val="both"/>
        <w:rPr>
          <w:rFonts w:ascii="Times New Roman" w:hAnsi="Times New Roman"/>
        </w:rPr>
      </w:pPr>
      <w:r w:rsidRPr="00B51F95">
        <w:rPr>
          <w:rFonts w:ascii="Times New Roman" w:hAnsi="Times New Roman"/>
        </w:rPr>
        <w:br w:type="page"/>
      </w:r>
      <w:r w:rsidRPr="00B51F95">
        <w:rPr>
          <w:rFonts w:ascii="Times New Roman" w:hAnsi="Times New Roman"/>
        </w:rPr>
        <w:lastRenderedPageBreak/>
        <w:t>Сельские населенные пункты в зависимости от проектной численности населения на прогнозируемый период подразделяются на группы в соответствии с таблицей 3.</w:t>
      </w:r>
    </w:p>
    <w:p w:rsidR="004105AF" w:rsidRPr="00B51F95" w:rsidRDefault="004105AF" w:rsidP="004105AF">
      <w:pPr>
        <w:ind w:firstLine="709"/>
        <w:jc w:val="both"/>
        <w:rPr>
          <w:rFonts w:ascii="Times New Roman" w:hAnsi="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45" w:type="dxa"/>
          <w:right w:w="45" w:type="dxa"/>
        </w:tblCellMar>
        <w:tblLook w:val="04A0" w:firstRow="1" w:lastRow="0" w:firstColumn="1" w:lastColumn="0" w:noHBand="0" w:noVBand="1"/>
      </w:tblPr>
      <w:tblGrid>
        <w:gridCol w:w="3089"/>
        <w:gridCol w:w="6966"/>
      </w:tblGrid>
      <w:tr w:rsidR="004105AF" w:rsidRPr="00B51F95" w:rsidTr="00A36FBD">
        <w:trPr>
          <w:trHeight w:val="284"/>
        </w:trPr>
        <w:tc>
          <w:tcPr>
            <w:tcW w:w="5000" w:type="pct"/>
            <w:gridSpan w:val="2"/>
            <w:shd w:val="clear" w:color="auto" w:fill="D9D9D9"/>
            <w:vAlign w:val="center"/>
          </w:tcPr>
          <w:p w:rsidR="004105AF" w:rsidRPr="00344BBB" w:rsidRDefault="004105AF" w:rsidP="004105AF">
            <w:pPr>
              <w:snapToGrid w:val="0"/>
              <w:rPr>
                <w:rFonts w:ascii="Times New Roman" w:hAnsi="Times New Roman"/>
              </w:rPr>
            </w:pPr>
            <w:r w:rsidRPr="00344BBB">
              <w:rPr>
                <w:rFonts w:ascii="Times New Roman" w:hAnsi="Times New Roman"/>
              </w:rPr>
              <w:t xml:space="preserve">   Таблица 3.</w:t>
            </w:r>
          </w:p>
        </w:tc>
      </w:tr>
      <w:tr w:rsidR="004105AF" w:rsidRPr="00B51F95" w:rsidTr="00A36FBD">
        <w:trPr>
          <w:trHeight w:val="284"/>
        </w:trPr>
        <w:tc>
          <w:tcPr>
            <w:tcW w:w="1536" w:type="pct"/>
            <w:vMerge w:val="restar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Группы населенных пунктов</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Население (тыс. человек)</w:t>
            </w:r>
          </w:p>
        </w:tc>
      </w:tr>
      <w:tr w:rsidR="004105AF" w:rsidRPr="00B51F95" w:rsidTr="00A36FBD">
        <w:tc>
          <w:tcPr>
            <w:tcW w:w="0" w:type="auto"/>
            <w:vMerge/>
            <w:shd w:val="clear" w:color="auto" w:fill="auto"/>
            <w:vAlign w:val="center"/>
          </w:tcPr>
          <w:p w:rsidR="004105AF" w:rsidRPr="00344BBB" w:rsidRDefault="004105AF" w:rsidP="004105AF">
            <w:pPr>
              <w:rPr>
                <w:rFonts w:ascii="Times New Roman" w:hAnsi="Times New Roman"/>
              </w:rPr>
            </w:pP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сельские населенные</w:t>
            </w:r>
          </w:p>
          <w:p w:rsidR="004105AF" w:rsidRPr="00344BBB" w:rsidRDefault="004105AF" w:rsidP="004105AF">
            <w:pPr>
              <w:snapToGrid w:val="0"/>
              <w:jc w:val="center"/>
              <w:rPr>
                <w:rFonts w:ascii="Times New Roman" w:hAnsi="Times New Roman"/>
              </w:rPr>
            </w:pPr>
            <w:r w:rsidRPr="00344BBB">
              <w:rPr>
                <w:rFonts w:ascii="Times New Roman" w:hAnsi="Times New Roman"/>
              </w:rPr>
              <w:t>пункты</w:t>
            </w:r>
          </w:p>
        </w:tc>
      </w:tr>
      <w:tr w:rsidR="004105AF" w:rsidRPr="00B51F95" w:rsidTr="00A36FBD">
        <w:trPr>
          <w:trHeight w:val="227"/>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Крупные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3 до 5</w:t>
            </w:r>
          </w:p>
        </w:tc>
      </w:tr>
      <w:tr w:rsidR="004105AF" w:rsidRPr="00B51F95" w:rsidTr="00A36FBD">
        <w:trPr>
          <w:trHeight w:val="227"/>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Большие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1 до 3</w:t>
            </w:r>
          </w:p>
        </w:tc>
      </w:tr>
      <w:tr w:rsidR="004105AF" w:rsidRPr="00B51F95" w:rsidTr="00A36FBD">
        <w:trPr>
          <w:trHeight w:val="71"/>
        </w:trPr>
        <w:tc>
          <w:tcPr>
            <w:tcW w:w="1536"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Средние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0,2 до 1</w:t>
            </w:r>
          </w:p>
        </w:tc>
      </w:tr>
      <w:tr w:rsidR="004105AF" w:rsidRPr="00B51F95" w:rsidTr="00A36FBD">
        <w:trPr>
          <w:trHeight w:val="227"/>
        </w:trPr>
        <w:tc>
          <w:tcPr>
            <w:tcW w:w="1536" w:type="pct"/>
            <w:vMerge w:val="restar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Малые</w:t>
            </w: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свыше 0,05 до 0,2</w:t>
            </w:r>
          </w:p>
        </w:tc>
      </w:tr>
      <w:tr w:rsidR="004105AF" w:rsidRPr="00B51F95" w:rsidTr="00A36FBD">
        <w:trPr>
          <w:trHeight w:val="227"/>
        </w:trPr>
        <w:tc>
          <w:tcPr>
            <w:tcW w:w="0" w:type="auto"/>
            <w:vMerge/>
            <w:shd w:val="clear" w:color="auto" w:fill="auto"/>
            <w:vAlign w:val="center"/>
          </w:tcPr>
          <w:p w:rsidR="004105AF" w:rsidRPr="00344BBB" w:rsidRDefault="004105AF" w:rsidP="004105AF">
            <w:pPr>
              <w:rPr>
                <w:rFonts w:ascii="Times New Roman" w:hAnsi="Times New Roman"/>
              </w:rPr>
            </w:pPr>
          </w:p>
        </w:tc>
        <w:tc>
          <w:tcPr>
            <w:tcW w:w="3464" w:type="pct"/>
            <w:shd w:val="clear" w:color="auto" w:fill="auto"/>
            <w:vAlign w:val="center"/>
          </w:tcPr>
          <w:p w:rsidR="004105AF" w:rsidRPr="00344BBB" w:rsidRDefault="004105AF" w:rsidP="004105AF">
            <w:pPr>
              <w:snapToGrid w:val="0"/>
              <w:jc w:val="center"/>
              <w:rPr>
                <w:rFonts w:ascii="Times New Roman" w:hAnsi="Times New Roman"/>
              </w:rPr>
            </w:pPr>
            <w:r w:rsidRPr="00344BBB">
              <w:rPr>
                <w:rFonts w:ascii="Times New Roman" w:hAnsi="Times New Roman"/>
              </w:rPr>
              <w:t>до 0,05</w:t>
            </w:r>
          </w:p>
        </w:tc>
      </w:tr>
    </w:tbl>
    <w:p w:rsidR="004105AF" w:rsidRPr="00B51F95" w:rsidRDefault="004105AF" w:rsidP="004105AF">
      <w:pPr>
        <w:ind w:firstLine="709"/>
        <w:jc w:val="both"/>
        <w:rPr>
          <w:rFonts w:ascii="Times New Roman" w:hAnsi="Times New Roman"/>
          <w:sz w:val="22"/>
          <w:szCs w:val="22"/>
        </w:rPr>
      </w:pPr>
      <w:r w:rsidRPr="00B51F95">
        <w:rPr>
          <w:rFonts w:ascii="Times New Roman" w:hAnsi="Times New Roman"/>
          <w:sz w:val="22"/>
          <w:szCs w:val="22"/>
        </w:rPr>
        <w:t>Примечание:</w:t>
      </w:r>
    </w:p>
    <w:p w:rsidR="004105AF" w:rsidRPr="00B51F95" w:rsidRDefault="004105AF" w:rsidP="004105AF">
      <w:pPr>
        <w:ind w:firstLine="709"/>
        <w:jc w:val="both"/>
        <w:rPr>
          <w:rFonts w:ascii="Times New Roman" w:hAnsi="Times New Roman"/>
          <w:sz w:val="22"/>
          <w:szCs w:val="22"/>
        </w:rPr>
      </w:pPr>
      <w:r w:rsidRPr="00B51F95">
        <w:rPr>
          <w:rFonts w:ascii="Times New Roman" w:hAnsi="Times New Roman"/>
          <w:sz w:val="22"/>
          <w:szCs w:val="22"/>
        </w:rPr>
        <w:t>Сельский населенный пункт Ростовской области – станица, село, слобода, поселок, хутор.</w:t>
      </w:r>
    </w:p>
    <w:p w:rsidR="004105AF" w:rsidRPr="00B51F95" w:rsidRDefault="004105AF" w:rsidP="004105AF">
      <w:pPr>
        <w:ind w:firstLine="709"/>
        <w:rPr>
          <w:rFonts w:ascii="Times New Roman" w:hAnsi="Times New Roman"/>
        </w:rPr>
      </w:pPr>
      <w:r w:rsidRPr="00B51F95">
        <w:rPr>
          <w:rFonts w:ascii="Times New Roman" w:hAnsi="Times New Roman"/>
          <w:b/>
        </w:rPr>
        <w:t>4.6.</w:t>
      </w:r>
      <w:r w:rsidRPr="00B51F95">
        <w:rPr>
          <w:rFonts w:ascii="Times New Roman" w:hAnsi="Times New Roman"/>
        </w:rPr>
        <w:t xml:space="preserve"> Существующая малоэтажная жилая застройка в населенных пунктах Персиановского сельского поселения представлена 1,2 и 3-этажными, многоквартирными жилыми домами: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- 1-этажные жилые дома в количестве 2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- 2-этажные жилые дома в количестве 9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- 3-этажные жилые дома в количестве 11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Кроме того, 152 жилых дома блокированной застройки в пос. Персиановский, </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116 жилых домов блокированной застройки в пос. Кадамовский, </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39 жилых домов блокированной застройки в </w:t>
      </w:r>
      <w:proofErr w:type="spellStart"/>
      <w:r w:rsidRPr="00B51F95">
        <w:rPr>
          <w:rFonts w:ascii="Times New Roman" w:hAnsi="Times New Roman"/>
        </w:rPr>
        <w:t>хут</w:t>
      </w:r>
      <w:proofErr w:type="spellEnd"/>
      <w:r w:rsidRPr="00B51F95">
        <w:rPr>
          <w:rFonts w:ascii="Times New Roman" w:hAnsi="Times New Roman"/>
        </w:rPr>
        <w:t xml:space="preserve">. </w:t>
      </w:r>
      <w:proofErr w:type="spellStart"/>
      <w:r w:rsidRPr="00B51F95">
        <w:rPr>
          <w:rFonts w:ascii="Times New Roman" w:hAnsi="Times New Roman"/>
        </w:rPr>
        <w:t>Суворовка</w:t>
      </w:r>
      <w:proofErr w:type="spellEnd"/>
      <w:r w:rsidRPr="00B51F95">
        <w:rPr>
          <w:rFonts w:ascii="Times New Roman" w:hAnsi="Times New Roman"/>
        </w:rPr>
        <w:t>.</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Существующая </w:t>
      </w:r>
      <w:proofErr w:type="spellStart"/>
      <w:r w:rsidRPr="00B51F95">
        <w:rPr>
          <w:rFonts w:ascii="Times New Roman" w:hAnsi="Times New Roman"/>
        </w:rPr>
        <w:t>среднеэтажная</w:t>
      </w:r>
      <w:proofErr w:type="spellEnd"/>
      <w:r w:rsidRPr="00B51F95">
        <w:rPr>
          <w:rFonts w:ascii="Times New Roman" w:hAnsi="Times New Roman"/>
        </w:rPr>
        <w:t xml:space="preserve"> жилая застройка в населенных пунктах Персиановского сельского поселения представлена 4 и 5-этажными, многоквартирными жилыми домами: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- 4-э</w:t>
      </w:r>
      <w:r w:rsidR="006505C9">
        <w:rPr>
          <w:rFonts w:ascii="Times New Roman" w:hAnsi="Times New Roman"/>
        </w:rPr>
        <w:t>тажные жилые дома в количестве 5</w:t>
      </w:r>
      <w:r w:rsidRPr="00B51F95">
        <w:rPr>
          <w:rFonts w:ascii="Times New Roman" w:hAnsi="Times New Roman"/>
        </w:rPr>
        <w:t xml:space="preserve"> строений в пос. Персиановский,</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- 5-этажные жилые дома в количестве 14 строений в пос. Казачьи Лагеря,</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       - 5-этажные жилые дома в количестве 7 строений в пос. Персиановский.</w:t>
      </w:r>
    </w:p>
    <w:p w:rsidR="004105AF" w:rsidRPr="00B51F95" w:rsidRDefault="004105AF" w:rsidP="004105AF">
      <w:pPr>
        <w:ind w:firstLine="709"/>
        <w:rPr>
          <w:rFonts w:ascii="Times New Roman" w:hAnsi="Times New Roman"/>
          <w:sz w:val="21"/>
          <w:szCs w:val="21"/>
        </w:rPr>
      </w:pP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b/>
          <w:bCs/>
          <w:spacing w:val="-2"/>
        </w:rPr>
        <w:t>4.7.</w:t>
      </w:r>
      <w:r w:rsidRPr="00B51F95">
        <w:rPr>
          <w:rFonts w:ascii="Times New Roman" w:hAnsi="Times New Roman"/>
          <w:spacing w:val="-2"/>
        </w:rPr>
        <w:t xml:space="preserve"> Историко-культурное значение Персиановского сельского поселения определяется как количеством объектов культурного наследия (памятников археологии, архитектуры, истории, культуры и природы), так и их статусом (регионального или местного значения).</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На территории Персиановского сельского поселения расположен 1 памятник археологического и исторического наследия регионального значения – курган «Кадамовский»</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Среди памятников градостроительства и архитектуры местного значения историческую ценность представляют культовые учреждения, расположенные в посёлках Персиановский и Кадамовский.  Это действующие в настоящее время православные церкви.</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 xml:space="preserve">На территории Персиановского сельского поселения на землях ФГУП учхоза «Донское» </w:t>
      </w:r>
      <w:proofErr w:type="spellStart"/>
      <w:r w:rsidRPr="00B51F95">
        <w:rPr>
          <w:rFonts w:ascii="Times New Roman" w:hAnsi="Times New Roman"/>
          <w:spacing w:val="-2"/>
        </w:rPr>
        <w:t>ДонГАУ</w:t>
      </w:r>
      <w:proofErr w:type="spellEnd"/>
      <w:r w:rsidRPr="00B51F95">
        <w:rPr>
          <w:rFonts w:ascii="Times New Roman" w:hAnsi="Times New Roman"/>
          <w:spacing w:val="-2"/>
        </w:rPr>
        <w:t>, расположен памятник природы «</w:t>
      </w:r>
      <w:proofErr w:type="spellStart"/>
      <w:r w:rsidRPr="00B51F95">
        <w:rPr>
          <w:rFonts w:ascii="Times New Roman" w:hAnsi="Times New Roman"/>
          <w:spacing w:val="-2"/>
        </w:rPr>
        <w:t>Персиановская</w:t>
      </w:r>
      <w:proofErr w:type="spellEnd"/>
      <w:r w:rsidRPr="00B51F95">
        <w:rPr>
          <w:rFonts w:ascii="Times New Roman" w:hAnsi="Times New Roman"/>
          <w:spacing w:val="-2"/>
        </w:rPr>
        <w:t xml:space="preserve"> заповедная степь», который состоит из двух участков. Первый участок расположен в 6 км от железнодорожной станции «</w:t>
      </w:r>
      <w:proofErr w:type="spellStart"/>
      <w:r w:rsidRPr="00B51F95">
        <w:rPr>
          <w:rFonts w:ascii="Times New Roman" w:hAnsi="Times New Roman"/>
          <w:spacing w:val="-2"/>
        </w:rPr>
        <w:t>Персиановка</w:t>
      </w:r>
      <w:proofErr w:type="spellEnd"/>
      <w:r w:rsidRPr="00B51F95">
        <w:rPr>
          <w:rFonts w:ascii="Times New Roman" w:hAnsi="Times New Roman"/>
          <w:spacing w:val="-2"/>
        </w:rPr>
        <w:t xml:space="preserve">» в верховье балки </w:t>
      </w:r>
      <w:proofErr w:type="spellStart"/>
      <w:r w:rsidRPr="00B51F95">
        <w:rPr>
          <w:rFonts w:ascii="Times New Roman" w:hAnsi="Times New Roman"/>
          <w:spacing w:val="-2"/>
        </w:rPr>
        <w:t>Хорули</w:t>
      </w:r>
      <w:proofErr w:type="spellEnd"/>
      <w:r w:rsidRPr="00B51F95">
        <w:rPr>
          <w:rFonts w:ascii="Times New Roman" w:hAnsi="Times New Roman"/>
          <w:spacing w:val="-2"/>
        </w:rPr>
        <w:t xml:space="preserve"> между опытными полями. Площадь участка- 66 га. Второй участок - дубрава имени Докучаева, площадью 18 км, расположен в 6 км от железнодорожной станции «</w:t>
      </w:r>
      <w:proofErr w:type="spellStart"/>
      <w:r w:rsidRPr="00B51F95">
        <w:rPr>
          <w:rFonts w:ascii="Times New Roman" w:hAnsi="Times New Roman"/>
          <w:spacing w:val="-2"/>
        </w:rPr>
        <w:t>Персиановка</w:t>
      </w:r>
      <w:proofErr w:type="spellEnd"/>
      <w:r w:rsidRPr="00B51F95">
        <w:rPr>
          <w:rFonts w:ascii="Times New Roman" w:hAnsi="Times New Roman"/>
          <w:spacing w:val="-2"/>
        </w:rPr>
        <w:t xml:space="preserve">» в верховье балки </w:t>
      </w:r>
      <w:proofErr w:type="spellStart"/>
      <w:r w:rsidRPr="00B51F95">
        <w:rPr>
          <w:rFonts w:ascii="Times New Roman" w:hAnsi="Times New Roman"/>
          <w:spacing w:val="-2"/>
        </w:rPr>
        <w:t>Хорули</w:t>
      </w:r>
      <w:proofErr w:type="spellEnd"/>
      <w:r w:rsidRPr="00B51F95">
        <w:rPr>
          <w:rFonts w:ascii="Times New Roman" w:hAnsi="Times New Roman"/>
          <w:spacing w:val="-2"/>
        </w:rPr>
        <w:t xml:space="preserve">, северная граница прилегает южной границе первого участка, далее проходит в западном направлении по границе опытного поля до балки, южная граница проходит по границе пашни до автодороги. </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w:t>
      </w:r>
      <w:proofErr w:type="spellStart"/>
      <w:r w:rsidRPr="00B51F95">
        <w:rPr>
          <w:rFonts w:ascii="Times New Roman" w:hAnsi="Times New Roman"/>
          <w:spacing w:val="-2"/>
        </w:rPr>
        <w:t>Персиановская</w:t>
      </w:r>
      <w:proofErr w:type="spellEnd"/>
      <w:r w:rsidRPr="00B51F95">
        <w:rPr>
          <w:rFonts w:ascii="Times New Roman" w:hAnsi="Times New Roman"/>
          <w:spacing w:val="-2"/>
        </w:rPr>
        <w:t xml:space="preserve"> заповедная степь» – уникальный степной целинный участок как образец исчезающей природы донских степей. В памятник природы входит также лес – дубрава им. Докучаева – противоэрозионный и почвозащитный лесной массив как опыт лесоразведения по методу В.В. Докучаева. </w:t>
      </w: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spacing w:val="-2"/>
        </w:rPr>
        <w:t xml:space="preserve">В парке посёлка Персиановский располагается объект культурного наследия – памятник, посвященный воинам, павшим в годы Великой Отечественной войны, на территории кладбища располагается памятник – братская могила. Охранные зоны для объектов культурного наследия не установлены. Генпланом для этих объектов предлагается временная граница санитарно-защитной </w:t>
      </w:r>
      <w:r w:rsidRPr="00B51F95">
        <w:rPr>
          <w:rFonts w:ascii="Times New Roman" w:hAnsi="Times New Roman"/>
          <w:spacing w:val="-2"/>
        </w:rPr>
        <w:lastRenderedPageBreak/>
        <w:t>зоны - 50 м от внешних границ.</w:t>
      </w:r>
    </w:p>
    <w:p w:rsidR="004105AF" w:rsidRPr="00B51F95" w:rsidRDefault="004105AF" w:rsidP="004105AF">
      <w:pPr>
        <w:ind w:firstLine="708"/>
        <w:rPr>
          <w:rFonts w:ascii="Times New Roman" w:hAnsi="Times New Roman"/>
        </w:rPr>
      </w:pPr>
      <w:r w:rsidRPr="00B51F95">
        <w:rPr>
          <w:rFonts w:ascii="Times New Roman" w:hAnsi="Times New Roman"/>
          <w:b/>
          <w:bCs/>
          <w:spacing w:val="-2"/>
        </w:rPr>
        <w:t>4.8.</w:t>
      </w:r>
      <w:r w:rsidRPr="00B51F95">
        <w:rPr>
          <w:rFonts w:ascii="Times New Roman" w:hAnsi="Times New Roman"/>
          <w:spacing w:val="-2"/>
        </w:rPr>
        <w:t xml:space="preserve"> </w:t>
      </w:r>
      <w:r w:rsidRPr="00B51F95">
        <w:rPr>
          <w:rFonts w:ascii="Times New Roman" w:hAnsi="Times New Roman"/>
        </w:rPr>
        <w:t>На территории Персиановского сельского поселения находятся следующие садоводческие товарищества:</w:t>
      </w:r>
    </w:p>
    <w:p w:rsidR="004105AF" w:rsidRPr="00B51F95" w:rsidRDefault="004105AF" w:rsidP="004105AF">
      <w:pPr>
        <w:numPr>
          <w:ilvl w:val="0"/>
          <w:numId w:val="14"/>
        </w:numPr>
        <w:rPr>
          <w:rFonts w:ascii="Times New Roman" w:hAnsi="Times New Roman"/>
        </w:rPr>
      </w:pPr>
      <w:r w:rsidRPr="00B51F95">
        <w:rPr>
          <w:rFonts w:ascii="Times New Roman" w:hAnsi="Times New Roman"/>
        </w:rPr>
        <w:t xml:space="preserve">СНТ «Надежда-2» </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«Природа»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«За Урожай»</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«Надежда-3»</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«Мелиоратор»</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Курень (1,2,3,4,5,6,7)</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«Бетон»</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«Персиановское»</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«Дубок»</w:t>
      </w:r>
    </w:p>
    <w:p w:rsidR="004105AF" w:rsidRPr="00B51F95" w:rsidRDefault="004105AF" w:rsidP="004105AF">
      <w:pPr>
        <w:numPr>
          <w:ilvl w:val="0"/>
          <w:numId w:val="14"/>
        </w:numPr>
        <w:rPr>
          <w:rFonts w:ascii="Times New Roman" w:hAnsi="Times New Roman"/>
        </w:rPr>
      </w:pPr>
      <w:r w:rsidRPr="00B51F95">
        <w:rPr>
          <w:rFonts w:ascii="Times New Roman" w:hAnsi="Times New Roman"/>
        </w:rPr>
        <w:t>НСО «Удачное»</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«Урожай»</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«Янтарь»</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«Звезда»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«Надежда»</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«Косогор»</w:t>
      </w:r>
    </w:p>
    <w:p w:rsidR="004105AF" w:rsidRPr="00B51F95" w:rsidRDefault="004105AF" w:rsidP="004105AF">
      <w:pPr>
        <w:numPr>
          <w:ilvl w:val="0"/>
          <w:numId w:val="14"/>
        </w:numPr>
        <w:rPr>
          <w:rFonts w:ascii="Times New Roman" w:hAnsi="Times New Roman"/>
        </w:rPr>
      </w:pPr>
      <w:r w:rsidRPr="00B51F95">
        <w:rPr>
          <w:rFonts w:ascii="Times New Roman" w:hAnsi="Times New Roman"/>
        </w:rPr>
        <w:t>СТ «Трубник»</w:t>
      </w:r>
    </w:p>
    <w:p w:rsidR="004105AF" w:rsidRPr="00B51F95" w:rsidRDefault="004105AF" w:rsidP="004105AF">
      <w:pPr>
        <w:ind w:left="360"/>
        <w:rPr>
          <w:rFonts w:ascii="Times New Roman" w:hAnsi="Times New Roman"/>
        </w:rPr>
      </w:pPr>
    </w:p>
    <w:p w:rsidR="004105AF" w:rsidRPr="00B51F95" w:rsidRDefault="004105AF" w:rsidP="004105AF">
      <w:pPr>
        <w:widowControl w:val="0"/>
        <w:ind w:firstLine="709"/>
        <w:jc w:val="both"/>
        <w:rPr>
          <w:rFonts w:ascii="Times New Roman" w:hAnsi="Times New Roman"/>
          <w:spacing w:val="-2"/>
        </w:rPr>
      </w:pPr>
      <w:r w:rsidRPr="00B51F95">
        <w:rPr>
          <w:rFonts w:ascii="Times New Roman" w:hAnsi="Times New Roman"/>
        </w:rPr>
        <w:t xml:space="preserve">Садоводческие объединения и товарищества занимают общую площадь </w:t>
      </w:r>
      <w:smartTag w:uri="urn:schemas-microsoft-com:office:smarttags" w:element="metricconverter">
        <w:smartTagPr>
          <w:attr w:name="ProductID" w:val="365 га"/>
        </w:smartTagPr>
        <w:r w:rsidRPr="00B51F95">
          <w:rPr>
            <w:rFonts w:ascii="Times New Roman" w:hAnsi="Times New Roman"/>
          </w:rPr>
          <w:t>365 га</w:t>
        </w:r>
      </w:smartTag>
      <w:r w:rsidRPr="00B51F95">
        <w:rPr>
          <w:rFonts w:ascii="Times New Roman" w:hAnsi="Times New Roman"/>
        </w:rPr>
        <w:t>.</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 xml:space="preserve">4.9. </w:t>
      </w:r>
      <w:r w:rsidRPr="00B51F95">
        <w:rPr>
          <w:rFonts w:ascii="Times New Roman" w:hAnsi="Times New Roman"/>
        </w:rPr>
        <w:t xml:space="preserve">Условия безопасности среды проживания населения по санитарно-гигиеническим и противопожарным требованиям обеспечиваются в соответствии с требованиями федеральных и региональных нормативов.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4.10.</w:t>
      </w:r>
      <w:r w:rsidRPr="00B51F95">
        <w:rPr>
          <w:rFonts w:ascii="Times New Roman" w:hAnsi="Times New Roman"/>
          <w:sz w:val="20"/>
        </w:rPr>
        <w:t xml:space="preserve"> </w:t>
      </w:r>
      <w:r w:rsidRPr="00B51F95">
        <w:rPr>
          <w:rFonts w:ascii="Times New Roman" w:hAnsi="Times New Roman"/>
        </w:rPr>
        <w:t>В целях создания среды жизнедеятельности, доступной для инвалидов и маломобильных групп населения, разрабатываемая градостроительная документация по планировке новых и реконструируемых территорий должна соответствовать требованиям законодательных и нормативных документов Российской федерации, а также требованиям регионального норматива «Обеспечение доступной среды жизнедеятельности для инвалидов и других маломобильных групп населения на территории Ростовской области».</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bCs/>
        </w:rPr>
        <w:t>4.11.</w:t>
      </w:r>
      <w:r w:rsidRPr="00B51F95">
        <w:rPr>
          <w:rFonts w:ascii="Times New Roman" w:hAnsi="Times New Roman"/>
        </w:rPr>
        <w:t xml:space="preserve"> При определении перспектив развития и планировки территории Персиановского сельского поселения Октябрьского района Ростовской области необходимо учитывать:</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численность населения на расчетный срок;</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местоположение сельского поселения в системе расселения области и муниципальных районов;</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роль сельского поселения в системе формируемых центров обслуживания населения (районного и местного уровня);</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историко-культурное значение сельского поселения;</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 xml:space="preserve">прогноз социально-экономического развития территории;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санитарно-эпидемиологическую и экологическую обстановку на планируемой территории.</w:t>
      </w:r>
    </w:p>
    <w:p w:rsidR="004105AF" w:rsidRPr="00B51F95" w:rsidRDefault="004105AF" w:rsidP="004105AF">
      <w:pPr>
        <w:rPr>
          <w:rFonts w:ascii="Times New Roman" w:hAnsi="Times New Roman"/>
          <w:sz w:val="21"/>
          <w:szCs w:val="21"/>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5. Планировочная структура сельского поселения. Общие требования</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ind w:firstLine="709"/>
        <w:jc w:val="both"/>
        <w:rPr>
          <w:rFonts w:ascii="Times New Roman" w:hAnsi="Times New Roman"/>
        </w:rPr>
      </w:pPr>
      <w:r w:rsidRPr="00B51F95">
        <w:rPr>
          <w:rFonts w:ascii="Times New Roman" w:hAnsi="Times New Roman"/>
        </w:rPr>
        <w:t>Селитебная территория формируется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6. Нормативы определения потребности в селитебных территориях</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rPr>
        <w:lastRenderedPageBreak/>
        <w:t xml:space="preserve">Для предварительного определения потребности в селитебной территории следует принимать укрупненные показатели в расчете на 1000 человек: в населенных пунктах при средней этажности жилой застройки до 3 этажей - </w:t>
      </w:r>
      <w:smartTag w:uri="urn:schemas-microsoft-com:office:smarttags" w:element="metricconverter">
        <w:smartTagPr>
          <w:attr w:name="ProductID" w:val="10 гектаров"/>
        </w:smartTagPr>
        <w:r w:rsidRPr="00B51F95">
          <w:rPr>
            <w:rFonts w:ascii="Times New Roman" w:hAnsi="Times New Roman"/>
          </w:rPr>
          <w:t>10 гектаров</w:t>
        </w:r>
      </w:smartTag>
      <w:r w:rsidRPr="00B51F95">
        <w:rPr>
          <w:rFonts w:ascii="Times New Roman" w:hAnsi="Times New Roman"/>
        </w:rPr>
        <w:t xml:space="preserve"> для застройки без земельных участков и </w:t>
      </w:r>
      <w:smartTag w:uri="urn:schemas-microsoft-com:office:smarttags" w:element="metricconverter">
        <w:smartTagPr>
          <w:attr w:name="ProductID" w:val="20 гектаров"/>
        </w:smartTagPr>
        <w:r w:rsidRPr="00B51F95">
          <w:rPr>
            <w:rFonts w:ascii="Times New Roman" w:hAnsi="Times New Roman"/>
          </w:rPr>
          <w:t>20 гектаров</w:t>
        </w:r>
      </w:smartTag>
      <w:r w:rsidRPr="00B51F95">
        <w:rPr>
          <w:rFonts w:ascii="Times New Roman" w:hAnsi="Times New Roman"/>
        </w:rPr>
        <w:t xml:space="preserve"> - для застройки с участками.</w:t>
      </w:r>
    </w:p>
    <w:p w:rsidR="004105AF" w:rsidRPr="00B51F95" w:rsidRDefault="004105AF" w:rsidP="004105AF">
      <w:pPr>
        <w:ind w:firstLine="709"/>
        <w:rPr>
          <w:rFonts w:ascii="Times New Roman" w:hAnsi="Times New Roman"/>
        </w:rPr>
      </w:pPr>
    </w:p>
    <w:p w:rsidR="004105AF" w:rsidRPr="00B51F95" w:rsidRDefault="004105AF" w:rsidP="004105AF">
      <w:pPr>
        <w:widowControl w:val="0"/>
        <w:autoSpaceDE w:val="0"/>
        <w:autoSpaceDN w:val="0"/>
        <w:adjustRightInd w:val="0"/>
        <w:ind w:firstLine="709"/>
        <w:jc w:val="center"/>
        <w:outlineLvl w:val="1"/>
        <w:rPr>
          <w:rFonts w:ascii="Times New Roman" w:hAnsi="Times New Roman"/>
          <w:b/>
        </w:rPr>
      </w:pPr>
      <w:r w:rsidRPr="00B51F95">
        <w:rPr>
          <w:rFonts w:ascii="Times New Roman" w:hAnsi="Times New Roman"/>
          <w:b/>
        </w:rPr>
        <w:t>7. Нормативы распределения функциональных зон с отображением параметров планируемого развития</w:t>
      </w:r>
    </w:p>
    <w:p w:rsidR="004105AF" w:rsidRPr="00B51F95" w:rsidRDefault="004105AF" w:rsidP="004105AF">
      <w:pPr>
        <w:widowControl w:val="0"/>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7.1.</w:t>
      </w:r>
      <w:r w:rsidRPr="00B51F95">
        <w:rPr>
          <w:rFonts w:ascii="Times New Roman" w:hAnsi="Times New Roman"/>
        </w:rPr>
        <w:t xml:space="preserve"> При планировке и застройке сельского поселения необходимо </w:t>
      </w:r>
      <w:proofErr w:type="spellStart"/>
      <w:r w:rsidRPr="00B51F95">
        <w:rPr>
          <w:rFonts w:ascii="Times New Roman" w:hAnsi="Times New Roman"/>
        </w:rPr>
        <w:t>зонировать</w:t>
      </w:r>
      <w:proofErr w:type="spellEnd"/>
      <w:r w:rsidRPr="00B51F95">
        <w:rPr>
          <w:rFonts w:ascii="Times New Roman" w:hAnsi="Times New Roman"/>
        </w:rPr>
        <w:t xml:space="preserve"> их территорию с установлением видов преимущественного функционального использования, а также других ограничений на использование территории для осуществления градостроительной деятельности.</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С учетом преимущественного функционального использования территории Персиановского сельского поселения подразделяются на следующие функциональные зоны:</w:t>
      </w:r>
    </w:p>
    <w:p w:rsidR="004105AF" w:rsidRPr="00775435" w:rsidRDefault="004105AF" w:rsidP="004105AF">
      <w:pPr>
        <w:adjustRightInd w:val="0"/>
        <w:jc w:val="both"/>
        <w:rPr>
          <w:rFonts w:ascii="Times New Roman" w:hAnsi="Times New Roman"/>
        </w:rPr>
      </w:pPr>
      <w:r w:rsidRPr="00775435">
        <w:rPr>
          <w:rFonts w:ascii="Times New Roman" w:hAnsi="Times New Roman"/>
        </w:rPr>
        <w:t xml:space="preserve">Жилые: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индивидуальными жилыми домами;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индивидуальными жилыми домами и домами блокированной застройки;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застройки многоэтажными многоквартирными домами;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зоны жилой застройки иных видов. </w:t>
      </w:r>
    </w:p>
    <w:p w:rsidR="004105AF" w:rsidRPr="00775435" w:rsidRDefault="004105AF" w:rsidP="004105AF">
      <w:pPr>
        <w:adjustRightInd w:val="0"/>
        <w:jc w:val="both"/>
        <w:rPr>
          <w:rFonts w:ascii="Times New Roman" w:hAnsi="Times New Roman"/>
        </w:rPr>
      </w:pPr>
      <w:r w:rsidRPr="00775435">
        <w:rPr>
          <w:rFonts w:ascii="Times New Roman" w:hAnsi="Times New Roman"/>
        </w:rPr>
        <w:t>Общественно-деловые:</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делового, общественного и коммерческого назначения;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размещения объектов социального и коммунально-бытового назначения;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зоны обслуживания объектов, необходимых для осуществления производственной и предпринимательской деятельности; </w:t>
      </w:r>
    </w:p>
    <w:p w:rsidR="004105AF" w:rsidRPr="00775435" w:rsidRDefault="004105AF" w:rsidP="004105AF">
      <w:pPr>
        <w:spacing w:line="288" w:lineRule="atLeast"/>
        <w:ind w:firstLine="709"/>
        <w:jc w:val="both"/>
        <w:rPr>
          <w:rFonts w:ascii="Times New Roman" w:hAnsi="Times New Roman"/>
        </w:rPr>
      </w:pPr>
      <w:r w:rsidRPr="00775435">
        <w:rPr>
          <w:rFonts w:ascii="Times New Roman" w:hAnsi="Times New Roman"/>
        </w:rPr>
        <w:t xml:space="preserve">общественно-деловые зоны иных видов. </w:t>
      </w:r>
    </w:p>
    <w:p w:rsidR="004105AF" w:rsidRPr="00775435" w:rsidRDefault="004105AF" w:rsidP="004105AF">
      <w:pPr>
        <w:adjustRightInd w:val="0"/>
        <w:jc w:val="both"/>
        <w:rPr>
          <w:rFonts w:ascii="Times New Roman" w:hAnsi="Times New Roman"/>
        </w:rPr>
      </w:pPr>
      <w:r w:rsidRPr="00775435">
        <w:rPr>
          <w:rFonts w:ascii="Times New Roman" w:hAnsi="Times New Roman"/>
        </w:rPr>
        <w:t>Производственные - зоны размещения производственных объектов с различными нормативами воздействия на окружающую среду:</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производственная зона,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коммунально-складская зона,</w:t>
      </w:r>
    </w:p>
    <w:p w:rsidR="004105AF" w:rsidRPr="00775435" w:rsidRDefault="004105AF" w:rsidP="004105AF">
      <w:pPr>
        <w:adjustRightInd w:val="0"/>
        <w:jc w:val="both"/>
        <w:rPr>
          <w:rFonts w:ascii="Times New Roman" w:hAnsi="Times New Roman"/>
        </w:rPr>
      </w:pPr>
      <w:r w:rsidRPr="00775435">
        <w:rPr>
          <w:rFonts w:ascii="Times New Roman" w:hAnsi="Times New Roman"/>
        </w:rPr>
        <w:t>Инженерной и транспортной инфраструктур:</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объектов транспортного обслуживания,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инженерной инфраструктуры</w:t>
      </w:r>
      <w:r w:rsidRPr="00775435">
        <w:rPr>
          <w:rFonts w:ascii="Times New Roman" w:hAnsi="Times New Roman"/>
          <w:snapToGrid w:val="0"/>
        </w:rPr>
        <w:t>,</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Специального назначения: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ритуального назначения,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размещения скотомогильника, </w:t>
      </w:r>
    </w:p>
    <w:p w:rsidR="004105AF" w:rsidRPr="00775435" w:rsidRDefault="004105AF" w:rsidP="004105AF">
      <w:pPr>
        <w:adjustRightInd w:val="0"/>
        <w:ind w:firstLine="709"/>
        <w:jc w:val="both"/>
        <w:rPr>
          <w:rFonts w:ascii="Times New Roman" w:hAnsi="Times New Roman"/>
          <w:snapToGrid w:val="0"/>
        </w:rPr>
      </w:pPr>
      <w:r w:rsidRPr="00775435">
        <w:rPr>
          <w:rFonts w:ascii="Times New Roman" w:hAnsi="Times New Roman"/>
        </w:rPr>
        <w:t>зона размещение отходов</w:t>
      </w:r>
      <w:r w:rsidRPr="00775435">
        <w:rPr>
          <w:rFonts w:ascii="Times New Roman" w:hAnsi="Times New Roman"/>
          <w:snapToGrid w:val="0"/>
        </w:rPr>
        <w:t>,</w:t>
      </w:r>
    </w:p>
    <w:p w:rsidR="004105AF" w:rsidRPr="00775435" w:rsidRDefault="004105AF" w:rsidP="004105AF">
      <w:pPr>
        <w:adjustRightInd w:val="0"/>
        <w:jc w:val="both"/>
        <w:rPr>
          <w:rFonts w:ascii="Times New Roman" w:hAnsi="Times New Roman"/>
        </w:rPr>
      </w:pPr>
      <w:r w:rsidRPr="00775435">
        <w:rPr>
          <w:rFonts w:ascii="Times New Roman" w:hAnsi="Times New Roman"/>
        </w:rPr>
        <w:t xml:space="preserve">Сельскохозяйственного использования: </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сельскохозяйственных угодий,</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садоводства;</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производственная зона сельскохозяйственных предприятий;</w:t>
      </w:r>
    </w:p>
    <w:p w:rsidR="004105AF" w:rsidRPr="00775435" w:rsidRDefault="004105AF" w:rsidP="004105AF">
      <w:pPr>
        <w:adjustRightInd w:val="0"/>
        <w:jc w:val="both"/>
        <w:rPr>
          <w:rFonts w:ascii="Times New Roman" w:hAnsi="Times New Roman"/>
        </w:rPr>
      </w:pPr>
      <w:r w:rsidRPr="00775435">
        <w:rPr>
          <w:rFonts w:ascii="Times New Roman" w:hAnsi="Times New Roman"/>
        </w:rPr>
        <w:t>Рекреационного назначения:</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зона рекреационного назначения</w:t>
      </w:r>
      <w:r w:rsidRPr="00775435">
        <w:rPr>
          <w:rFonts w:ascii="Times New Roman" w:hAnsi="Times New Roman"/>
          <w:snapToGrid w:val="0"/>
        </w:rPr>
        <w:t>,</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snapToGrid w:val="0"/>
        </w:rPr>
        <w:t>зона озелененных территорий общего пользования;</w:t>
      </w:r>
    </w:p>
    <w:p w:rsidR="004105AF" w:rsidRPr="00775435" w:rsidRDefault="004105AF" w:rsidP="004105AF">
      <w:pPr>
        <w:adjustRightInd w:val="0"/>
        <w:jc w:val="both"/>
        <w:rPr>
          <w:rFonts w:ascii="Times New Roman" w:hAnsi="Times New Roman"/>
        </w:rPr>
      </w:pPr>
      <w:r w:rsidRPr="00775435">
        <w:rPr>
          <w:rFonts w:ascii="Times New Roman" w:hAnsi="Times New Roman"/>
        </w:rPr>
        <w:t>Иные виды территориальных зон:</w:t>
      </w:r>
    </w:p>
    <w:p w:rsidR="004105AF" w:rsidRPr="00775435" w:rsidRDefault="004105AF" w:rsidP="004105AF">
      <w:pPr>
        <w:adjustRightInd w:val="0"/>
        <w:ind w:firstLine="709"/>
        <w:jc w:val="both"/>
        <w:rPr>
          <w:rFonts w:ascii="Times New Roman" w:hAnsi="Times New Roman"/>
        </w:rPr>
      </w:pPr>
      <w:r w:rsidRPr="00775435">
        <w:rPr>
          <w:rFonts w:ascii="Times New Roman" w:hAnsi="Times New Roman"/>
        </w:rPr>
        <w:t xml:space="preserve">Зона </w:t>
      </w:r>
      <w:proofErr w:type="spellStart"/>
      <w:r w:rsidRPr="00775435">
        <w:rPr>
          <w:rFonts w:ascii="Times New Roman" w:hAnsi="Times New Roman"/>
        </w:rPr>
        <w:t>лесфонда</w:t>
      </w:r>
      <w:proofErr w:type="spellEnd"/>
      <w:r w:rsidRPr="00775435">
        <w:rPr>
          <w:rFonts w:ascii="Times New Roman" w:hAnsi="Times New Roman"/>
        </w:rPr>
        <w:t>.</w:t>
      </w:r>
    </w:p>
    <w:p w:rsidR="004105AF" w:rsidRPr="00775435" w:rsidRDefault="004105AF" w:rsidP="004105AF">
      <w:pPr>
        <w:ind w:firstLine="709"/>
        <w:rPr>
          <w:rFonts w:ascii="Times New Roman" w:hAnsi="Times New Roman"/>
        </w:rPr>
      </w:pPr>
      <w:r w:rsidRPr="00775435">
        <w:rPr>
          <w:rFonts w:ascii="Times New Roman" w:hAnsi="Times New Roman"/>
        </w:rPr>
        <w:t>Зона озелененных территорий специального назначения.</w:t>
      </w:r>
    </w:p>
    <w:p w:rsidR="004105AF" w:rsidRPr="00B51F95" w:rsidRDefault="004105AF" w:rsidP="004105AF">
      <w:pPr>
        <w:adjustRightInd w:val="0"/>
        <w:ind w:firstLine="709"/>
        <w:jc w:val="both"/>
        <w:rPr>
          <w:rFonts w:ascii="Times New Roman" w:hAnsi="Times New Roman"/>
        </w:rPr>
      </w:pPr>
      <w:r w:rsidRPr="00775435">
        <w:rPr>
          <w:rFonts w:ascii="Times New Roman" w:hAnsi="Times New Roman"/>
        </w:rPr>
        <w:t>Зона акваторий.</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 xml:space="preserve">С особыми условиями использования – охранные, санитарно-защитные зоны: </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зоны охраны объектов культурного наследия (памятников истории и</w:t>
      </w:r>
      <w:r w:rsidRPr="00B51F95">
        <w:rPr>
          <w:rFonts w:ascii="Times New Roman" w:hAnsi="Times New Roman"/>
        </w:rPr>
        <w:br/>
        <w:t>культуры) народов Российской Федерации, имеющие особое научное, историко-культурное, эстетическое значение,</w:t>
      </w:r>
    </w:p>
    <w:p w:rsidR="004105AF" w:rsidRPr="00B51F95" w:rsidRDefault="004105AF" w:rsidP="004105AF">
      <w:pPr>
        <w:adjustRightInd w:val="0"/>
        <w:ind w:firstLine="709"/>
        <w:rPr>
          <w:rFonts w:ascii="Times New Roman" w:hAnsi="Times New Roman"/>
        </w:rPr>
      </w:pPr>
      <w:r w:rsidRPr="00B51F95">
        <w:rPr>
          <w:rFonts w:ascii="Times New Roman" w:hAnsi="Times New Roman"/>
        </w:rPr>
        <w:lastRenderedPageBreak/>
        <w:t>зоны санитарной охраны источников питьевого и хозяйственно-бытового</w:t>
      </w:r>
      <w:r w:rsidRPr="00B51F95">
        <w:rPr>
          <w:rFonts w:ascii="Times New Roman" w:hAnsi="Times New Roman"/>
        </w:rPr>
        <w:br/>
        <w:t>водоснабжения,</w:t>
      </w:r>
    </w:p>
    <w:p w:rsidR="004105AF" w:rsidRPr="00B51F95" w:rsidRDefault="004105AF" w:rsidP="004105AF">
      <w:pPr>
        <w:adjustRightInd w:val="0"/>
        <w:ind w:firstLine="709"/>
        <w:rPr>
          <w:rFonts w:ascii="Times New Roman" w:hAnsi="Times New Roman"/>
        </w:rPr>
      </w:pPr>
      <w:r w:rsidRPr="00B51F95">
        <w:rPr>
          <w:rFonts w:ascii="Times New Roman" w:hAnsi="Times New Roman"/>
        </w:rPr>
        <w:t>зоны охраняемых объектов,</w:t>
      </w:r>
    </w:p>
    <w:p w:rsidR="004105AF" w:rsidRPr="00B51F95" w:rsidRDefault="004105AF" w:rsidP="004105AF">
      <w:pPr>
        <w:adjustRightInd w:val="0"/>
        <w:ind w:firstLine="709"/>
        <w:rPr>
          <w:rFonts w:ascii="Times New Roman" w:hAnsi="Times New Roman"/>
        </w:rPr>
      </w:pPr>
      <w:r w:rsidRPr="00B51F95">
        <w:rPr>
          <w:rFonts w:ascii="Times New Roman" w:hAnsi="Times New Roman"/>
        </w:rPr>
        <w:t xml:space="preserve">иные зоны, устанавливаемые в соответствии с законодательством </w:t>
      </w:r>
      <w:r w:rsidRPr="00B51F95">
        <w:rPr>
          <w:rFonts w:ascii="Times New Roman" w:hAnsi="Times New Roman"/>
        </w:rPr>
        <w:br/>
        <w:t xml:space="preserve">Российской Федерации, в том числе </w:t>
      </w:r>
      <w:r w:rsidRPr="00B51F95">
        <w:rPr>
          <w:rFonts w:ascii="Times New Roman" w:hAnsi="Times New Roman"/>
          <w:spacing w:val="-2"/>
        </w:rPr>
        <w:t xml:space="preserve">лесопарковые зоны, </w:t>
      </w:r>
      <w:r w:rsidRPr="00B51F95">
        <w:rPr>
          <w:rFonts w:ascii="Times New Roman" w:hAnsi="Times New Roman"/>
        </w:rPr>
        <w:t>повышенной радиационной опасности; территорий, подверженных риску возникновения чрезвычайных ситуаций природного и техногенного характера, размещения военных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7.2.</w:t>
      </w:r>
      <w:r w:rsidRPr="00B51F95">
        <w:rPr>
          <w:rFonts w:ascii="Times New Roman" w:hAnsi="Times New Roman"/>
        </w:rPr>
        <w:t xml:space="preserve"> Границы территориальных зон устанавливаются при подготовке правил землепользования и застройки с учетом: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1) возможности сочетания в пределах одной зоны различных видов существующего и планируемого использования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2) функциональных зон и параметров их планировочного развития, определенных генеральным планом поселения, генеральным планом городского округа, схемой территориального планирования муниципального района;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3) определенных Градостроительным кодексом Российской Федерации территориальных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4) сложившейся планировки территории и существующего землепользования;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6) предотвращения возможности причинения вреда объектам капитального строительства.</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7.3.</w:t>
      </w:r>
      <w:r w:rsidRPr="00775435">
        <w:rPr>
          <w:rFonts w:ascii="Times New Roman" w:hAnsi="Times New Roman"/>
        </w:rPr>
        <w:t xml:space="preserve"> Границы территориальных зон могут устанавливаться по:</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1) линиям магистралей, улиц, проездов, разделяющим транспортные потоки противоположных направлений;</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2) красным линиям;</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3) границам земельных участков;</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4) границам населенных пунктов в пределах сельского поселения;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5) границам сельского поселения;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6) естественным границам природных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7.4.</w:t>
      </w:r>
      <w:r w:rsidRPr="00775435">
        <w:rPr>
          <w:rFonts w:ascii="Times New Roman" w:hAnsi="Times New Roman"/>
        </w:rPr>
        <w:t xml:space="preserve"> Границы зон с особыми условиями использования территорий</w:t>
      </w:r>
      <w:r w:rsidRPr="00B51F95">
        <w:rPr>
          <w:rFonts w:ascii="Times New Roman" w:hAnsi="Times New Roman"/>
        </w:rPr>
        <w:t>, границы территорий объектов археологического, исторического и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eastAsia="Calibri" w:hAnsi="Times New Roman"/>
        </w:rPr>
        <w:t>Границы территориальных зон на карте градостроительного зонирования сельского поселения должны отвечать требованию принадлежности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7.5.</w:t>
      </w:r>
      <w:r w:rsidRPr="00B51F95">
        <w:rPr>
          <w:rFonts w:ascii="Times New Roman" w:hAnsi="Times New Roman"/>
        </w:rPr>
        <w:t xml:space="preserve"> Состав территориальных зон, а также особенности использования их земельных участков определяются градостроительным регламентом, правилами застройки с учетом ограничений, установленных градостроительным, земельным, природоохранным, санитарным, иным специальным законодательством, настоящими Нормативами, а также специальными нормами.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В составе территориальных зон могут выделяться земельные участки общего пользования; занятые площадями, улицами, проездами, дорогами, набережными, скверами, бульварами, водоемами и другими объектами, предназначенными для удовлетворения общественных интересов населения. Порядок использования земель общего пользования определяется органами местного самоуправления.</w:t>
      </w:r>
    </w:p>
    <w:p w:rsidR="004105AF" w:rsidRPr="0077543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b/>
        </w:rPr>
        <w:t>7.6.</w:t>
      </w:r>
      <w:r w:rsidRPr="00775435">
        <w:rPr>
          <w:rFonts w:ascii="Times New Roman" w:hAnsi="Times New Roman"/>
        </w:rPr>
        <w:t xml:space="preserve"> 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w:t>
      </w:r>
    </w:p>
    <w:p w:rsidR="004105AF" w:rsidRPr="00775435" w:rsidRDefault="004105AF" w:rsidP="004105AF">
      <w:pPr>
        <w:ind w:firstLine="567"/>
        <w:jc w:val="both"/>
        <w:rPr>
          <w:rFonts w:ascii="Times New Roman" w:hAnsi="Times New Roman"/>
        </w:rPr>
      </w:pPr>
      <w:r w:rsidRPr="00775435">
        <w:rPr>
          <w:rFonts w:ascii="Times New Roman" w:hAnsi="Times New Roman"/>
        </w:rPr>
        <w:t>зоны охраны объектов культурного наследия;</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объектов электроэнергетики (объектов электросетевого хозяйства и объектов по производству электрической энергии);</w:t>
      </w:r>
    </w:p>
    <w:p w:rsidR="004105AF" w:rsidRPr="00775435" w:rsidRDefault="004105AF" w:rsidP="004105AF">
      <w:pPr>
        <w:ind w:firstLine="567"/>
        <w:jc w:val="both"/>
        <w:rPr>
          <w:rFonts w:ascii="Times New Roman" w:hAnsi="Times New Roman"/>
        </w:rPr>
      </w:pPr>
      <w:r w:rsidRPr="00775435">
        <w:rPr>
          <w:rFonts w:ascii="Times New Roman" w:hAnsi="Times New Roman"/>
        </w:rPr>
        <w:lastRenderedPageBreak/>
        <w:t>охранная зона газопроводов;</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пунктов государственной геодезической сети;</w:t>
      </w:r>
    </w:p>
    <w:p w:rsidR="004105AF" w:rsidRPr="00775435" w:rsidRDefault="004105AF" w:rsidP="004105AF">
      <w:pPr>
        <w:ind w:firstLine="567"/>
        <w:jc w:val="both"/>
        <w:rPr>
          <w:rFonts w:ascii="Times New Roman" w:hAnsi="Times New Roman"/>
        </w:rPr>
      </w:pPr>
      <w:r w:rsidRPr="00775435">
        <w:rPr>
          <w:rFonts w:ascii="Times New Roman" w:hAnsi="Times New Roman"/>
        </w:rPr>
        <w:t>прибрежная защитная полоса;</w:t>
      </w:r>
    </w:p>
    <w:p w:rsidR="004105AF" w:rsidRPr="00775435" w:rsidRDefault="004105AF" w:rsidP="004105AF">
      <w:pPr>
        <w:ind w:firstLine="567"/>
        <w:jc w:val="both"/>
        <w:rPr>
          <w:rFonts w:ascii="Times New Roman" w:hAnsi="Times New Roman"/>
        </w:rPr>
      </w:pPr>
      <w:r w:rsidRPr="00775435">
        <w:rPr>
          <w:rFonts w:ascii="Times New Roman" w:hAnsi="Times New Roman"/>
        </w:rPr>
        <w:t>зоны затопления и подтопления;</w:t>
      </w:r>
    </w:p>
    <w:p w:rsidR="004105AF" w:rsidRPr="00775435" w:rsidRDefault="004105AF" w:rsidP="004105AF">
      <w:pPr>
        <w:ind w:firstLine="567"/>
        <w:jc w:val="both"/>
        <w:rPr>
          <w:rFonts w:ascii="Times New Roman" w:hAnsi="Times New Roman"/>
        </w:rPr>
      </w:pPr>
      <w:r w:rsidRPr="00775435">
        <w:rPr>
          <w:rFonts w:ascii="Times New Roman" w:hAnsi="Times New Roman"/>
        </w:rPr>
        <w:t>санитарно-защитная зона;</w:t>
      </w:r>
    </w:p>
    <w:p w:rsidR="004105AF" w:rsidRPr="00775435" w:rsidRDefault="004105AF" w:rsidP="004105AF">
      <w:pPr>
        <w:ind w:firstLine="567"/>
        <w:jc w:val="both"/>
        <w:rPr>
          <w:rFonts w:ascii="Times New Roman" w:hAnsi="Times New Roman"/>
        </w:rPr>
      </w:pPr>
      <w:proofErr w:type="spellStart"/>
      <w:r w:rsidRPr="00775435">
        <w:rPr>
          <w:rFonts w:ascii="Times New Roman" w:hAnsi="Times New Roman"/>
        </w:rPr>
        <w:t>водоохранная</w:t>
      </w:r>
      <w:proofErr w:type="spellEnd"/>
      <w:r w:rsidRPr="00775435">
        <w:rPr>
          <w:rFonts w:ascii="Times New Roman" w:hAnsi="Times New Roman"/>
        </w:rPr>
        <w:t xml:space="preserve"> зона;</w:t>
      </w:r>
    </w:p>
    <w:p w:rsidR="004105AF" w:rsidRPr="00775435" w:rsidRDefault="004105AF" w:rsidP="004105AF">
      <w:pPr>
        <w:ind w:firstLine="567"/>
        <w:jc w:val="both"/>
        <w:rPr>
          <w:rFonts w:ascii="Times New Roman" w:hAnsi="Times New Roman"/>
        </w:rPr>
      </w:pPr>
      <w:r w:rsidRPr="00775435">
        <w:rPr>
          <w:rFonts w:ascii="Times New Roman" w:hAnsi="Times New Roman"/>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4105AF" w:rsidRPr="00B51F95" w:rsidRDefault="004105AF" w:rsidP="004105AF">
      <w:pPr>
        <w:ind w:firstLine="567"/>
        <w:jc w:val="both"/>
        <w:rPr>
          <w:rFonts w:ascii="Times New Roman" w:hAnsi="Times New Roman"/>
        </w:rPr>
      </w:pPr>
      <w:proofErr w:type="spellStart"/>
      <w:r w:rsidRPr="00775435">
        <w:rPr>
          <w:rFonts w:ascii="Times New Roman" w:hAnsi="Times New Roman"/>
        </w:rPr>
        <w:t>приаэродромная</w:t>
      </w:r>
      <w:proofErr w:type="spellEnd"/>
      <w:r w:rsidRPr="00775435">
        <w:rPr>
          <w:rFonts w:ascii="Times New Roman" w:hAnsi="Times New Roman"/>
        </w:rPr>
        <w:t xml:space="preserve"> территория.</w:t>
      </w:r>
    </w:p>
    <w:p w:rsidR="004105AF" w:rsidRPr="00B51F95" w:rsidRDefault="004105AF" w:rsidP="004105AF">
      <w:pPr>
        <w:autoSpaceDE w:val="0"/>
        <w:autoSpaceDN w:val="0"/>
        <w:adjustRightInd w:val="0"/>
        <w:ind w:firstLine="709"/>
        <w:jc w:val="both"/>
        <w:rPr>
          <w:rFonts w:ascii="Times New Roman" w:hAnsi="Times New Roman"/>
          <w:b/>
        </w:rPr>
      </w:pPr>
    </w:p>
    <w:p w:rsidR="004105AF" w:rsidRPr="00B51F95" w:rsidRDefault="004105AF" w:rsidP="004105AF">
      <w:pPr>
        <w:autoSpaceDE w:val="0"/>
        <w:autoSpaceDN w:val="0"/>
        <w:adjustRightInd w:val="0"/>
        <w:ind w:firstLine="709"/>
        <w:jc w:val="both"/>
        <w:rPr>
          <w:rFonts w:ascii="Times New Roman" w:hAnsi="Times New Roman"/>
          <w:b/>
        </w:rPr>
      </w:pPr>
      <w:r w:rsidRPr="00B51F95">
        <w:rPr>
          <w:rFonts w:ascii="Times New Roman" w:hAnsi="Times New Roman"/>
          <w:b/>
        </w:rPr>
        <w:t>7.7.</w:t>
      </w:r>
      <w:r w:rsidRPr="00B51F95">
        <w:rPr>
          <w:rFonts w:ascii="Times New Roman" w:hAnsi="Times New Roman"/>
        </w:rPr>
        <w:t xml:space="preserve"> Санитарно-защитные зоны производственных и других объектов, выполняющие </w:t>
      </w:r>
      <w:proofErr w:type="spellStart"/>
      <w:r w:rsidRPr="00B51F95">
        <w:rPr>
          <w:rFonts w:ascii="Times New Roman" w:hAnsi="Times New Roman"/>
        </w:rPr>
        <w:t>средозащитные</w:t>
      </w:r>
      <w:proofErr w:type="spellEnd"/>
      <w:r w:rsidRPr="00B51F95">
        <w:rPr>
          <w:rFonts w:ascii="Times New Roman" w:hAnsi="Times New Roman"/>
        </w:rPr>
        <w:t xml:space="preserve"> функции, включаются в состав тех территориальных зон, в которых размещаются эти объекты. Допустимый режим использования и застройки санитарно-защитных зон необходимо принимать в соответствии с действующим законодательством, настоящими нормами и правилами, санитарными правилами, приведенными в СанПиН 2.2.1/2.1.1.1200-03 «Санитарно-защитные зоны и санитарная классификация предприятий, сооружений и иных объектов», а также по согласованию с местными органами санитарно-эпидемиологического надзора.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7.8.</w:t>
      </w:r>
      <w:r w:rsidRPr="00B51F95">
        <w:rPr>
          <w:rFonts w:ascii="Times New Roman" w:hAnsi="Times New Roman"/>
        </w:rPr>
        <w:t xml:space="preserve"> Нормативные показатели плотности застройки функциональных зон следует принима</w:t>
      </w:r>
      <w:r w:rsidR="00775435">
        <w:rPr>
          <w:rFonts w:ascii="Times New Roman" w:hAnsi="Times New Roman"/>
        </w:rPr>
        <w:t>ть по таблице</w:t>
      </w:r>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8"/>
        <w:gridCol w:w="1800"/>
        <w:gridCol w:w="1645"/>
      </w:tblGrid>
      <w:tr w:rsidR="004105AF" w:rsidRPr="00B51F95" w:rsidTr="00A36FBD">
        <w:trPr>
          <w:trHeight w:val="289"/>
        </w:trPr>
        <w:tc>
          <w:tcPr>
            <w:tcW w:w="9673" w:type="dxa"/>
            <w:gridSpan w:val="3"/>
            <w:shd w:val="clear" w:color="auto" w:fill="D9D9D9"/>
          </w:tcPr>
          <w:p w:rsidR="004105AF" w:rsidRPr="00B51F95" w:rsidRDefault="004105AF" w:rsidP="00775435">
            <w:pPr>
              <w:autoSpaceDE w:val="0"/>
              <w:autoSpaceDN w:val="0"/>
              <w:adjustRightInd w:val="0"/>
              <w:rPr>
                <w:rFonts w:ascii="Times New Roman" w:hAnsi="Times New Roman"/>
              </w:rPr>
            </w:pPr>
            <w:r w:rsidRPr="00B51F95">
              <w:rPr>
                <w:rFonts w:ascii="Times New Roman" w:hAnsi="Times New Roman"/>
              </w:rPr>
              <w:t xml:space="preserve">     Таблица </w:t>
            </w:r>
          </w:p>
        </w:tc>
      </w:tr>
      <w:tr w:rsidR="004105AF" w:rsidRPr="00B51F95" w:rsidTr="00A36FBD">
        <w:trPr>
          <w:trHeight w:val="805"/>
        </w:trPr>
        <w:tc>
          <w:tcPr>
            <w:tcW w:w="6228" w:type="dxa"/>
            <w:shd w:val="clear" w:color="auto" w:fill="auto"/>
          </w:tcPr>
          <w:p w:rsidR="004105AF" w:rsidRPr="00B51F95" w:rsidRDefault="004105AF" w:rsidP="004105AF">
            <w:pPr>
              <w:autoSpaceDE w:val="0"/>
              <w:autoSpaceDN w:val="0"/>
              <w:adjustRightInd w:val="0"/>
              <w:jc w:val="center"/>
              <w:rPr>
                <w:rFonts w:ascii="Times New Roman" w:hAnsi="Times New Roman"/>
              </w:rPr>
            </w:pPr>
          </w:p>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Функциональные зоны</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Коэффициент застройки</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Коэффициент плотности застройки</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Жилая</w:t>
            </w:r>
          </w:p>
        </w:tc>
      </w:tr>
      <w:tr w:rsidR="004105AF" w:rsidRPr="00B51F95" w:rsidTr="00A36FBD">
        <w:trPr>
          <w:trHeight w:val="542"/>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Индивидуальные жилые дома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с приусадебными земельными участками,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в том числе коттеджного типа;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sz w:val="22"/>
                <w:szCs w:val="22"/>
              </w:rPr>
              <w:t>0,2</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0,4</w:t>
            </w:r>
          </w:p>
        </w:tc>
      </w:tr>
      <w:tr w:rsidR="004105AF" w:rsidRPr="00B51F95" w:rsidTr="00A36FBD">
        <w:trPr>
          <w:trHeight w:val="542"/>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Застройка секционными многоквартирными жилыми домами малой этажности. </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0,4</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r>
      <w:tr w:rsidR="004105AF" w:rsidRPr="00B51F95" w:rsidTr="00A36FBD">
        <w:trPr>
          <w:trHeight w:val="527"/>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Застройка блокированными жилыми домами, в том числе двухквартирные, с </w:t>
            </w:r>
            <w:proofErr w:type="spellStart"/>
            <w:r w:rsidRPr="00B51F95">
              <w:rPr>
                <w:rFonts w:ascii="Times New Roman" w:hAnsi="Times New Roman"/>
              </w:rPr>
              <w:t>приквартирными</w:t>
            </w:r>
            <w:proofErr w:type="spellEnd"/>
            <w:r w:rsidRPr="00B51F95">
              <w:rPr>
                <w:rFonts w:ascii="Times New Roman" w:hAnsi="Times New Roman"/>
              </w:rPr>
              <w:t xml:space="preserve"> земельными участками</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0,3</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Общественно-деловая</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Многофункциональная застройка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3,0</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Специализированная общественная застройка</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2,4</w:t>
            </w:r>
          </w:p>
        </w:tc>
      </w:tr>
      <w:tr w:rsidR="004105AF" w:rsidRPr="00B51F95" w:rsidTr="00A36FBD">
        <w:trPr>
          <w:trHeight w:val="263"/>
        </w:trPr>
        <w:tc>
          <w:tcPr>
            <w:tcW w:w="9673" w:type="dxa"/>
            <w:gridSpan w:val="3"/>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Производственная</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Промышленная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0,8</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2,4</w:t>
            </w:r>
          </w:p>
        </w:tc>
      </w:tr>
      <w:tr w:rsidR="004105AF" w:rsidRPr="00B51F95" w:rsidTr="00A36FBD">
        <w:trPr>
          <w:trHeight w:val="263"/>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Научно-производственная*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w:t>
            </w:r>
          </w:p>
        </w:tc>
      </w:tr>
      <w:tr w:rsidR="004105AF" w:rsidRPr="00B51F95" w:rsidTr="00A36FBD">
        <w:trPr>
          <w:trHeight w:val="278"/>
        </w:trPr>
        <w:tc>
          <w:tcPr>
            <w:tcW w:w="6228" w:type="dxa"/>
            <w:shd w:val="clear" w:color="auto" w:fill="auto"/>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Коммунально-складская</w:t>
            </w:r>
          </w:p>
        </w:tc>
        <w:tc>
          <w:tcPr>
            <w:tcW w:w="1800"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0,6</w:t>
            </w:r>
          </w:p>
        </w:tc>
        <w:tc>
          <w:tcPr>
            <w:tcW w:w="1645" w:type="dxa"/>
            <w:shd w:val="clear" w:color="auto" w:fill="auto"/>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1,8</w:t>
            </w:r>
          </w:p>
        </w:tc>
      </w:tr>
    </w:tbl>
    <w:p w:rsidR="004105AF" w:rsidRPr="00B51F95" w:rsidRDefault="004105AF" w:rsidP="004105AF">
      <w:pPr>
        <w:autoSpaceDE w:val="0"/>
        <w:autoSpaceDN w:val="0"/>
        <w:adjustRightInd w:val="0"/>
        <w:jc w:val="both"/>
        <w:rPr>
          <w:rFonts w:ascii="Times New Roman" w:hAnsi="Times New Roman"/>
          <w:szCs w:val="20"/>
        </w:rPr>
      </w:pPr>
      <w:r w:rsidRPr="00B51F95">
        <w:rPr>
          <w:rFonts w:ascii="Times New Roman" w:hAnsi="Times New Roman"/>
          <w:sz w:val="20"/>
          <w:szCs w:val="20"/>
        </w:rPr>
        <w:t>* Без учета опытных полей и полигонов, резервных территорий и санитарно-защитных зон.</w:t>
      </w:r>
      <w:r w:rsidRPr="00B51F95">
        <w:rPr>
          <w:rFonts w:ascii="Times New Roman" w:hAnsi="Times New Roman"/>
          <w:szCs w:val="20"/>
        </w:rPr>
        <w:t xml:space="preserve"> </w:t>
      </w:r>
    </w:p>
    <w:p w:rsidR="004105AF" w:rsidRPr="00B51F95" w:rsidRDefault="004105AF" w:rsidP="004105AF">
      <w:pPr>
        <w:autoSpaceDE w:val="0"/>
        <w:autoSpaceDN w:val="0"/>
        <w:adjustRightInd w:val="0"/>
        <w:ind w:firstLine="708"/>
        <w:jc w:val="both"/>
        <w:rPr>
          <w:rFonts w:ascii="Times New Roman" w:hAnsi="Times New Roman"/>
          <w:b/>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7.9.</w:t>
      </w:r>
      <w:r w:rsidRPr="00B51F95">
        <w:rPr>
          <w:rFonts w:ascii="Times New Roman" w:hAnsi="Times New Roman"/>
        </w:rPr>
        <w:t xml:space="preserve"> Жилая застройка малоэтажная - включает жилые дома этажностью не более трех.</w:t>
      </w:r>
    </w:p>
    <w:p w:rsidR="004105AF" w:rsidRPr="00B51F95" w:rsidRDefault="004105AF" w:rsidP="004105AF">
      <w:pPr>
        <w:autoSpaceDE w:val="0"/>
        <w:autoSpaceDN w:val="0"/>
        <w:adjustRightInd w:val="0"/>
        <w:ind w:firstLine="709"/>
        <w:jc w:val="both"/>
        <w:rPr>
          <w:rFonts w:ascii="Times New Roman" w:hAnsi="Times New Roman"/>
          <w:color w:val="FF0000"/>
          <w:sz w:val="20"/>
          <w:szCs w:val="20"/>
        </w:rPr>
      </w:pPr>
      <w:r w:rsidRPr="00B51F95">
        <w:rPr>
          <w:rFonts w:ascii="Times New Roman" w:hAnsi="Times New Roman"/>
        </w:rPr>
        <w:t>К малоэтажной застройке относятся: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sz w:val="20"/>
          <w:szCs w:val="20"/>
        </w:rPr>
        <w:t xml:space="preserve">а) </w:t>
      </w:r>
      <w:r w:rsidRPr="00B51F95">
        <w:rPr>
          <w:rFonts w:ascii="Times New Roman" w:hAnsi="Times New Roman"/>
        </w:rPr>
        <w:t>индивидуальные жилые дома с приусадебными земельными участками, в том числе коттеджного типа;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 застройка секционными многоквартирными жилыми домами малой этажности;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в) застройка блокированными жилыми домами, в том числе: двухквартирные, с </w:t>
      </w:r>
      <w:proofErr w:type="spellStart"/>
      <w:r w:rsidRPr="00B51F95">
        <w:rPr>
          <w:rFonts w:ascii="Times New Roman" w:hAnsi="Times New Roman"/>
        </w:rPr>
        <w:t>приквартирными</w:t>
      </w:r>
      <w:proofErr w:type="spellEnd"/>
      <w:r w:rsidRPr="00B51F95">
        <w:rPr>
          <w:rFonts w:ascii="Times New Roman" w:hAnsi="Times New Roman"/>
        </w:rPr>
        <w:t xml:space="preserve"> земельными участками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w:t>
      </w:r>
      <w:r w:rsidRPr="00B51F95">
        <w:rPr>
          <w:rFonts w:ascii="Times New Roman" w:hAnsi="Times New Roman"/>
        </w:rPr>
        <w:lastRenderedPageBreak/>
        <w:t>соседним блоком или соседними блоками, расположен на отдельном земельном участке и имеет выход на территорию общего пользования.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7.10.</w:t>
      </w:r>
      <w:r w:rsidRPr="00B51F95">
        <w:rPr>
          <w:rFonts w:ascii="Times New Roman" w:hAnsi="Times New Roman"/>
        </w:rPr>
        <w:t xml:space="preserve"> Для жилых, общественно-деловых зон коэффициенты застройки и коэффициенты плотности застройки приведены для территории поселения с учетом необходимых по расчету организаций и предприятий обслуживания, гаражей; стоянок для автомобилей, зеленых насаждений, площадок и других объектов благоустройства.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При подсчете коэффициента застройки производственных объектов следует учитывать минимальные коэффициенты застройки, приведенные в </w:t>
      </w:r>
      <w:hyperlink r:id="rId10" w:anchor="/document/73733638/entry/0" w:history="1">
        <w:r w:rsidRPr="00B51F95">
          <w:rPr>
            <w:rFonts w:ascii="Times New Roman" w:hAnsi="Times New Roman"/>
            <w:color w:val="000000"/>
          </w:rPr>
          <w:t>СП 18.13330</w:t>
        </w:r>
      </w:hyperlink>
      <w:r w:rsidRPr="00B51F95">
        <w:rPr>
          <w:rFonts w:ascii="Times New Roman" w:hAnsi="Times New Roman"/>
        </w:rPr>
        <w:t xml:space="preserve"> и </w:t>
      </w:r>
      <w:r w:rsidRPr="00B51F95">
        <w:rPr>
          <w:rFonts w:ascii="Times New Roman" w:hAnsi="Times New Roman"/>
        </w:rPr>
        <w:br/>
      </w:r>
      <w:hyperlink r:id="rId11" w:anchor="/document/71959880/entry/0" w:history="1">
        <w:r w:rsidRPr="00B51F95">
          <w:rPr>
            <w:rFonts w:ascii="Times New Roman" w:hAnsi="Times New Roman"/>
            <w:color w:val="000000"/>
          </w:rPr>
          <w:t>СП 348.1325800</w:t>
        </w:r>
      </w:hyperlink>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комплексном развитии жилой и нежилой застройки, а также при размещении жилой застройки в радиусе пешеходной доступности не более 1500 м от станций скоростного внеуличного транспорта коэффициент застройки и коэффициент плотности застройки в пределах территории допускается увеличивать до 0,6 и 1,6 соответственно.</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подсчете коэффициента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Основными показателями плотности застройки являются: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коэффициент застройки - отношение площади, занятой под зданиями и сооружениями, к площади территории;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коэффициент плотности застройки - отношение суммарной поэтажной площади зданий и сооружений к площади территории.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7.11.</w:t>
      </w:r>
      <w:r w:rsidRPr="00B51F95">
        <w:rPr>
          <w:rFonts w:ascii="Times New Roman" w:hAnsi="Times New Roman"/>
        </w:rPr>
        <w:t xml:space="preserve"> Планировочную структуру сельского поселения следует формировать, предусматривая: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компактное размещение и взаимосвязь функциональных зон с учетом их допустимой совместимости;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зонирование и структурное членение территории в увязке с системой общественных центров, транспортной и инженерной инфраструктурой;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эффективное использование территорий в зависимости от ее градостроительной ценности, допустимой плотности застройки, размеров земельных участков;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эффективное функционирование и развитие систем жизнеобеспечения, экономию топливно-энергетических и водных ресурсов;</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охрану окружающей среды, памятников истории и культуры;</w:t>
      </w:r>
    </w:p>
    <w:p w:rsidR="004105AF" w:rsidRPr="00B51F95" w:rsidRDefault="004105AF" w:rsidP="004105AF">
      <w:pPr>
        <w:autoSpaceDE w:val="0"/>
        <w:autoSpaceDN w:val="0"/>
        <w:adjustRightInd w:val="0"/>
        <w:ind w:firstLine="709"/>
        <w:rPr>
          <w:rFonts w:ascii="Times New Roman" w:hAnsi="Times New Roman"/>
        </w:rPr>
      </w:pPr>
      <w:r w:rsidRPr="00B51F95">
        <w:rPr>
          <w:rFonts w:ascii="Times New Roman" w:hAnsi="Times New Roman"/>
        </w:rPr>
        <w:t>-  охрану недр и рациональное использование природных ресурсов;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условия для беспрепятственного доступа МГН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lang w:val="en-US"/>
        </w:rPr>
        <w:t>II</w:t>
      </w:r>
      <w:r w:rsidRPr="00B51F95">
        <w:rPr>
          <w:rFonts w:ascii="Times New Roman" w:hAnsi="Times New Roman"/>
          <w:b/>
          <w:noProof/>
        </w:rPr>
        <w:t>. ОСНОВНАЯ ЧАСТЬ.</w:t>
      </w:r>
      <w:r w:rsidRPr="00B51F95">
        <w:rPr>
          <w:rFonts w:ascii="Times New Roman" w:hAnsi="Times New Roman"/>
          <w:b/>
          <w:noProof/>
        </w:rPr>
        <w:b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8. Нормативы градостроительного проектирования Жилых зон</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b/>
          <w:bCs/>
          <w:color w:val="FF0000"/>
          <w:sz w:val="20"/>
          <w:szCs w:val="20"/>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 xml:space="preserve">8.1. Жилые зоны </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8.1.1.</w:t>
      </w:r>
      <w:r w:rsidRPr="00B51F95">
        <w:rPr>
          <w:rFonts w:ascii="Times New Roman" w:hAnsi="Times New Roman"/>
        </w:rPr>
        <w:t xml:space="preserve">  Жилые зоны населенных пунктов поселения формируются в соответствии с генеральным планом сельского поселения с учетом взаимоувязанного размещения жилых, общественно-деловых зон, отдельных коммунальных и промышленных объектов, не требующих устройства санитарно-защитных зон, улично-дорожной сети, озеленения и других территорий общего пользования для создания жилой среды, отвечающей современным социальным, санитарно-гигиеническим и градостроительным требованиям.</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b/>
        </w:rPr>
        <w:t>8.1.2</w:t>
      </w:r>
      <w:r w:rsidRPr="00775435">
        <w:rPr>
          <w:rFonts w:ascii="Times New Roman" w:hAnsi="Times New Roman"/>
        </w:rPr>
        <w:t>.  В состав жилых зон включаются следующие зоны:</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а) для индивидуального жилищного строительства -</w:t>
      </w:r>
      <w:r w:rsidRPr="00775435">
        <w:rPr>
          <w:rFonts w:ascii="Times New Roman" w:hAnsi="Times New Roman"/>
          <w:szCs w:val="20"/>
        </w:rPr>
        <w:t xml:space="preserve"> </w:t>
      </w:r>
      <w:r w:rsidRPr="00775435">
        <w:rPr>
          <w:rFonts w:ascii="Times New Roman" w:hAnsi="Times New Roman"/>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4105AF" w:rsidRPr="00775435" w:rsidRDefault="004105AF" w:rsidP="004105AF">
      <w:pPr>
        <w:rPr>
          <w:rFonts w:ascii="Times New Roman" w:hAnsi="Times New Roman"/>
        </w:rPr>
      </w:pPr>
      <w:r w:rsidRPr="00775435">
        <w:rPr>
          <w:rFonts w:ascii="Times New Roman" w:hAnsi="Times New Roman"/>
          <w:sz w:val="21"/>
          <w:szCs w:val="21"/>
        </w:rPr>
        <w:t xml:space="preserve">      </w:t>
      </w:r>
      <w:r w:rsidRPr="00775435">
        <w:rPr>
          <w:rFonts w:ascii="Times New Roman" w:hAnsi="Times New Roman"/>
        </w:rPr>
        <w:t>б)</w:t>
      </w:r>
      <w:r w:rsidRPr="00775435">
        <w:rPr>
          <w:rFonts w:ascii="Times New Roman" w:hAnsi="Times New Roman"/>
          <w:sz w:val="21"/>
          <w:szCs w:val="21"/>
        </w:rPr>
        <w:t xml:space="preserve"> </w:t>
      </w:r>
      <w:r w:rsidRPr="00775435">
        <w:rPr>
          <w:rFonts w:ascii="Times New Roman" w:hAnsi="Times New Roman"/>
        </w:rPr>
        <w:t xml:space="preserve">для ведения личного подсобного хозяйства (приусадебный земельный участок); </w:t>
      </w:r>
    </w:p>
    <w:p w:rsidR="004105AF" w:rsidRPr="0077543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в) застройка многоквартирными жилыми домами малой этажности -</w:t>
      </w:r>
      <w:r w:rsidRPr="00775435">
        <w:rPr>
          <w:rFonts w:ascii="Times New Roman" w:hAnsi="Times New Roman"/>
          <w:szCs w:val="20"/>
        </w:rPr>
        <w:t xml:space="preserve"> </w:t>
      </w:r>
      <w:r w:rsidRPr="00775435">
        <w:rPr>
          <w:rFonts w:ascii="Times New Roman" w:hAnsi="Times New Roman"/>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4105AF" w:rsidRPr="00B51F95" w:rsidRDefault="004105AF" w:rsidP="004105AF">
      <w:pPr>
        <w:autoSpaceDE w:val="0"/>
        <w:autoSpaceDN w:val="0"/>
        <w:adjustRightInd w:val="0"/>
        <w:ind w:firstLine="720"/>
        <w:jc w:val="both"/>
        <w:rPr>
          <w:rFonts w:ascii="Times New Roman" w:hAnsi="Times New Roman"/>
        </w:rPr>
      </w:pPr>
      <w:r w:rsidRPr="00775435">
        <w:rPr>
          <w:rFonts w:ascii="Times New Roman" w:hAnsi="Times New Roman"/>
        </w:rPr>
        <w:t>г) застройка блокированными жилыми домами - 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w:t>
      </w:r>
      <w:r w:rsidR="00775435" w:rsidRPr="00775435">
        <w:rPr>
          <w:rFonts w:ascii="Times New Roman" w:hAnsi="Times New Roman"/>
        </w:rPr>
        <w:t xml:space="preserve"> </w:t>
      </w:r>
      <w:r w:rsidRPr="00775435">
        <w:rPr>
          <w:rFonts w:ascii="Times New Roman" w:hAnsi="Times New Roman"/>
        </w:rPr>
        <w:t>имеющего отдельный выход на земельный участок;</w:t>
      </w:r>
      <w:r w:rsidRPr="00B51F95">
        <w:rPr>
          <w:rFonts w:ascii="Times New Roman" w:hAnsi="Times New Roman"/>
        </w:rPr>
        <w:t xml:space="preserve"> </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8.1.3</w:t>
      </w:r>
      <w:r w:rsidRPr="00B51F95">
        <w:rPr>
          <w:rFonts w:ascii="Times New Roman" w:hAnsi="Times New Roman"/>
        </w:rPr>
        <w:t xml:space="preserve">. Для определения объемов и структуры жилищного малоэтажного строительства средняя обеспеченность жилым фондом (общая площадь) на 1 человека для государственного и муниципального жилого фонда принимается </w:t>
      </w:r>
      <w:r w:rsidRPr="00775435">
        <w:rPr>
          <w:rFonts w:ascii="Times New Roman" w:hAnsi="Times New Roman"/>
        </w:rPr>
        <w:t>18 м</w:t>
      </w:r>
      <w:r w:rsidRPr="00775435">
        <w:rPr>
          <w:rFonts w:ascii="Times New Roman" w:hAnsi="Times New Roman"/>
          <w:vertAlign w:val="superscript"/>
        </w:rPr>
        <w:t>2</w:t>
      </w:r>
      <w:r w:rsidRPr="00775435">
        <w:rPr>
          <w:rFonts w:ascii="Times New Roman" w:hAnsi="Times New Roman"/>
        </w:rPr>
        <w:t>.</w:t>
      </w:r>
      <w:r w:rsidRPr="00B51F95">
        <w:rPr>
          <w:rFonts w:ascii="Times New Roman" w:hAnsi="Times New Roman"/>
        </w:rPr>
        <w:t xml:space="preserve"> СП 42.13330.2016 «Градостроительство. Планировка и застройка городских и сельских поселений». Актуализированная редакция СНиП 2.07.01-89*.</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rPr>
        <w:t>Расчетные показатели жилищной обеспеченности для малоэтажных жилых домов, находящихся в частной собственности, не нормируются.</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8.1.4.</w:t>
      </w:r>
      <w:r w:rsidRPr="00B51F95">
        <w:rPr>
          <w:rFonts w:ascii="Times New Roman" w:hAnsi="Times New Roman"/>
        </w:rPr>
        <w:t xml:space="preserve"> Средний расчетный показатель жилищной обеспеченности определяется расчетом и устанавливается в задании на проектирование.</w:t>
      </w:r>
    </w:p>
    <w:p w:rsidR="004105AF" w:rsidRPr="00B51F95" w:rsidRDefault="004105AF" w:rsidP="004105AF">
      <w:pPr>
        <w:autoSpaceDE w:val="0"/>
        <w:autoSpaceDN w:val="0"/>
        <w:adjustRightInd w:val="0"/>
        <w:ind w:firstLine="720"/>
        <w:jc w:val="both"/>
        <w:rPr>
          <w:rFonts w:ascii="Times New Roman" w:hAnsi="Times New Roman"/>
        </w:rPr>
      </w:pPr>
      <w:r w:rsidRPr="00B51F95">
        <w:rPr>
          <w:rFonts w:ascii="Times New Roman" w:hAnsi="Times New Roman"/>
          <w:b/>
        </w:rPr>
        <w:t>8.1.5.</w:t>
      </w:r>
      <w:r w:rsidRPr="00B51F95">
        <w:rPr>
          <w:rFonts w:ascii="Times New Roman" w:hAnsi="Times New Roman"/>
        </w:rPr>
        <w:t xml:space="preserve"> В жилых зонах допускается размещение отдельно стоящих, встроенных или пристроенных объектов социального и коммунально-бытового назначения, торговли,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иных объектов, </w:t>
      </w:r>
      <w:r w:rsidRPr="00B51F95">
        <w:rPr>
          <w:rFonts w:ascii="Times New Roman" w:hAnsi="Times New Roman"/>
        </w:rPr>
        <w:lastRenderedPageBreak/>
        <w:t>связанных с проживанием граждан и не оказывающих негативного воздействия на окружающую среду. Доля нежилого фонда в общем объеме фонда на участке жилой застройки не должна превышать 20 %.</w:t>
      </w:r>
    </w:p>
    <w:p w:rsidR="004105AF" w:rsidRPr="00B51F95" w:rsidRDefault="004105AF" w:rsidP="004105AF">
      <w:pPr>
        <w:widowControl w:val="0"/>
        <w:shd w:val="clear" w:color="auto" w:fill="FFFFFF"/>
        <w:ind w:right="17" w:firstLine="697"/>
        <w:jc w:val="both"/>
        <w:rPr>
          <w:rFonts w:ascii="Times New Roman" w:hAnsi="Times New Roman"/>
          <w:bCs/>
          <w:iCs/>
          <w:sz w:val="23"/>
          <w:szCs w:val="23"/>
        </w:rPr>
      </w:pPr>
      <w:r w:rsidRPr="00B51F95">
        <w:rPr>
          <w:rFonts w:ascii="Times New Roman" w:hAnsi="Times New Roman"/>
          <w:b/>
        </w:rPr>
        <w:t>8.1.6.</w:t>
      </w:r>
      <w:r w:rsidRPr="00B51F95">
        <w:rPr>
          <w:rFonts w:ascii="Times New Roman" w:hAnsi="Times New Roman"/>
          <w:bCs/>
          <w:iCs/>
        </w:rPr>
        <w:t xml:space="preserve"> Запрещается размещение жилых помещений в цокольных и подвальных этажах. В цокольном, первом и втором этажах жилого здания допускается размещение встроенных и встроено-пристроенных помещений общественного назначения, за </w:t>
      </w:r>
      <w:r w:rsidRPr="00B51F95">
        <w:rPr>
          <w:rFonts w:ascii="Times New Roman" w:hAnsi="Times New Roman"/>
          <w:bCs/>
          <w:iCs/>
          <w:sz w:val="23"/>
          <w:szCs w:val="23"/>
        </w:rPr>
        <w:t>исключением объектов, оказывающих вредное воздействие на человека, указанных в п.4.1.8.</w:t>
      </w:r>
    </w:p>
    <w:p w:rsidR="004105AF" w:rsidRPr="00B51F95" w:rsidRDefault="004105AF" w:rsidP="004105AF">
      <w:pPr>
        <w:widowControl w:val="0"/>
        <w:shd w:val="clear" w:color="auto" w:fill="FFFFFF"/>
        <w:ind w:right="17" w:firstLine="697"/>
        <w:jc w:val="both"/>
        <w:rPr>
          <w:rFonts w:ascii="Times New Roman" w:hAnsi="Times New Roman"/>
        </w:rPr>
      </w:pPr>
      <w:r w:rsidRPr="00B51F95">
        <w:rPr>
          <w:rFonts w:ascii="Times New Roman" w:hAnsi="Times New Roman"/>
          <w:b/>
        </w:rPr>
        <w:t>8.1.7.</w:t>
      </w:r>
      <w:r w:rsidRPr="00B51F95">
        <w:rPr>
          <w:rFonts w:ascii="Times New Roman" w:hAnsi="Times New Roman"/>
        </w:rPr>
        <w:t xml:space="preserve"> Размещение встроенно-пристроенных нежилых объектов допускается при условии выполнения норм пожарной безопасности в соответствии с требованиями </w:t>
      </w:r>
      <w:hyperlink r:id="rId12" w:tgtFrame="_blank" w:history="1">
        <w:r w:rsidRPr="00B51F95">
          <w:rPr>
            <w:rFonts w:ascii="Times New Roman" w:hAnsi="Times New Roman"/>
            <w:color w:val="000000"/>
          </w:rPr>
          <w:t>Федерального закона от 22.07.2008г.№123-ФЗ «Технический регламент о требованиях пожарной безопасности»</w:t>
        </w:r>
      </w:hyperlink>
      <w:r w:rsidRPr="00B51F95">
        <w:rPr>
          <w:rFonts w:ascii="Times New Roman" w:hAnsi="Times New Roman"/>
        </w:rPr>
        <w:t>, Федеральный закон от 30 декабря 2009 г. № 384-ФЗ «Технический регламент о безопасности зданий и сооружений», СП 54.13330.2022 «СНиП 31-01-2003 Здания жилые многоквартирные», СП 113.13330.2023 «Стоянки автомобилей. СНиП 21-02-99*» в т числе:</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обособленные от жилой территории входы для посетителей;</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обособленные подъезды и площадки для парковки автомобилей, обслуживающих встроенный объект;</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самостоятельные шахты для вентиляции;</w:t>
      </w:r>
    </w:p>
    <w:p w:rsidR="004105AF" w:rsidRPr="00B51F95" w:rsidRDefault="004105AF" w:rsidP="004105AF">
      <w:pPr>
        <w:widowControl w:val="0"/>
        <w:shd w:val="clear" w:color="auto" w:fill="FFFFFF"/>
        <w:ind w:firstLine="709"/>
        <w:jc w:val="both"/>
        <w:rPr>
          <w:rFonts w:ascii="Times New Roman" w:hAnsi="Times New Roman"/>
        </w:rPr>
      </w:pPr>
      <w:r w:rsidRPr="00B51F95">
        <w:rPr>
          <w:rFonts w:ascii="Times New Roman" w:hAnsi="Times New Roman"/>
        </w:rPr>
        <w:t>-отделение нежилых помещений от жилых противопожарными, звукоизолирующими перекрытиями и перегородками.</w:t>
      </w:r>
    </w:p>
    <w:p w:rsidR="004105AF" w:rsidRPr="00B51F95" w:rsidRDefault="004105AF" w:rsidP="004105AF">
      <w:pPr>
        <w:widowControl w:val="0"/>
        <w:shd w:val="clear" w:color="auto" w:fill="FFFFFF"/>
        <w:ind w:firstLine="709"/>
        <w:jc w:val="both"/>
        <w:rPr>
          <w:rFonts w:ascii="Times New Roman" w:hAnsi="Times New Roman"/>
          <w:bCs/>
          <w:iCs/>
        </w:rPr>
      </w:pPr>
      <w:r w:rsidRPr="00B51F95">
        <w:rPr>
          <w:rFonts w:ascii="Times New Roman" w:hAnsi="Times New Roman"/>
          <w:b/>
        </w:rPr>
        <w:t>8.1.8.</w:t>
      </w:r>
      <w:r w:rsidRPr="00B51F95">
        <w:rPr>
          <w:rFonts w:ascii="Times New Roman" w:hAnsi="Times New Roman"/>
        </w:rPr>
        <w:t xml:space="preserve"> В жилых зданиях не допускается размещение объектов общественного назначения, оказывающих вредное воздействие на человека.</w:t>
      </w:r>
    </w:p>
    <w:p w:rsidR="004105AF" w:rsidRPr="00B51F95" w:rsidRDefault="004105AF" w:rsidP="004105AF">
      <w:pPr>
        <w:autoSpaceDE w:val="0"/>
        <w:autoSpaceDN w:val="0"/>
        <w:adjustRightInd w:val="0"/>
        <w:ind w:firstLine="540"/>
        <w:jc w:val="both"/>
        <w:rPr>
          <w:rFonts w:ascii="Times New Roman" w:hAnsi="Times New Roman"/>
          <w:bCs/>
          <w:iCs/>
        </w:rPr>
      </w:pPr>
      <w:r w:rsidRPr="00B51F95">
        <w:rPr>
          <w:rFonts w:ascii="Times New Roman" w:hAnsi="Times New Roman"/>
          <w:bCs/>
          <w:iCs/>
        </w:rPr>
        <w:t>В том числе: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специализированные магазины москательно-химических и других товаров, эксплуатация которых может вести к загрязнению территории и воздуха жилой застройки;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магазины по продаже синтетических ковровых изделий, автозапчастей, шин и автомобильных масел. Магазины по продаже синтетических ковровых изделий допускается пристраивать к глухим участкам стен жилых зданий с пределом огнестойкости REI 150;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специализированные рыбные магазины;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все предприятия, а также магазины с режимом функционирования после 23 ч;</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w:t>
      </w:r>
      <w:smartTag w:uri="urn:schemas-microsoft-com:office:smarttags" w:element="metricconverter">
        <w:smartTagPr>
          <w:attr w:name="ProductID" w:val="300 м2"/>
        </w:smartTagPr>
        <w:r w:rsidRPr="00B51F95">
          <w:rPr>
            <w:rFonts w:ascii="Times New Roman" w:hAnsi="Times New Roman"/>
          </w:rPr>
          <w:t>300 м2</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бани и сауны;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предприятия питания и досуга с числом мест более 50, общей площадью более </w:t>
      </w:r>
      <w:smartTag w:uri="urn:schemas-microsoft-com:office:smarttags" w:element="metricconverter">
        <w:smartTagPr>
          <w:attr w:name="ProductID" w:val="250 м"/>
        </w:smartTagPr>
        <w:r w:rsidRPr="00B51F95">
          <w:rPr>
            <w:rFonts w:ascii="Times New Roman" w:hAnsi="Times New Roman"/>
          </w:rPr>
          <w:t>250 м</w:t>
        </w:r>
      </w:smartTag>
      <w:r w:rsidRPr="00B51F95">
        <w:rPr>
          <w:rFonts w:ascii="Times New Roman" w:hAnsi="Times New Roman"/>
        </w:rPr>
        <w:t>(2), все предприятия, функционирующие с музыкальным сопровождением, в том числе дискотеки, танцевальные студии, театры, а также казино;</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прачечные и химчистки (кроме приемных пунктов и прачечных самообслуживания производительностью до </w:t>
      </w:r>
      <w:smartTag w:uri="urn:schemas-microsoft-com:office:smarttags" w:element="metricconverter">
        <w:smartTagPr>
          <w:attr w:name="ProductID" w:val="75 кг"/>
        </w:smartTagPr>
        <w:r w:rsidRPr="00B51F95">
          <w:rPr>
            <w:rFonts w:ascii="Times New Roman" w:hAnsi="Times New Roman"/>
          </w:rPr>
          <w:t>75 кг</w:t>
        </w:r>
      </w:smartTag>
      <w:r w:rsidRPr="00B51F95">
        <w:rPr>
          <w:rFonts w:ascii="Times New Roman" w:hAnsi="Times New Roman"/>
        </w:rPr>
        <w:t xml:space="preserve"> в смену);</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автоматические телефонные станции общей площадью более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(2);</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общественные туалеты, учреждения и магазины ритуальных услуг;</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встроенные и пристроенные трансформаторные подстанции;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производственные помещения (кроме помещений категорий "В" и "Д" для труда инвалидов и людей старшего возраста, в их числе: пунктов выдачи работы на дом, мастерских для сборочных и декоративных работ, а также мастерских реставрационных и народных промыслов);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lastRenderedPageBreak/>
        <w:t>- зуботехнические лаборатории, клинико-диагностические и бактериологические лаборатории;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диспансеры всех типов;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дневные стационары диспансеров и стационары частных клиник - </w:t>
      </w:r>
      <w:proofErr w:type="spellStart"/>
      <w:r w:rsidRPr="00B51F95">
        <w:rPr>
          <w:rFonts w:ascii="Times New Roman" w:hAnsi="Times New Roman"/>
        </w:rPr>
        <w:t>травмопункты</w:t>
      </w:r>
      <w:proofErr w:type="spellEnd"/>
      <w:r w:rsidRPr="00B51F95">
        <w:rPr>
          <w:rFonts w:ascii="Times New Roman" w:hAnsi="Times New Roman"/>
        </w:rPr>
        <w:t>, подстанции скорой и неотложной медицинской помощи;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дерматовенерологические, психиатрические, инфекционные и фтизиатрические кабинеты врачебного приема;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отделения (кабинеты) магнитно-резонансной томографии,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 ветеринарные клиники и кабинеты.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8.1.9</w:t>
      </w:r>
      <w:r w:rsidRPr="00B51F95">
        <w:rPr>
          <w:rFonts w:ascii="Times New Roman" w:hAnsi="Times New Roman"/>
        </w:rPr>
        <w:t xml:space="preserve">.  В цокольном и подвальном этажах жилых зданий не допускается размещать помещения для хранения, переработки и использования в различных установках и устройствах легковоспламеняющихся и горючих жидкостей и сжиженных газов, взрывчатых веществ; помещения для пребывания детей; кинотеатры, конференц-залы и другие зальные помещения с числом мест более 50, сауны, а также лечебно-профилактические учреждения. Загрузка помещений общественного назначения со стороны двора жилого дома, где расположены окна жилых комнат квартир и входы в жилую часть дома, в целях защиты жильцов от шума и выхлопных газов не допускается. Загрузку помещений общественного назначения, встроенных в жилые здания, следует выполнять: с торцов жилых зданий, не имеющих окон; из подземных туннелей; со стороны магистралей (улиц) при наличии специальных загрузочных помещений. Допускается не предусматривать указанные загрузочные помещения при площади встроенных общественных помещений до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(2).</w:t>
      </w:r>
    </w:p>
    <w:p w:rsidR="004105AF" w:rsidRPr="00B51F95" w:rsidRDefault="004105AF" w:rsidP="004105AF">
      <w:pPr>
        <w:ind w:firstLine="708"/>
        <w:jc w:val="both"/>
        <w:rPr>
          <w:rFonts w:ascii="Times New Roman" w:hAnsi="Times New Roman"/>
        </w:rPr>
      </w:pPr>
      <w:r w:rsidRPr="00B51F95">
        <w:rPr>
          <w:rFonts w:ascii="Times New Roman" w:hAnsi="Times New Roman"/>
          <w:b/>
        </w:rPr>
        <w:t xml:space="preserve">8.1.10. </w:t>
      </w:r>
      <w:r w:rsidRPr="00B51F95">
        <w:rPr>
          <w:rFonts w:ascii="Times New Roman" w:hAnsi="Times New Roman"/>
        </w:rPr>
        <w:t xml:space="preserve"> 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Pr="00B51F95">
        <w:rPr>
          <w:rFonts w:ascii="Times New Roman" w:hAnsi="Times New Roman"/>
        </w:rPr>
        <w:t>паразитологического</w:t>
      </w:r>
      <w:proofErr w:type="spellEnd"/>
      <w:r w:rsidRPr="00B51F95">
        <w:rPr>
          <w:rFonts w:ascii="Times New Roman" w:hAnsi="Times New Roman"/>
        </w:rPr>
        <w:t xml:space="preserve"> загрязнений в соответствии с требованиями действующих санитарно-эпидемиологических правил и нормативов.</w:t>
      </w:r>
    </w:p>
    <w:p w:rsidR="004105AF" w:rsidRPr="00B51F95" w:rsidRDefault="004105AF" w:rsidP="004105AF">
      <w:pPr>
        <w:widowControl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noProof/>
        </w:rPr>
        <w:t>8.2</w:t>
      </w:r>
      <w:r w:rsidRPr="00B51F95">
        <w:rPr>
          <w:rFonts w:ascii="Times New Roman" w:hAnsi="Times New Roman"/>
          <w:b/>
          <w:noProof/>
          <w:sz w:val="28"/>
        </w:rPr>
        <w:t>.</w:t>
      </w:r>
      <w:r w:rsidRPr="00B51F95">
        <w:rPr>
          <w:rFonts w:ascii="Times New Roman" w:hAnsi="Times New Roman"/>
          <w:b/>
          <w:iCs/>
          <w:noProof/>
        </w:rPr>
        <w:t xml:space="preserve"> Территории малоэтажного жилищного строительства населенных пунктов сельского поселения</w:t>
      </w:r>
    </w:p>
    <w:p w:rsidR="004105AF" w:rsidRPr="00B51F95" w:rsidRDefault="004105AF" w:rsidP="004105AF">
      <w:pPr>
        <w:jc w:val="both"/>
        <w:rPr>
          <w:rFonts w:ascii="Times New Roman" w:hAnsi="Times New Roman"/>
          <w:color w:val="FF0000"/>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8.2.1.</w:t>
      </w:r>
      <w:r w:rsidRPr="00B51F95">
        <w:rPr>
          <w:rFonts w:ascii="Times New Roman" w:hAnsi="Times New Roman"/>
        </w:rPr>
        <w:t xml:space="preserve"> Малоэтажной жилой застройкой считается застройка домами высотой до трех этажей включительно.</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На территории малоэтажной застройки принимаются следующие типы жилых зданий: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sz w:val="20"/>
          <w:szCs w:val="20"/>
        </w:rPr>
        <w:t xml:space="preserve">а) </w:t>
      </w:r>
      <w:r w:rsidRPr="00B51F95">
        <w:rPr>
          <w:rFonts w:ascii="Times New Roman" w:hAnsi="Times New Roman"/>
        </w:rPr>
        <w:t>индивидуальные жилые дома с приусадебными земельными участками;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б) застройка секционными многоквартирными жилыми домами малой этажности;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застройка блокированными жилыми домами,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 </w:t>
      </w:r>
    </w:p>
    <w:p w:rsidR="004105AF" w:rsidRPr="00B51F95" w:rsidRDefault="004105AF" w:rsidP="004105AF">
      <w:pPr>
        <w:autoSpaceDE w:val="0"/>
        <w:autoSpaceDN w:val="0"/>
        <w:adjustRightInd w:val="0"/>
        <w:ind w:firstLine="709"/>
        <w:jc w:val="both"/>
        <w:rPr>
          <w:rFonts w:ascii="Times New Roman" w:hAnsi="Times New Roman"/>
        </w:rPr>
      </w:pPr>
      <w:r w:rsidRPr="00775435">
        <w:rPr>
          <w:rFonts w:ascii="Times New Roman" w:hAnsi="Times New Roman"/>
        </w:rPr>
        <w:t>В индивидуальном строительстве основной тип дома - отдельно стоящего здания количеством надземных этажей не более чем три.</w:t>
      </w:r>
      <w:r w:rsidRPr="00B51F95">
        <w:rPr>
          <w:rFonts w:ascii="Times New Roman" w:hAnsi="Times New Roman"/>
        </w:rPr>
        <w:t xml:space="preserve">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Минимальные размеры земельного участка для индивидуального жилого дома – </w:t>
      </w:r>
      <w:smartTag w:uri="urn:schemas-microsoft-com:office:smarttags" w:element="metricconverter">
        <w:smartTagPr>
          <w:attr w:name="ProductID" w:val="700 м2"/>
        </w:smartTagPr>
        <w:r w:rsidRPr="00B51F95">
          <w:rPr>
            <w:rFonts w:ascii="Times New Roman" w:hAnsi="Times New Roman"/>
          </w:rPr>
          <w:t>700 м2</w:t>
        </w:r>
      </w:smartTag>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Максимальные размеры земельного участка для индивидуального жилого дома – </w:t>
      </w:r>
      <w:smartTag w:uri="urn:schemas-microsoft-com:office:smarttags" w:element="metricconverter">
        <w:smartTagPr>
          <w:attr w:name="ProductID" w:val="2000 м2"/>
        </w:smartTagPr>
        <w:r w:rsidRPr="00B51F95">
          <w:rPr>
            <w:rFonts w:ascii="Times New Roman" w:hAnsi="Times New Roman"/>
          </w:rPr>
          <w:t>2000 м2</w:t>
        </w:r>
      </w:smartTag>
      <w:r w:rsidRPr="00B51F95">
        <w:rPr>
          <w:rFonts w:ascii="Times New Roman" w:hAnsi="Times New Roman"/>
        </w:rPr>
        <w:t>.</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Минимальные размеры земельного участка для многоквартирных жилых домов – </w:t>
      </w:r>
      <w:smartTag w:uri="urn:schemas-microsoft-com:office:smarttags" w:element="metricconverter">
        <w:smartTagPr>
          <w:attr w:name="ProductID" w:val="800 м2"/>
        </w:smartTagPr>
        <w:r w:rsidRPr="00B51F95">
          <w:rPr>
            <w:rFonts w:ascii="Times New Roman" w:hAnsi="Times New Roman"/>
          </w:rPr>
          <w:t>800 м2</w:t>
        </w:r>
      </w:smartTag>
      <w:r w:rsidRPr="00B51F95">
        <w:rPr>
          <w:rFonts w:ascii="Times New Roman" w:hAnsi="Times New Roman"/>
        </w:rPr>
        <w:t>.</w:t>
      </w:r>
    </w:p>
    <w:p w:rsidR="004105AF" w:rsidRPr="00B51F95" w:rsidRDefault="004105AF" w:rsidP="004105AF">
      <w:pPr>
        <w:widowControl w:val="0"/>
        <w:spacing w:line="235" w:lineRule="auto"/>
        <w:ind w:firstLine="709"/>
        <w:jc w:val="both"/>
        <w:rPr>
          <w:rFonts w:ascii="Times New Roman" w:hAnsi="Times New Roman"/>
          <w:szCs w:val="20"/>
          <w:lang w:val="x-none" w:eastAsia="x-none"/>
        </w:rPr>
      </w:pPr>
      <w:r w:rsidRPr="00B51F95">
        <w:rPr>
          <w:rFonts w:ascii="Times New Roman" w:hAnsi="Times New Roman"/>
          <w:b/>
          <w:szCs w:val="20"/>
          <w:lang w:val="x-none" w:eastAsia="x-none"/>
        </w:rPr>
        <w:t>8.2.2.</w:t>
      </w:r>
      <w:r w:rsidRPr="00B51F95">
        <w:rPr>
          <w:rFonts w:ascii="Times New Roman" w:hAnsi="Times New Roman"/>
          <w:szCs w:val="20"/>
          <w:lang w:val="x-none" w:eastAsia="x-none"/>
        </w:rPr>
        <w:t xml:space="preserve"> Расстояния до границы соседнего земельного участка по санитарно-бытовым условиям и в зависимости от степени огнестойкости должны быть не менее:</w:t>
      </w:r>
    </w:p>
    <w:p w:rsidR="004105AF" w:rsidRPr="00B51F95" w:rsidRDefault="004105AF" w:rsidP="004105AF">
      <w:pPr>
        <w:widowControl w:val="0"/>
        <w:spacing w:line="235"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 от индивидуального, блокированного дома – </w:t>
      </w:r>
      <w:smartTag w:uri="urn:schemas-microsoft-com:office:smarttags" w:element="metricconverter">
        <w:smartTagPr>
          <w:attr w:name="ProductID" w:val="3 м"/>
        </w:smartTagPr>
        <w:r w:rsidRPr="00B51F95">
          <w:rPr>
            <w:rFonts w:ascii="Times New Roman" w:hAnsi="Times New Roman"/>
            <w:szCs w:val="20"/>
            <w:lang w:val="x-none" w:eastAsia="x-none"/>
          </w:rPr>
          <w:t>3 м</w:t>
        </w:r>
      </w:smartTag>
      <w:r w:rsidRPr="00B51F95">
        <w:rPr>
          <w:rFonts w:ascii="Times New Roman" w:hAnsi="Times New Roman"/>
          <w:szCs w:val="20"/>
          <w:lang w:val="x-none" w:eastAsia="x-none"/>
        </w:rPr>
        <w:t>;</w:t>
      </w:r>
    </w:p>
    <w:p w:rsidR="004105AF" w:rsidRPr="00B51F95" w:rsidRDefault="004105AF" w:rsidP="004105AF">
      <w:pPr>
        <w:widowControl w:val="0"/>
        <w:spacing w:line="235" w:lineRule="auto"/>
        <w:ind w:firstLine="709"/>
        <w:jc w:val="both"/>
        <w:rPr>
          <w:rFonts w:ascii="Times New Roman" w:hAnsi="Times New Roman"/>
          <w:szCs w:val="20"/>
          <w:lang w:eastAsia="x-none"/>
        </w:rPr>
      </w:pPr>
      <w:r w:rsidRPr="00775435">
        <w:rPr>
          <w:rFonts w:ascii="Times New Roman" w:hAnsi="Times New Roman"/>
          <w:szCs w:val="20"/>
          <w:lang w:eastAsia="x-none"/>
        </w:rPr>
        <w:t>- от</w:t>
      </w:r>
      <w:r w:rsidRPr="00775435">
        <w:rPr>
          <w:rFonts w:ascii="Times New Roman" w:hAnsi="Times New Roman"/>
          <w:szCs w:val="20"/>
          <w:lang w:val="x-none" w:eastAsia="x-none"/>
        </w:rPr>
        <w:t xml:space="preserve"> вспомогательных строений – 1м</w:t>
      </w:r>
      <w:r w:rsidRPr="00775435">
        <w:rPr>
          <w:rFonts w:ascii="Times New Roman" w:hAnsi="Times New Roman"/>
          <w:szCs w:val="20"/>
          <w:lang w:eastAsia="x-none"/>
        </w:rPr>
        <w:t>.</w:t>
      </w:r>
      <w:r w:rsidRPr="00B51F95">
        <w:rPr>
          <w:rFonts w:ascii="Times New Roman" w:hAnsi="Times New Roman"/>
          <w:szCs w:val="20"/>
          <w:lang w:val="x-none" w:eastAsia="x-none"/>
        </w:rPr>
        <w:t xml:space="preserve"> </w:t>
      </w:r>
    </w:p>
    <w:p w:rsidR="004105AF" w:rsidRPr="00B51F95" w:rsidRDefault="004105AF" w:rsidP="004105AF">
      <w:pPr>
        <w:widowControl w:val="0"/>
        <w:spacing w:line="235" w:lineRule="auto"/>
        <w:ind w:firstLine="709"/>
        <w:jc w:val="both"/>
        <w:rPr>
          <w:rFonts w:ascii="Times New Roman" w:hAnsi="Times New Roman"/>
          <w:lang w:val="x-none" w:eastAsia="x-none"/>
        </w:rPr>
      </w:pPr>
      <w:r w:rsidRPr="00B51F95">
        <w:rPr>
          <w:rFonts w:ascii="Times New Roman" w:hAnsi="Times New Roman"/>
          <w:b/>
        </w:rPr>
        <w:lastRenderedPageBreak/>
        <w:t>8.2.3</w:t>
      </w:r>
      <w:r w:rsidRPr="00B51F95">
        <w:rPr>
          <w:rFonts w:ascii="Times New Roman" w:eastAsia="Calibri" w:hAnsi="Times New Roman"/>
          <w:b/>
        </w:rPr>
        <w:t xml:space="preserve">. </w:t>
      </w:r>
      <w:r w:rsidRPr="00B51F95">
        <w:rPr>
          <w:rFonts w:ascii="Times New Roman" w:hAnsi="Times New Roman"/>
          <w:bCs/>
        </w:rPr>
        <w:t xml:space="preserve">Требования к противопожарным расстояниям между зданиями и сооружениями принимаются </w:t>
      </w:r>
      <w:r w:rsidRPr="00B51F95">
        <w:rPr>
          <w:rFonts w:ascii="Times New Roman" w:eastAsia="Calibri" w:hAnsi="Times New Roman"/>
        </w:rPr>
        <w:t xml:space="preserve">в соответствии с требованиями </w:t>
      </w:r>
      <w:hyperlink r:id="rId13" w:tgtFrame="_blank" w:history="1">
        <w:r w:rsidRPr="00B51F95">
          <w:rPr>
            <w:rFonts w:ascii="Times New Roman" w:hAnsi="Times New Roman"/>
          </w:rPr>
          <w:t>Федерального закона от 22 июля 2008 г. № 123-ФЗ «Технический регламент о требованиях пожарной безопасности»</w:t>
        </w:r>
      </w:hyperlink>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Противопожарные расстояния между жилыми, общественными и административными зданиями в зависимости от степени огнестойкости и класса их конструктивной пожарной опасности следует принимать согласно таблице </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                                                                                                                                  </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207"/>
        <w:gridCol w:w="2409"/>
        <w:gridCol w:w="1134"/>
        <w:gridCol w:w="993"/>
        <w:gridCol w:w="1385"/>
        <w:gridCol w:w="1386"/>
      </w:tblGrid>
      <w:tr w:rsidR="004105AF" w:rsidRPr="00344BBB" w:rsidTr="00A36FBD">
        <w:trPr>
          <w:trHeight w:val="293"/>
          <w:jc w:val="center"/>
        </w:trPr>
        <w:tc>
          <w:tcPr>
            <w:tcW w:w="9514" w:type="dxa"/>
            <w:gridSpan w:val="6"/>
            <w:tcBorders>
              <w:top w:val="single" w:sz="4" w:space="0" w:color="auto"/>
              <w:left w:val="single" w:sz="4" w:space="0" w:color="auto"/>
              <w:right w:val="single" w:sz="4" w:space="0" w:color="auto"/>
            </w:tcBorders>
            <w:shd w:val="clear" w:color="auto" w:fill="D9D9D9"/>
            <w:vAlign w:val="center"/>
          </w:tcPr>
          <w:p w:rsidR="004105AF" w:rsidRPr="00344BBB" w:rsidRDefault="004105AF" w:rsidP="00775435">
            <w:pPr>
              <w:autoSpaceDE w:val="0"/>
              <w:autoSpaceDN w:val="0"/>
              <w:adjustRightInd w:val="0"/>
              <w:rPr>
                <w:rFonts w:ascii="Times New Roman" w:hAnsi="Times New Roman"/>
                <w:sz w:val="22"/>
                <w:szCs w:val="22"/>
              </w:rPr>
            </w:pPr>
            <w:r w:rsidRPr="00344BBB">
              <w:rPr>
                <w:rFonts w:ascii="Times New Roman" w:hAnsi="Times New Roman"/>
              </w:rPr>
              <w:t xml:space="preserve">     Таблица </w:t>
            </w:r>
          </w:p>
        </w:tc>
      </w:tr>
      <w:tr w:rsidR="004105AF" w:rsidRPr="00344BBB" w:rsidTr="00A36FBD">
        <w:trPr>
          <w:trHeight w:val="555"/>
          <w:jc w:val="center"/>
        </w:trPr>
        <w:tc>
          <w:tcPr>
            <w:tcW w:w="2207" w:type="dxa"/>
            <w:vMerge w:val="restart"/>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Степень огнестойкости зданий</w:t>
            </w:r>
          </w:p>
        </w:tc>
        <w:tc>
          <w:tcPr>
            <w:tcW w:w="2409" w:type="dxa"/>
            <w:vMerge w:val="restart"/>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Класс</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конструктивной</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пожарной</w:t>
            </w:r>
          </w:p>
          <w:p w:rsidR="004105AF" w:rsidRPr="00344BBB" w:rsidRDefault="004105AF" w:rsidP="004105AF">
            <w:pPr>
              <w:widowControl w:val="0"/>
              <w:ind w:right="-57"/>
              <w:jc w:val="center"/>
              <w:rPr>
                <w:rFonts w:ascii="Times New Roman" w:hAnsi="Times New Roman"/>
                <w:spacing w:val="-2"/>
              </w:rPr>
            </w:pPr>
            <w:r w:rsidRPr="00344BBB">
              <w:rPr>
                <w:rFonts w:ascii="Times New Roman" w:hAnsi="Times New Roman"/>
                <w:sz w:val="22"/>
                <w:szCs w:val="22"/>
              </w:rPr>
              <w:t>опасности</w:t>
            </w:r>
          </w:p>
        </w:tc>
        <w:tc>
          <w:tcPr>
            <w:tcW w:w="489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Минимальное расстояния при степени</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огнестойкости и классе конструктивной</w:t>
            </w:r>
          </w:p>
          <w:p w:rsidR="004105AF" w:rsidRPr="00344BBB" w:rsidRDefault="004105AF" w:rsidP="004105AF">
            <w:pPr>
              <w:widowControl w:val="0"/>
              <w:ind w:left="-57" w:right="-57"/>
              <w:jc w:val="center"/>
              <w:rPr>
                <w:rFonts w:ascii="Times New Roman" w:hAnsi="Times New Roman"/>
                <w:spacing w:val="-2"/>
                <w:sz w:val="22"/>
                <w:szCs w:val="22"/>
              </w:rPr>
            </w:pPr>
            <w:r w:rsidRPr="00344BBB">
              <w:rPr>
                <w:rFonts w:ascii="Times New Roman" w:hAnsi="Times New Roman"/>
                <w:sz w:val="22"/>
                <w:szCs w:val="22"/>
              </w:rPr>
              <w:t>пожарной опасности жилых зданий и сооружений, м</w:t>
            </w:r>
          </w:p>
        </w:tc>
      </w:tr>
      <w:tr w:rsidR="004105AF" w:rsidRPr="00344BBB" w:rsidTr="00A36FBD">
        <w:trPr>
          <w:trHeight w:val="555"/>
          <w:jc w:val="center"/>
        </w:trPr>
        <w:tc>
          <w:tcPr>
            <w:tcW w:w="2207" w:type="dxa"/>
            <w:vMerge/>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p>
        </w:tc>
        <w:tc>
          <w:tcPr>
            <w:tcW w:w="2409" w:type="dxa"/>
            <w:vMerge/>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I, II, III</w:t>
            </w:r>
          </w:p>
          <w:p w:rsidR="004105AF" w:rsidRPr="00344BBB" w:rsidRDefault="004105AF" w:rsidP="004105AF">
            <w:pPr>
              <w:widowControl w:val="0"/>
              <w:ind w:left="-57" w:right="-57"/>
              <w:jc w:val="center"/>
              <w:rPr>
                <w:rFonts w:ascii="Times New Roman" w:hAnsi="Times New Roman"/>
                <w:spacing w:val="-2"/>
                <w:sz w:val="22"/>
                <w:szCs w:val="22"/>
              </w:rPr>
            </w:pPr>
            <w:r w:rsidRPr="00344BBB">
              <w:rPr>
                <w:rFonts w:ascii="Times New Roman" w:hAnsi="Times New Roman"/>
                <w:sz w:val="22"/>
                <w:szCs w:val="22"/>
              </w:rPr>
              <w:t>С0</w:t>
            </w:r>
          </w:p>
        </w:tc>
        <w:tc>
          <w:tcPr>
            <w:tcW w:w="993"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II, III</w:t>
            </w:r>
          </w:p>
          <w:p w:rsidR="004105AF" w:rsidRPr="00344BBB" w:rsidRDefault="004105AF" w:rsidP="004105AF">
            <w:pPr>
              <w:autoSpaceDE w:val="0"/>
              <w:autoSpaceDN w:val="0"/>
              <w:adjustRightInd w:val="0"/>
              <w:jc w:val="center"/>
              <w:rPr>
                <w:rFonts w:ascii="Times New Roman" w:hAnsi="Times New Roman"/>
                <w:sz w:val="22"/>
                <w:szCs w:val="22"/>
              </w:rPr>
            </w:pPr>
            <w:r w:rsidRPr="00344BBB">
              <w:rPr>
                <w:rFonts w:ascii="Times New Roman" w:hAnsi="Times New Roman"/>
                <w:sz w:val="22"/>
                <w:szCs w:val="22"/>
              </w:rPr>
              <w:t>С1</w:t>
            </w:r>
          </w:p>
        </w:tc>
        <w:tc>
          <w:tcPr>
            <w:tcW w:w="1385"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 xml:space="preserve">IV </w:t>
            </w:r>
          </w:p>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 xml:space="preserve">С0, С1 </w:t>
            </w:r>
          </w:p>
        </w:tc>
        <w:tc>
          <w:tcPr>
            <w:tcW w:w="1386"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right="-57"/>
              <w:jc w:val="center"/>
              <w:rPr>
                <w:rFonts w:ascii="Times New Roman" w:hAnsi="Times New Roman"/>
                <w:sz w:val="22"/>
                <w:szCs w:val="22"/>
              </w:rPr>
            </w:pPr>
            <w:r w:rsidRPr="00344BBB">
              <w:rPr>
                <w:rFonts w:ascii="Times New Roman" w:hAnsi="Times New Roman"/>
                <w:sz w:val="22"/>
                <w:szCs w:val="22"/>
              </w:rPr>
              <w:t>IV, V</w:t>
            </w:r>
          </w:p>
          <w:p w:rsidR="004105AF" w:rsidRPr="00B51F95" w:rsidRDefault="004105AF" w:rsidP="004105AF">
            <w:pPr>
              <w:jc w:val="center"/>
              <w:rPr>
                <w:rFonts w:ascii="Times New Roman" w:hAnsi="Times New Roman"/>
                <w:sz w:val="21"/>
                <w:szCs w:val="21"/>
              </w:rPr>
            </w:pPr>
            <w:r w:rsidRPr="00B51F95">
              <w:rPr>
                <w:rFonts w:ascii="Times New Roman" w:hAnsi="Times New Roman"/>
                <w:sz w:val="22"/>
                <w:szCs w:val="22"/>
              </w:rPr>
              <w:t>С2, С3</w:t>
            </w:r>
          </w:p>
        </w:tc>
      </w:tr>
      <w:tr w:rsidR="004105AF" w:rsidRPr="00344BBB" w:rsidTr="00A36FBD">
        <w:trPr>
          <w:trHeight w:val="227"/>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I, II, III</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1386"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r>
      <w:tr w:rsidR="004105AF" w:rsidRPr="00344BBB" w:rsidTr="00A36FBD">
        <w:trPr>
          <w:trHeight w:val="275"/>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ind w:left="57"/>
              <w:jc w:val="center"/>
              <w:rPr>
                <w:rFonts w:ascii="Times New Roman" w:hAnsi="Times New Roman"/>
                <w:spacing w:val="-2"/>
              </w:rPr>
            </w:pPr>
            <w:r w:rsidRPr="00344BBB">
              <w:rPr>
                <w:rFonts w:ascii="Times New Roman" w:hAnsi="Times New Roman"/>
              </w:rPr>
              <w:t>II, III</w:t>
            </w:r>
          </w:p>
        </w:tc>
        <w:tc>
          <w:tcPr>
            <w:tcW w:w="2409"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С1</w:t>
            </w:r>
          </w:p>
        </w:tc>
        <w:tc>
          <w:tcPr>
            <w:tcW w:w="1134"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993"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5"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6"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344BBB" w:rsidTr="00A36FBD">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spacing w:val="-2"/>
              </w:rPr>
            </w:pPr>
            <w:r w:rsidRPr="00344BBB">
              <w:rPr>
                <w:rFonts w:ascii="Times New Roman" w:hAnsi="Times New Roman"/>
              </w:rPr>
              <w:t>IV</w:t>
            </w:r>
          </w:p>
        </w:tc>
        <w:tc>
          <w:tcPr>
            <w:tcW w:w="2409"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С0, С1</w:t>
            </w:r>
          </w:p>
        </w:tc>
        <w:tc>
          <w:tcPr>
            <w:tcW w:w="1134"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8</w:t>
            </w:r>
          </w:p>
        </w:tc>
        <w:tc>
          <w:tcPr>
            <w:tcW w:w="993"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5"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1386"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344BBB" w:rsidTr="00A36FBD">
        <w:trPr>
          <w:trHeight w:val="229"/>
          <w:jc w:val="center"/>
        </w:trPr>
        <w:tc>
          <w:tcPr>
            <w:tcW w:w="2207"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IV, V</w:t>
            </w:r>
          </w:p>
        </w:tc>
        <w:tc>
          <w:tcPr>
            <w:tcW w:w="2409"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С2, С3</w:t>
            </w:r>
          </w:p>
        </w:tc>
        <w:tc>
          <w:tcPr>
            <w:tcW w:w="1134"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c>
          <w:tcPr>
            <w:tcW w:w="993"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c>
          <w:tcPr>
            <w:tcW w:w="1385"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c>
          <w:tcPr>
            <w:tcW w:w="1386" w:type="dxa"/>
            <w:tcBorders>
              <w:left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15</w:t>
            </w:r>
          </w:p>
        </w:tc>
      </w:tr>
    </w:tbl>
    <w:p w:rsidR="004105AF" w:rsidRPr="00B51F95" w:rsidRDefault="004105AF" w:rsidP="004105AF">
      <w:pPr>
        <w:autoSpaceDE w:val="0"/>
        <w:autoSpaceDN w:val="0"/>
        <w:adjustRightInd w:val="0"/>
        <w:rPr>
          <w:rFonts w:ascii="Times New Roman" w:hAnsi="Times New Roman"/>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Противопожарные расстояния между зданиями и сооружениями определяются как наименьшее расстояния в свету между наружными стенами или другими конструкциями зданий и сооружений. При наличии выступающих более чем на </w:t>
      </w:r>
      <w:smartTag w:uri="urn:schemas-microsoft-com:office:smarttags" w:element="metricconverter">
        <w:smartTagPr>
          <w:attr w:name="ProductID" w:val="1 метр"/>
        </w:smartTagPr>
        <w:r w:rsidRPr="00B51F95">
          <w:rPr>
            <w:rFonts w:ascii="Times New Roman" w:hAnsi="Times New Roman"/>
          </w:rPr>
          <w:t>1 метр</w:t>
        </w:r>
      </w:smartTag>
      <w:r w:rsidRPr="00B51F95">
        <w:rPr>
          <w:rFonts w:ascii="Times New Roman" w:hAnsi="Times New Roman"/>
        </w:rPr>
        <w:t xml:space="preserve"> конструкций зданий и сооружений, выполненных из горючих материалов, принимается расстояние между этими конструкциями.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Противопожарное расстояние между стенами зданий без оконных проемов допускается уменьшить на 20 % при условии устройства кровли из несгораемых материалов, за исключением зданий IV и V степеней огнестойкости и зданий класса конструктивной пожарной опасности С2 и С3.</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Допускается уменьшать противопожарные расстояния между зданиями и сооружениями I и II степеней огнестойкости класса конструктивной пожарной опасности С0 на 50 % при оборудовании каждого из зданий и сооружений автоматическими установками пожаротушения.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Для двухэтажных зданий, сооружений каркасно-щитовой конструкции V степени огнестойкости противопожарные расстояния следует увеличивать на 20%.</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Противопожарные расстояния между жилыми, общественными зданиями и сооружениями не нормируются, если более высокая и широкая стена здания, сооружения (или специально возведенная отдельно стоящая стена), обращенная к соседнему объекту защиты, либо обе стены, обращенные друг к другу, отвечают требованиям СП 2.13130 для противопожарных стен 1-го типа.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Противопожарные расстояния от одно-, двухквартирных жилых домов и хозяйственных построек (сарая, гаража, бани) на приусадебном земельном участке до жилых домов и хозяйственных построек на соседних земельных участках должны</w:t>
      </w:r>
      <w:r w:rsidR="00775435">
        <w:rPr>
          <w:rFonts w:ascii="Times New Roman" w:hAnsi="Times New Roman"/>
        </w:rPr>
        <w:t xml:space="preserve"> приниматься согласно таблице.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Минимальные расстояния от жилых, общественных и административных (бытовых) зданий (классов функциональной пожарной опасности Ф1, Ф2, Ф3, Ф4) I и II степеней огнестойкости до производственных и складских зданий (класса Ф5), а также гаражей I и II степеней огнестойкости следует принимать не менее </w:t>
      </w:r>
      <w:smartTag w:uri="urn:schemas-microsoft-com:office:smarttags" w:element="metricconverter">
        <w:smartTagPr>
          <w:attr w:name="ProductID" w:val="9 метров"/>
        </w:smartTagPr>
        <w:r w:rsidRPr="00B51F95">
          <w:rPr>
            <w:rFonts w:ascii="Times New Roman" w:hAnsi="Times New Roman"/>
          </w:rPr>
          <w:t>9 метров</w:t>
        </w:r>
      </w:smartTag>
      <w:r w:rsidRPr="00B51F95">
        <w:rPr>
          <w:rFonts w:ascii="Times New Roman" w:hAnsi="Times New Roman"/>
        </w:rPr>
        <w:t xml:space="preserve"> (до зданий класса функциональной пожарной опасности Ф5 и класса конструктивной пожарной опасности С2, С3 -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 xml:space="preserve">), III степени огнестойкости -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 xml:space="preserve">, IV и V степеней огнестойкости -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Расстояния от жилых, общественных и административных (бытовых) зданий (классов функциональной пожарной опасности Ф1, Ф2, Ф3, Ф4) IV и V степеней огнестойкости до производственных и складских зданий (класса функциональной пожарной опасности Ф5), а также гаражей той же степени огнестойкости следует принимать </w:t>
      </w:r>
      <w:smartTag w:uri="urn:schemas-microsoft-com:office:smarttags" w:element="metricconverter">
        <w:smartTagPr>
          <w:attr w:name="ProductID" w:val="18 метров"/>
        </w:smartTagPr>
        <w:r w:rsidRPr="00B51F95">
          <w:rPr>
            <w:rFonts w:ascii="Times New Roman" w:hAnsi="Times New Roman"/>
          </w:rPr>
          <w:t>18 метров</w:t>
        </w:r>
      </w:smartTag>
      <w:r w:rsidRPr="00B51F95">
        <w:rPr>
          <w:rFonts w:ascii="Times New Roman" w:hAnsi="Times New Roman"/>
        </w:rPr>
        <w:t xml:space="preserve">. Для указанных зданий III степени огнестойкости расстояния между ними следует принимать не менее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eastAsia="Calibri" w:hAnsi="Times New Roman"/>
        </w:rPr>
        <w:t xml:space="preserve">Расстояние от жилого строения (или дома) и погреба до выгребной ямы, уборной при отсутствии центральной канализации, душа, бани (сауны) - </w:t>
      </w:r>
      <w:smartTag w:uri="urn:schemas-microsoft-com:office:smarttags" w:element="metricconverter">
        <w:smartTagPr>
          <w:attr w:name="ProductID" w:val="8 м"/>
        </w:smartTagPr>
        <w:r w:rsidRPr="00B51F95">
          <w:rPr>
            <w:rFonts w:ascii="Times New Roman" w:eastAsia="Calibri" w:hAnsi="Times New Roman"/>
          </w:rPr>
          <w:t>8 м</w:t>
        </w:r>
      </w:smartTag>
      <w:r w:rsidRPr="00B51F95">
        <w:rPr>
          <w:rFonts w:ascii="Times New Roman" w:eastAsia="Calibri" w:hAnsi="Times New Roman"/>
        </w:rPr>
        <w:t>;</w:t>
      </w:r>
    </w:p>
    <w:p w:rsidR="004105AF" w:rsidRPr="00B51F95" w:rsidRDefault="004105AF" w:rsidP="004105AF">
      <w:pPr>
        <w:widowControl w:val="0"/>
        <w:spacing w:line="237" w:lineRule="auto"/>
        <w:ind w:firstLine="709"/>
        <w:jc w:val="both"/>
        <w:rPr>
          <w:rFonts w:ascii="Times New Roman" w:hAnsi="Times New Roman"/>
          <w:spacing w:val="-2"/>
        </w:rPr>
      </w:pPr>
      <w:r w:rsidRPr="00B51F95">
        <w:rPr>
          <w:rFonts w:ascii="Times New Roman" w:hAnsi="Times New Roman"/>
          <w:b/>
        </w:rPr>
        <w:lastRenderedPageBreak/>
        <w:t>8.2.4.</w:t>
      </w:r>
      <w:r w:rsidRPr="00B51F95">
        <w:rPr>
          <w:rFonts w:ascii="Times New Roman" w:hAnsi="Times New Roman"/>
        </w:rPr>
        <w:t xml:space="preserve"> 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w:t>
      </w:r>
      <w:r w:rsidRPr="00B51F95">
        <w:rPr>
          <w:rFonts w:ascii="Times New Roman" w:hAnsi="Times New Roman"/>
          <w:spacing w:val="-2"/>
        </w:rPr>
        <w:t xml:space="preserve">навес, свес крыши и др.) выступают не более чем на </w:t>
      </w:r>
      <w:smartTag w:uri="urn:schemas-microsoft-com:office:smarttags" w:element="metricconverter">
        <w:smartTagPr>
          <w:attr w:name="ProductID" w:val="50 см"/>
        </w:smartTagPr>
        <w:r w:rsidRPr="00B51F95">
          <w:rPr>
            <w:rFonts w:ascii="Times New Roman" w:hAnsi="Times New Roman"/>
            <w:spacing w:val="-2"/>
          </w:rPr>
          <w:t>50 см</w:t>
        </w:r>
      </w:smartTag>
      <w:r w:rsidRPr="00B51F95">
        <w:rPr>
          <w:rFonts w:ascii="Times New Roman" w:hAnsi="Times New Roman"/>
          <w:spacing w:val="-2"/>
        </w:rPr>
        <w:t xml:space="preserve"> от плоскости стены.</w:t>
      </w:r>
    </w:p>
    <w:p w:rsidR="004105AF" w:rsidRPr="00B51F95" w:rsidRDefault="004105AF" w:rsidP="004105AF">
      <w:pPr>
        <w:widowControl w:val="0"/>
        <w:spacing w:line="237" w:lineRule="auto"/>
        <w:ind w:firstLine="709"/>
        <w:jc w:val="both"/>
        <w:rPr>
          <w:rFonts w:ascii="Times New Roman" w:hAnsi="Times New Roman"/>
          <w:spacing w:val="-2"/>
        </w:rPr>
      </w:pPr>
      <w:r w:rsidRPr="00B51F95">
        <w:rPr>
          <w:rFonts w:ascii="Times New Roman" w:hAnsi="Times New Roman"/>
          <w:b/>
          <w:bCs/>
          <w:spacing w:val="-2"/>
        </w:rPr>
        <w:t>8.2.5.</w:t>
      </w:r>
      <w:r w:rsidRPr="00B51F95">
        <w:rPr>
          <w:rFonts w:ascii="Times New Roman" w:hAnsi="Times New Roman"/>
          <w:spacing w:val="-2"/>
        </w:rPr>
        <w:t xml:space="preserve"> </w:t>
      </w:r>
      <w:r w:rsidRPr="00B51F95">
        <w:rPr>
          <w:rFonts w:ascii="Times New Roman" w:hAnsi="Times New Roman"/>
          <w:bCs/>
        </w:rPr>
        <w:t>О</w:t>
      </w:r>
      <w:r w:rsidRPr="00B51F95">
        <w:rPr>
          <w:rFonts w:ascii="Times New Roman" w:hAnsi="Times New Roman"/>
        </w:rPr>
        <w:t>граждения земельных участков должны соответствовать следующим условиям: 1) ограждение должно быть конструктивно надежным; 2) ограждения, отделяющие земельный участок от территорий общего пользования, должны быть эстетически привлекательными.</w:t>
      </w:r>
    </w:p>
    <w:p w:rsidR="004105AF" w:rsidRPr="00B51F95" w:rsidRDefault="004105AF" w:rsidP="004105AF">
      <w:pPr>
        <w:ind w:firstLine="709"/>
        <w:jc w:val="both"/>
        <w:rPr>
          <w:rFonts w:ascii="Times New Roman" w:hAnsi="Times New Roman"/>
        </w:rPr>
      </w:pPr>
      <w:r w:rsidRPr="00B51F95">
        <w:rPr>
          <w:rFonts w:ascii="Times New Roman" w:hAnsi="Times New Roman"/>
        </w:rPr>
        <w:t xml:space="preserve">На границе с соседним земельным участком разрешается установка сплошного забора, высотой не более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w:t>
      </w:r>
    </w:p>
    <w:p w:rsidR="004105AF" w:rsidRPr="00B51F95" w:rsidRDefault="004105AF" w:rsidP="004105AF">
      <w:pPr>
        <w:ind w:firstLine="709"/>
        <w:jc w:val="both"/>
        <w:rPr>
          <w:rFonts w:ascii="Times New Roman" w:hAnsi="Times New Roman"/>
        </w:rPr>
      </w:pPr>
      <w:r w:rsidRPr="00B51F95">
        <w:rPr>
          <w:rFonts w:ascii="Times New Roman" w:hAnsi="Times New Roman"/>
          <w:b/>
        </w:rPr>
        <w:t xml:space="preserve">8.2.6. </w:t>
      </w:r>
      <w:r w:rsidRPr="00B51F95">
        <w:rPr>
          <w:rFonts w:ascii="Times New Roman" w:hAnsi="Times New Roman"/>
        </w:rPr>
        <w:t>Хозяйственные площадки в зонах индивидуальной жилой застройки предусматриваются на приусадебных участках (кроме площадок для мусоросборников).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8.2.7. </w:t>
      </w:r>
      <w:r w:rsidRPr="00B51F95">
        <w:rPr>
          <w:rFonts w:ascii="Times New Roman" w:hAnsi="Times New Roman"/>
        </w:rPr>
        <w:t>Площадка для сбора мусора - специально выделенный участок территории, обустроенный для сбора твердых отходов потребления с целью последующего их удаления на специально отведенные места утилизации. Данный участок должен быть обеспечен твердым покрытием, нормативным водоотведением и ограждением из непрозрачных конструкций либо озеленением высотой не ниже верха установленных на данной площадке емкостей для сбора твердых отходов.</w:t>
      </w:r>
    </w:p>
    <w:p w:rsidR="004105AF" w:rsidRPr="00B51F95" w:rsidRDefault="004105AF" w:rsidP="004105AF">
      <w:pPr>
        <w:autoSpaceDE w:val="0"/>
        <w:autoSpaceDN w:val="0"/>
        <w:adjustRightInd w:val="0"/>
        <w:ind w:firstLine="561"/>
        <w:jc w:val="both"/>
        <w:rPr>
          <w:rFonts w:ascii="Times New Roman" w:hAnsi="Times New Roman"/>
        </w:rPr>
      </w:pPr>
      <w:r w:rsidRPr="00B51F95">
        <w:rPr>
          <w:rFonts w:ascii="Times New Roman" w:hAnsi="Times New Roman"/>
        </w:rPr>
        <w:t xml:space="preserve">Расстояние от площадок для сбора мусора до границ участков жилых домов, детских учреждений, озелененных площадок не менее </w:t>
      </w:r>
      <w:smartTag w:uri="urn:schemas-microsoft-com:office:smarttags" w:element="metricconverter">
        <w:smartTagPr>
          <w:attr w:name="ProductID" w:val="25 метров"/>
        </w:smartTagPr>
        <w:r w:rsidRPr="00B51F95">
          <w:rPr>
            <w:rFonts w:ascii="Times New Roman" w:hAnsi="Times New Roman"/>
          </w:rPr>
          <w:t>25 метров</w:t>
        </w:r>
      </w:smartTag>
      <w:r w:rsidRPr="00B51F95">
        <w:rPr>
          <w:rFonts w:ascii="Times New Roman" w:hAnsi="Times New Roman"/>
        </w:rPr>
        <w:t xml:space="preserve">, но не более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(при невозможности их организации - </w:t>
      </w:r>
      <w:proofErr w:type="spellStart"/>
      <w:r w:rsidRPr="00B51F95">
        <w:rPr>
          <w:rFonts w:ascii="Times New Roman" w:hAnsi="Times New Roman"/>
        </w:rPr>
        <w:t>поведёрный</w:t>
      </w:r>
      <w:proofErr w:type="spellEnd"/>
      <w:r w:rsidRPr="00B51F95">
        <w:rPr>
          <w:rFonts w:ascii="Times New Roman" w:hAnsi="Times New Roman"/>
        </w:rPr>
        <w:t xml:space="preserve"> вывоз бытовых отходов).</w:t>
      </w:r>
    </w:p>
    <w:p w:rsidR="004105AF" w:rsidRPr="00B51F95" w:rsidRDefault="004105AF" w:rsidP="004105AF">
      <w:pPr>
        <w:ind w:firstLine="539"/>
        <w:jc w:val="both"/>
        <w:rPr>
          <w:rFonts w:ascii="Times New Roman" w:hAnsi="Times New Roman"/>
        </w:rPr>
      </w:pPr>
      <w:r w:rsidRPr="00B51F95">
        <w:rPr>
          <w:rFonts w:ascii="Times New Roman" w:hAnsi="Times New Roman"/>
        </w:rPr>
        <w:t>Расчет объемов удаления отходов и необходимого количества контейнеров для отходов следует производить в соответствии с требованиями СП 42.13330.2011 «Градостроительство. Планировка и застройка городских и сельских поселений.» Актуализированная редакция СНиП 2.07.01-89*. Приложение М.</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widowControl w:val="0"/>
        <w:jc w:val="both"/>
        <w:rPr>
          <w:rFonts w:ascii="Times New Roman" w:hAnsi="Times New Roman"/>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noProof/>
        </w:rPr>
        <w:t>8.3</w:t>
      </w:r>
      <w:r w:rsidRPr="00B51F95">
        <w:rPr>
          <w:rFonts w:ascii="Times New Roman" w:hAnsi="Times New Roman"/>
          <w:b/>
          <w:noProof/>
          <w:sz w:val="28"/>
        </w:rPr>
        <w:t>.</w:t>
      </w:r>
      <w:r w:rsidRPr="00B51F95">
        <w:rPr>
          <w:rFonts w:ascii="Times New Roman" w:hAnsi="Times New Roman"/>
          <w:b/>
          <w:iCs/>
          <w:noProof/>
        </w:rPr>
        <w:t xml:space="preserve"> Территории среднеэтажного жилищного строительства</w:t>
      </w:r>
    </w:p>
    <w:p w:rsidR="004105AF" w:rsidRPr="00B51F95" w:rsidRDefault="004105AF" w:rsidP="004105AF">
      <w:pPr>
        <w:jc w:val="both"/>
        <w:rPr>
          <w:rFonts w:ascii="Times New Roman" w:hAnsi="Times New Roman"/>
        </w:rPr>
      </w:pPr>
    </w:p>
    <w:p w:rsidR="004105AF" w:rsidRPr="00B51F95" w:rsidRDefault="004105AF" w:rsidP="004105AF">
      <w:pPr>
        <w:ind w:firstLine="708"/>
        <w:rPr>
          <w:rFonts w:ascii="Times New Roman" w:hAnsi="Times New Roman"/>
        </w:rPr>
      </w:pPr>
      <w:r w:rsidRPr="00B51F95">
        <w:rPr>
          <w:rFonts w:ascii="Times New Roman" w:hAnsi="Times New Roman"/>
          <w:b/>
        </w:rPr>
        <w:t xml:space="preserve">8.3.1. </w:t>
      </w:r>
      <w:r w:rsidRPr="00B51F95">
        <w:rPr>
          <w:rFonts w:ascii="Times New Roman" w:hAnsi="Times New Roman"/>
        </w:rPr>
        <w:t xml:space="preserve">Минимальные размеры земельного участка – 1000 </w:t>
      </w:r>
      <w:proofErr w:type="spellStart"/>
      <w:r w:rsidRPr="00B51F95">
        <w:rPr>
          <w:rFonts w:ascii="Times New Roman" w:hAnsi="Times New Roman"/>
        </w:rPr>
        <w:t>кв.м</w:t>
      </w:r>
      <w:proofErr w:type="spellEnd"/>
      <w:r w:rsidRPr="00B51F95">
        <w:rPr>
          <w:rFonts w:ascii="Times New Roman" w:hAnsi="Times New Roman"/>
        </w:rPr>
        <w:t>.</w:t>
      </w:r>
    </w:p>
    <w:p w:rsidR="004105AF" w:rsidRPr="00B51F95" w:rsidRDefault="004105AF" w:rsidP="004105AF">
      <w:pPr>
        <w:rPr>
          <w:rFonts w:ascii="Times New Roman" w:hAnsi="Times New Roman"/>
        </w:rPr>
      </w:pPr>
      <w:r w:rsidRPr="00B51F95">
        <w:rPr>
          <w:rFonts w:ascii="Times New Roman" w:hAnsi="Times New Roman"/>
        </w:rPr>
        <w:t xml:space="preserve">Минимальные отступы от границ земельного участка в целях определения места допустимого размещения объекта –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w:t>
      </w:r>
    </w:p>
    <w:p w:rsidR="004105AF" w:rsidRPr="00B51F95" w:rsidRDefault="004105AF" w:rsidP="004105AF">
      <w:pPr>
        <w:widowControl w:val="0"/>
        <w:jc w:val="both"/>
        <w:rPr>
          <w:rFonts w:ascii="Times New Roman" w:hAnsi="Times New Roman"/>
        </w:rPr>
      </w:pPr>
      <w:r w:rsidRPr="00B51F95">
        <w:rPr>
          <w:rFonts w:ascii="Times New Roman" w:hAnsi="Times New Roman"/>
        </w:rPr>
        <w:t>Предельное количество этажей – от 4 до 8 включительно.</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8.3.2. </w:t>
      </w:r>
      <w:r w:rsidRPr="00B51F95">
        <w:rPr>
          <w:rFonts w:ascii="Times New Roman" w:hAnsi="Times New Roman"/>
        </w:rPr>
        <w:t xml:space="preserve">В жилых зонах, не обеспеченных централизованным водоснабжением и канализацией, размещение </w:t>
      </w:r>
      <w:proofErr w:type="spellStart"/>
      <w:r w:rsidRPr="00B51F95">
        <w:rPr>
          <w:rFonts w:ascii="Times New Roman" w:hAnsi="Times New Roman"/>
        </w:rPr>
        <w:t>среднеэтажных</w:t>
      </w:r>
      <w:proofErr w:type="spellEnd"/>
      <w:r w:rsidRPr="00B51F95">
        <w:rPr>
          <w:rFonts w:ascii="Times New Roman" w:hAnsi="Times New Roman"/>
        </w:rPr>
        <w:t xml:space="preserve"> многоквартирных жилых домов не допускается.</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8.3.3. </w:t>
      </w:r>
      <w:r w:rsidRPr="00B51F95">
        <w:rPr>
          <w:rFonts w:ascii="Times New Roman" w:hAnsi="Times New Roman"/>
        </w:rPr>
        <w:t xml:space="preserve">В районах усадебной (индивидуальной) застройки допускается размещение </w:t>
      </w:r>
      <w:proofErr w:type="spellStart"/>
      <w:r w:rsidRPr="00B51F95">
        <w:rPr>
          <w:rFonts w:ascii="Times New Roman" w:hAnsi="Times New Roman"/>
        </w:rPr>
        <w:t>среднеэтажной</w:t>
      </w:r>
      <w:proofErr w:type="spellEnd"/>
      <w:r w:rsidRPr="00B51F95">
        <w:rPr>
          <w:rFonts w:ascii="Times New Roman" w:hAnsi="Times New Roman"/>
        </w:rPr>
        <w:t xml:space="preserve"> секционной жилой застройки для создания более компактной и разнообразной жилой среды, а также в целях формирования переходного масштаба, если район усадебной застройки граничит с районом многоэтажной застройки.</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b/>
        </w:rPr>
        <w:t xml:space="preserve">8.3.4. </w:t>
      </w:r>
      <w:r w:rsidRPr="00B51F95">
        <w:rPr>
          <w:rFonts w:ascii="Times New Roman" w:hAnsi="Times New Roman"/>
        </w:rPr>
        <w:t>Для жителей многоквартирных жилых домов, а также жителей усадебной застройки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пределами границ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зооветеринарных требований.</w:t>
      </w:r>
    </w:p>
    <w:p w:rsidR="004105AF" w:rsidRPr="00B51F95" w:rsidRDefault="004105AF" w:rsidP="004105AF">
      <w:pPr>
        <w:widowControl w:val="0"/>
        <w:ind w:firstLine="708"/>
        <w:jc w:val="both"/>
        <w:rPr>
          <w:rFonts w:ascii="Times New Roman" w:hAnsi="Times New Roman"/>
        </w:rPr>
      </w:pPr>
      <w:r w:rsidRPr="00B51F95">
        <w:rPr>
          <w:rFonts w:ascii="Times New Roman" w:hAnsi="Times New Roman"/>
        </w:rPr>
        <w:t>Для жителей многоквартирных домов хозяйственные постройки для скота выделяются за пределами жилой территории; при многоквартирных домах допускается устройство встроенных или отдельно стоящих коллективных подземных хранилищ сельскохозяйственных продуктов, площадь которых определяется заданием на проектирование.</w:t>
      </w:r>
    </w:p>
    <w:p w:rsidR="004105AF" w:rsidRPr="00B51F95" w:rsidRDefault="004105AF" w:rsidP="004105AF">
      <w:pPr>
        <w:rPr>
          <w:rFonts w:ascii="Times New Roman" w:hAnsi="Times New Roman"/>
          <w:sz w:val="21"/>
          <w:szCs w:val="21"/>
        </w:rPr>
      </w:pPr>
    </w:p>
    <w:p w:rsidR="004105AF" w:rsidRPr="00B51F95" w:rsidRDefault="004105AF" w:rsidP="004105AF">
      <w:pPr>
        <w:widowControl w:val="0"/>
        <w:ind w:firstLine="709"/>
        <w:jc w:val="center"/>
        <w:rPr>
          <w:rFonts w:ascii="Times New Roman" w:hAnsi="Times New Roman"/>
          <w:b/>
          <w:lang w:val="x-none" w:eastAsia="x-none"/>
        </w:rPr>
      </w:pPr>
      <w:r w:rsidRPr="00B51F95">
        <w:rPr>
          <w:rFonts w:ascii="Times New Roman" w:hAnsi="Times New Roman"/>
          <w:b/>
          <w:lang w:val="x-none" w:eastAsia="x-none"/>
        </w:rPr>
        <w:t>8.4. Содержание скота и птицы</w:t>
      </w:r>
    </w:p>
    <w:p w:rsidR="004105AF" w:rsidRPr="00B51F95" w:rsidRDefault="004105AF" w:rsidP="004105AF">
      <w:pPr>
        <w:rPr>
          <w:rFonts w:ascii="Times New Roman" w:hAnsi="Times New Roman"/>
          <w:sz w:val="21"/>
          <w:szCs w:val="21"/>
        </w:rPr>
      </w:pP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 xml:space="preserve">8.4.1. Содержание скота и птицы в кварталах застройки многоквартирными жилыми </w:t>
      </w:r>
      <w:r w:rsidRPr="00B51F95">
        <w:rPr>
          <w:rFonts w:ascii="Times New Roman" w:hAnsi="Times New Roman"/>
          <w:b/>
          <w:lang w:val="x-none" w:eastAsia="x-none"/>
        </w:rPr>
        <w:lastRenderedPageBreak/>
        <w:t>домами малой этажности:</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содержание крупного рогатого скота, свиней и лошадей, домашних животных и птицы в сараях, вольерах, гаражах и других помещениях во дворах многоквартирных жилых домов запрещено.</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rPr>
        <w:t>Запрещается содержать животных, скот и птицу в местах общего пользования – на кухнях, чердаках, подвалах и балконах многоквартирных жилых домов.</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сараи для домашних животных и птицы следует размещать на специально отведенной площадке за пределами селитебной застройки на расстоянии от окон жилых помещений дома: одиночные и двойные – не менее </w:t>
      </w:r>
      <w:smartTag w:uri="urn:schemas-microsoft-com:office:smarttags" w:element="metricconverter">
        <w:smartTagPr>
          <w:attr w:name="ProductID" w:val="15 метров"/>
        </w:smartTagPr>
        <w:r w:rsidRPr="00B51F95">
          <w:rPr>
            <w:rFonts w:ascii="Times New Roman" w:hAnsi="Times New Roman"/>
            <w:lang w:val="x-none" w:eastAsia="x-none"/>
          </w:rPr>
          <w:t>15 метров</w:t>
        </w:r>
      </w:smartTag>
      <w:r w:rsidRPr="00B51F95">
        <w:rPr>
          <w:rFonts w:ascii="Times New Roman" w:hAnsi="Times New Roman"/>
          <w:lang w:val="x-none" w:eastAsia="x-none"/>
        </w:rPr>
        <w:t xml:space="preserve">, до 8 блоков – не менее </w:t>
      </w:r>
      <w:smartTag w:uri="urn:schemas-microsoft-com:office:smarttags" w:element="metricconverter">
        <w:smartTagPr>
          <w:attr w:name="ProductID" w:val="25 метров"/>
        </w:smartTagPr>
        <w:r w:rsidRPr="00B51F95">
          <w:rPr>
            <w:rFonts w:ascii="Times New Roman" w:hAnsi="Times New Roman"/>
            <w:lang w:val="x-none" w:eastAsia="x-none"/>
          </w:rPr>
          <w:t>25 метров</w:t>
        </w:r>
      </w:smartTag>
      <w:r w:rsidRPr="00B51F95">
        <w:rPr>
          <w:rFonts w:ascii="Times New Roman" w:hAnsi="Times New Roman"/>
          <w:lang w:val="x-none" w:eastAsia="x-none"/>
        </w:rPr>
        <w:t xml:space="preserve">, свыше 8 до 30 блоков – не менее </w:t>
      </w:r>
      <w:smartTag w:uri="urn:schemas-microsoft-com:office:smarttags" w:element="metricconverter">
        <w:smartTagPr>
          <w:attr w:name="ProductID" w:val="50 метров"/>
        </w:smartTagPr>
        <w:r w:rsidRPr="00B51F95">
          <w:rPr>
            <w:rFonts w:ascii="Times New Roman" w:hAnsi="Times New Roman"/>
            <w:lang w:val="x-none" w:eastAsia="x-none"/>
          </w:rPr>
          <w:t>50 метров</w:t>
        </w:r>
      </w:smartTag>
      <w:r w:rsidRPr="00B51F95">
        <w:rPr>
          <w:rFonts w:ascii="Times New Roman" w:hAnsi="Times New Roman"/>
          <w:lang w:val="x-none" w:eastAsia="x-none"/>
        </w:rPr>
        <w:t xml:space="preserve">, свыше 30 блоков – </w:t>
      </w:r>
      <w:smartTag w:uri="urn:schemas-microsoft-com:office:smarttags" w:element="metricconverter">
        <w:smartTagPr>
          <w:attr w:name="ProductID" w:val="100 метров"/>
        </w:smartTagPr>
        <w:r w:rsidRPr="00B51F95">
          <w:rPr>
            <w:rFonts w:ascii="Times New Roman" w:hAnsi="Times New Roman"/>
            <w:lang w:val="x-none" w:eastAsia="x-none"/>
          </w:rPr>
          <w:t>100 метров</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Запрещается содержание домашних животных и птиц в помещениях, не отвечающих санитарно- техническим требованиям.</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Выпас сельскохозяйственных животных осуществляется на специально отведенных местах выпаса под наблюдением владельца или уполномоченного им лица.</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 xml:space="preserve">8.4.2. Содержание домашних животных и птицы в кварталах застройки блокированными жилыми домами с </w:t>
      </w:r>
      <w:proofErr w:type="spellStart"/>
      <w:r w:rsidRPr="00B51F95">
        <w:rPr>
          <w:rFonts w:ascii="Times New Roman" w:hAnsi="Times New Roman"/>
          <w:b/>
          <w:lang w:val="x-none" w:eastAsia="x-none"/>
        </w:rPr>
        <w:t>приквартирными</w:t>
      </w:r>
      <w:proofErr w:type="spellEnd"/>
      <w:r w:rsidRPr="00B51F95">
        <w:rPr>
          <w:rFonts w:ascii="Times New Roman" w:hAnsi="Times New Roman"/>
          <w:b/>
          <w:lang w:val="x-none" w:eastAsia="x-none"/>
        </w:rPr>
        <w:t xml:space="preserve"> земельными участками:</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содержание крупного рогатого скота, свиней и лошадей на </w:t>
      </w:r>
      <w:proofErr w:type="spellStart"/>
      <w:r w:rsidRPr="00B51F95">
        <w:rPr>
          <w:rFonts w:ascii="Times New Roman" w:hAnsi="Times New Roman"/>
          <w:lang w:val="x-none" w:eastAsia="x-none"/>
        </w:rPr>
        <w:t>приквартирных</w:t>
      </w:r>
      <w:proofErr w:type="spellEnd"/>
      <w:r w:rsidRPr="00B51F95">
        <w:rPr>
          <w:rFonts w:ascii="Times New Roman" w:hAnsi="Times New Roman"/>
          <w:lang w:val="x-none" w:eastAsia="x-none"/>
        </w:rPr>
        <w:t xml:space="preserve"> участках запрещено.</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на </w:t>
      </w:r>
      <w:proofErr w:type="spellStart"/>
      <w:r w:rsidRPr="00B51F95">
        <w:rPr>
          <w:rFonts w:ascii="Times New Roman" w:hAnsi="Times New Roman"/>
          <w:lang w:val="x-none" w:eastAsia="x-none"/>
        </w:rPr>
        <w:t>приквартирных</w:t>
      </w:r>
      <w:proofErr w:type="spellEnd"/>
      <w:r w:rsidRPr="00B51F95">
        <w:rPr>
          <w:rFonts w:ascii="Times New Roman" w:hAnsi="Times New Roman"/>
          <w:lang w:val="x-none" w:eastAsia="x-none"/>
        </w:rPr>
        <w:t xml:space="preserve"> земельных участках допускается содержание мелкого скота и птицы: козы, овцы – 3 головы, кролики и нутрии – 10 голов, птица -20-30 хвостов.</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 расстояние от построек для содержания мелкого скота и птицы до жилых домов и кухонь должно быть не менее </w:t>
      </w:r>
      <w:smartTag w:uri="urn:schemas-microsoft-com:office:smarttags" w:element="metricconverter">
        <w:smartTagPr>
          <w:attr w:name="ProductID" w:val="15 метров"/>
        </w:smartTagPr>
        <w:r w:rsidRPr="00B51F95">
          <w:rPr>
            <w:rFonts w:ascii="Times New Roman" w:hAnsi="Times New Roman"/>
            <w:lang w:val="x-none" w:eastAsia="x-none"/>
          </w:rPr>
          <w:t>15 метров</w:t>
        </w:r>
      </w:smartTag>
      <w:r w:rsidRPr="00B51F95">
        <w:rPr>
          <w:rFonts w:ascii="Times New Roman" w:hAnsi="Times New Roman"/>
          <w:lang w:val="x-none" w:eastAsia="x-none"/>
        </w:rPr>
        <w:t xml:space="preserve">, до границы участка – </w:t>
      </w:r>
      <w:smartTag w:uri="urn:schemas-microsoft-com:office:smarttags" w:element="metricconverter">
        <w:smartTagPr>
          <w:attr w:name="ProductID" w:val="4 метра"/>
        </w:smartTagPr>
        <w:r w:rsidRPr="00B51F95">
          <w:rPr>
            <w:rFonts w:ascii="Times New Roman" w:hAnsi="Times New Roman"/>
            <w:lang w:val="x-none" w:eastAsia="x-none"/>
          </w:rPr>
          <w:t>4 метра</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8.4.3. Содержание домашних животных и птицы в кварталах застройки индивидуальными жилыми домами с приусадебными земельными участками, в том числе коттеджного типа:</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на приусадебных участках содержание крупного рогатого скота, лошадей, свиней и коров допускается только с размером приусадебного участка не менее 0,06 га. </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 на участках площадью от 600 до 1200 м3 разрешается держать: КРС – 1 голова; свиньи – 1 голова;  козы и овцы – 3 головы; лошадь – 1 голова; кролики и другие мелкие животные – 10 голов,; птица – 20-30  хвостов.</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 на участках большей площади  допускается держать не более 5 голов крупных животных и не более 40 голов (хвостов) мелких животных и птицы.</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xml:space="preserve">- помещения для содержания животных, скота и птицы должны размещаться не ближе 15 метров до жилых домов, кухонь, веранд и не ближе 4 метров до границы соседнего участка. </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 постройки для содержания скота и птицы допускается пристраивать к индивидуальным жилым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b/>
        </w:rPr>
      </w:pPr>
      <w:r w:rsidRPr="00B51F95">
        <w:rPr>
          <w:rFonts w:ascii="Times New Roman" w:hAnsi="Times New Roman"/>
          <w:b/>
        </w:rPr>
        <w:t>8.4.4. Содержание домашних животных и птицы на садовых участках.</w:t>
      </w:r>
    </w:p>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на садовом участке содержание крупного рогатого скота (КРС), свиней, </w:t>
      </w:r>
      <w:r w:rsidRPr="00B51F95">
        <w:rPr>
          <w:rFonts w:ascii="Times New Roman" w:hAnsi="Times New Roman"/>
        </w:rPr>
        <w:br/>
        <w:t>лошадей – запрещено.</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на садовом участке допускается возведение (устройство) построек и сооружений для мелкого скота и птицы.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 разрешается содержать мелкий скот и птицу в количестве не более: козы и овцы – 3 головы, кролики и другие животные – 10 голов, птицы – 20-30 хвостов.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расстояние от жилого строения до построек для содержания мелкого скота и птицы должно быть не менее </w:t>
      </w:r>
      <w:smartTag w:uri="urn:schemas-microsoft-com:office:smarttags" w:element="metricconverter">
        <w:smartTagPr>
          <w:attr w:name="ProductID" w:val="12 метров"/>
        </w:smartTagPr>
        <w:r w:rsidRPr="00B51F95">
          <w:rPr>
            <w:rFonts w:ascii="Times New Roman" w:hAnsi="Times New Roman"/>
          </w:rPr>
          <w:t>12 метров</w:t>
        </w:r>
      </w:smartTag>
      <w:r w:rsidRPr="00B51F95">
        <w:rPr>
          <w:rFonts w:ascii="Times New Roman" w:hAnsi="Times New Roman"/>
        </w:rPr>
        <w:t xml:space="preserve">; до границы земельного участка – </w:t>
      </w:r>
      <w:smartTag w:uri="urn:schemas-microsoft-com:office:smarttags" w:element="metricconverter">
        <w:smartTagPr>
          <w:attr w:name="ProductID" w:val="4 метра"/>
        </w:smartTagPr>
        <w:r w:rsidRPr="00B51F95">
          <w:rPr>
            <w:rFonts w:ascii="Times New Roman" w:hAnsi="Times New Roman"/>
          </w:rPr>
          <w:t>4 метра</w:t>
        </w:r>
      </w:smartTag>
      <w:r w:rsidRPr="00B51F95">
        <w:rPr>
          <w:rFonts w:ascii="Times New Roman" w:hAnsi="Times New Roman"/>
        </w:rPr>
        <w:t>.</w:t>
      </w:r>
    </w:p>
    <w:p w:rsidR="004105AF" w:rsidRPr="00B51F95" w:rsidRDefault="004105AF" w:rsidP="004105AF">
      <w:pPr>
        <w:widowControl w:val="0"/>
        <w:ind w:firstLine="709"/>
        <w:jc w:val="both"/>
        <w:rPr>
          <w:rFonts w:ascii="Times New Roman" w:hAnsi="Times New Roman"/>
          <w:b/>
          <w:lang w:val="x-none" w:eastAsia="x-none"/>
        </w:rPr>
      </w:pPr>
      <w:r w:rsidRPr="00B51F95">
        <w:rPr>
          <w:rFonts w:ascii="Times New Roman" w:hAnsi="Times New Roman"/>
          <w:b/>
          <w:lang w:val="x-none" w:eastAsia="x-none"/>
        </w:rPr>
        <w:t>8.4.5. Содержание скота и птицы на арендных и семейных фермах: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Семейные и арендные фермы, крестьянские (фермерские) хозяйства по выращиванию скота и птицы должны размещаться на специально отведенных участках общей площадью не менее </w:t>
      </w:r>
      <w:smartTag w:uri="urn:schemas-microsoft-com:office:smarttags" w:element="metricconverter">
        <w:smartTagPr>
          <w:attr w:name="ProductID" w:val="2000 м2"/>
        </w:smartTagPr>
        <w:r w:rsidRPr="00B51F95">
          <w:rPr>
            <w:rFonts w:ascii="Times New Roman" w:hAnsi="Times New Roman"/>
          </w:rPr>
          <w:t xml:space="preserve">2000 </w:t>
        </w:r>
        <w:r w:rsidRPr="00B51F95">
          <w:rPr>
            <w:rFonts w:ascii="Times New Roman" w:hAnsi="Times New Roman"/>
          </w:rPr>
          <w:lastRenderedPageBreak/>
          <w:t>м2</w:t>
        </w:r>
      </w:smartTag>
      <w:r w:rsidRPr="00B51F95">
        <w:rPr>
          <w:rFonts w:ascii="Times New Roman" w:hAnsi="Times New Roman"/>
        </w:rPr>
        <w:t>.</w:t>
      </w:r>
    </w:p>
    <w:p w:rsidR="004105AF" w:rsidRPr="00B51F95" w:rsidRDefault="004105AF" w:rsidP="004105AF">
      <w:pPr>
        <w:autoSpaceDE w:val="0"/>
        <w:ind w:firstLine="708"/>
        <w:jc w:val="both"/>
        <w:rPr>
          <w:rFonts w:ascii="Times New Roman" w:eastAsia="Calibri" w:hAnsi="Times New Roman"/>
          <w:shd w:val="clear" w:color="auto" w:fill="FFFFFF"/>
        </w:rPr>
      </w:pPr>
      <w:r w:rsidRPr="00B51F95">
        <w:rPr>
          <w:rFonts w:ascii="Times New Roman" w:eastAsia="Calibri" w:hAnsi="Times New Roman"/>
          <w:shd w:val="clear" w:color="auto" w:fill="FFFFFF"/>
        </w:rPr>
        <w:t>Фермы, крестьянские (фермерские) хозяйства удаляют от селитебной зоны в соответствии с Санитарно-эпидемиологические правила и нормативы СанПиН 2.2.1./2.1.1.2739-10 «Санитарно-защитные зоны и санитарная классификация предприятий, сооружений и иных объектов. Новая редакция»</w:t>
      </w:r>
    </w:p>
    <w:p w:rsidR="004105AF" w:rsidRPr="00FC12FD" w:rsidRDefault="004105AF" w:rsidP="004105AF">
      <w:pPr>
        <w:autoSpaceDE w:val="0"/>
        <w:ind w:firstLine="708"/>
        <w:jc w:val="both"/>
        <w:rPr>
          <w:rFonts w:ascii="Times New Roman" w:eastAsia="Calibri" w:hAnsi="Times New Roman"/>
          <w:b/>
        </w:rPr>
      </w:pPr>
      <w:r w:rsidRPr="00B51F95">
        <w:rPr>
          <w:rFonts w:ascii="Times New Roman" w:eastAsia="Calibri" w:hAnsi="Times New Roman"/>
          <w:b/>
          <w:bCs/>
          <w:shd w:val="clear" w:color="auto" w:fill="FFFFFF"/>
        </w:rPr>
        <w:t>8.4.6.</w:t>
      </w:r>
      <w:r w:rsidRPr="00B51F95">
        <w:rPr>
          <w:rFonts w:ascii="Times New Roman" w:eastAsia="Calibri" w:hAnsi="Times New Roman"/>
          <w:shd w:val="clear" w:color="auto" w:fill="FFFFFF"/>
        </w:rPr>
        <w:t xml:space="preserve"> </w:t>
      </w:r>
      <w:r w:rsidRPr="00FC12FD">
        <w:rPr>
          <w:rFonts w:ascii="Times New Roman" w:eastAsia="Calibri" w:hAnsi="Times New Roman"/>
          <w:shd w:val="clear" w:color="auto" w:fill="FFFFFF"/>
        </w:rPr>
        <w:t>Содержание скота и птицы, а также пасек и ульев на территории баз отдыха запрещается.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8.4.7.</w:t>
      </w:r>
      <w:r w:rsidRPr="00B51F95">
        <w:rPr>
          <w:rFonts w:ascii="Times New Roman" w:hAnsi="Times New Roman"/>
        </w:rPr>
        <w:t xml:space="preserve">  Расстояния от пасек (ульев) до объектов жилого и общественного назначения устанавливаются органами местного самоуправления исходя из местных условий.</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Пасеки и улья на территории населенных пунктов размещаются на расстоянии не менее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от границ соседнего земельного участка и не менее </w:t>
      </w:r>
      <w:smartTag w:uri="urn:schemas-microsoft-com:office:smarttags" w:element="metricconverter">
        <w:smartTagPr>
          <w:attr w:name="ProductID" w:val="10 метров"/>
        </w:smartTagPr>
        <w:r w:rsidRPr="00B51F95">
          <w:rPr>
            <w:rFonts w:ascii="Times New Roman" w:hAnsi="Times New Roman"/>
          </w:rPr>
          <w:t>10 метров</w:t>
        </w:r>
      </w:smartTag>
      <w:r w:rsidRPr="00B51F95">
        <w:rPr>
          <w:rFonts w:ascii="Times New Roman" w:hAnsi="Times New Roman"/>
        </w:rPr>
        <w:t xml:space="preserve"> от ближайшего жилого дома. </w:t>
      </w: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Размещение ульев на земельных участках на расстоянии менее </w:t>
      </w:r>
      <w:smartTag w:uri="urn:schemas-microsoft-com:office:smarttags" w:element="metricconverter">
        <w:smartTagPr>
          <w:attr w:name="ProductID" w:val="10 м"/>
        </w:smartTagPr>
        <w:r w:rsidRPr="00B51F95">
          <w:rPr>
            <w:rFonts w:ascii="Times New Roman" w:hAnsi="Times New Roman"/>
            <w:lang w:val="x-none" w:eastAsia="x-none"/>
          </w:rPr>
          <w:t>10 м</w:t>
        </w:r>
      </w:smartTag>
      <w:r w:rsidRPr="00B51F95">
        <w:rPr>
          <w:rFonts w:ascii="Times New Roman" w:hAnsi="Times New Roman"/>
          <w:lang w:val="x-none" w:eastAsia="x-none"/>
        </w:rPr>
        <w:t xml:space="preserve"> от границы соседнего земельного участка допускается с отделением их зданием, строением, сооружением, густым кустарником высотой не менее </w:t>
      </w:r>
      <w:smartTag w:uri="urn:schemas-microsoft-com:office:smarttags" w:element="metricconverter">
        <w:smartTagPr>
          <w:attr w:name="ProductID" w:val="2 м"/>
        </w:smartTagPr>
        <w:r w:rsidRPr="00B51F95">
          <w:rPr>
            <w:rFonts w:ascii="Times New Roman" w:hAnsi="Times New Roman"/>
            <w:lang w:val="x-none" w:eastAsia="x-none"/>
          </w:rPr>
          <w:t>2 м</w:t>
        </w:r>
      </w:smartTag>
      <w:r w:rsidRPr="00B51F95">
        <w:rPr>
          <w:rFonts w:ascii="Times New Roman" w:hAnsi="Times New Roman"/>
          <w:lang w:val="x-none" w:eastAsia="x-none"/>
        </w:rPr>
        <w:t xml:space="preserve">,  либо сплошным ограждением высотой не менее </w:t>
      </w:r>
      <w:smartTag w:uri="urn:schemas-microsoft-com:office:smarttags" w:element="metricconverter">
        <w:smartTagPr>
          <w:attr w:name="ProductID" w:val="2 метров"/>
        </w:smartTagPr>
        <w:r w:rsidRPr="00B51F95">
          <w:rPr>
            <w:rFonts w:ascii="Times New Roman" w:hAnsi="Times New Roman"/>
            <w:lang w:val="x-none" w:eastAsia="x-none"/>
          </w:rPr>
          <w:t>2 метров</w:t>
        </w:r>
      </w:smartTag>
      <w:r w:rsidRPr="00B51F95">
        <w:rPr>
          <w:rFonts w:ascii="Times New Roman" w:hAnsi="Times New Roman"/>
          <w:lang w:val="x-none" w:eastAsia="x-none"/>
        </w:rPr>
        <w:t>.</w:t>
      </w:r>
    </w:p>
    <w:p w:rsidR="004105AF" w:rsidRPr="00B51F95" w:rsidRDefault="004105AF" w:rsidP="004105AF">
      <w:pPr>
        <w:rPr>
          <w:rFonts w:ascii="Times New Roman" w:hAnsi="Times New Roman"/>
          <w:sz w:val="21"/>
          <w:szCs w:val="21"/>
          <w:lang w:val="x-none" w:eastAsia="x-none"/>
        </w:rPr>
      </w:pPr>
    </w:p>
    <w:p w:rsidR="004105AF" w:rsidRPr="00B51F95" w:rsidRDefault="004105AF" w:rsidP="004105AF">
      <w:pPr>
        <w:widowControl w:val="0"/>
        <w:ind w:firstLine="709"/>
        <w:rPr>
          <w:rFonts w:ascii="Times New Roman" w:hAnsi="Times New Roman"/>
          <w:b/>
        </w:rPr>
      </w:pPr>
      <w:r w:rsidRPr="00B51F95">
        <w:rPr>
          <w:rFonts w:ascii="Times New Roman" w:hAnsi="Times New Roman"/>
          <w:b/>
        </w:rPr>
        <w:t>8.4.8. Содержание скота и птицы в кварталах застройки многоквартирными жилыми домами средней этажности запрещено</w:t>
      </w:r>
    </w:p>
    <w:p w:rsidR="004105AF" w:rsidRPr="00B51F95" w:rsidRDefault="004105AF" w:rsidP="004105AF">
      <w:pPr>
        <w:rPr>
          <w:rFonts w:ascii="Times New Roman" w:hAnsi="Times New Roman"/>
          <w:sz w:val="21"/>
          <w:szCs w:val="21"/>
          <w:lang w:eastAsia="x-none"/>
        </w:rPr>
      </w:pPr>
    </w:p>
    <w:p w:rsidR="004105AF" w:rsidRPr="00B51F95" w:rsidRDefault="004105AF" w:rsidP="004105AF">
      <w:pPr>
        <w:ind w:firstLine="539"/>
        <w:jc w:val="both"/>
        <w:rPr>
          <w:rFonts w:ascii="Times New Roman" w:hAnsi="Times New Roman"/>
        </w:rPr>
      </w:pPr>
      <w:r w:rsidRPr="00B51F95">
        <w:rPr>
          <w:rFonts w:ascii="Times New Roman" w:hAnsi="Times New Roman"/>
          <w:b/>
        </w:rPr>
        <w:t>8.4.9.</w:t>
      </w:r>
      <w:r w:rsidRPr="00B51F95">
        <w:rPr>
          <w:rFonts w:ascii="Times New Roman" w:hAnsi="Times New Roman"/>
        </w:rPr>
        <w:t xml:space="preserve"> Улично-дорожную сеть, пешеходное движение на территории малоэтажной жилой застройки следует проектировать в соответствии с разделом «Транспортная инфраструктура населенных пунктов поселения» настоящих Нормативов, а также требованиями настоящего раздела.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8.4.10.</w:t>
      </w:r>
      <w:r w:rsidRPr="00B51F95">
        <w:rPr>
          <w:rFonts w:ascii="Times New Roman" w:hAnsi="Times New Roman"/>
        </w:rPr>
        <w:t xml:space="preserve"> На территории малоэтажной жилой застройки следует предусматривать 70 % обеспеченность </w:t>
      </w:r>
      <w:proofErr w:type="spellStart"/>
      <w:r w:rsidRPr="00B51F95">
        <w:rPr>
          <w:rFonts w:ascii="Times New Roman" w:hAnsi="Times New Roman"/>
        </w:rPr>
        <w:t>машиноместами</w:t>
      </w:r>
      <w:proofErr w:type="spellEnd"/>
      <w:r w:rsidRPr="00B51F95">
        <w:rPr>
          <w:rFonts w:ascii="Times New Roman" w:hAnsi="Times New Roman"/>
        </w:rPr>
        <w:t xml:space="preserve"> для хранения и парковки легковых автомобилей, мотоциклов, мопедов.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При устройстве закрытых автостоянок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На территории с застройкой жилыми домами с </w:t>
      </w:r>
      <w:proofErr w:type="spellStart"/>
      <w:r w:rsidRPr="00B51F95">
        <w:rPr>
          <w:rFonts w:ascii="Times New Roman" w:hAnsi="Times New Roman"/>
        </w:rPr>
        <w:t>приквартирными</w:t>
      </w:r>
      <w:proofErr w:type="spellEnd"/>
      <w:r w:rsidRPr="00B51F95">
        <w:rPr>
          <w:rFonts w:ascii="Times New Roman" w:hAnsi="Times New Roman"/>
        </w:rPr>
        <w:t xml:space="preserve"> участками закрытые автостоянки следует размещать в пределах отведенного участка.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При размещении на территории малоэтажной жилой застройки объектов торгово-бытового обслуживания, спортивных сооружений без мест для зрителей и других объектов массового посещения следует проектировать </w:t>
      </w:r>
      <w:proofErr w:type="spellStart"/>
      <w:r w:rsidRPr="00B51F95">
        <w:rPr>
          <w:rFonts w:ascii="Times New Roman" w:hAnsi="Times New Roman"/>
        </w:rPr>
        <w:t>приобъектные</w:t>
      </w:r>
      <w:proofErr w:type="spellEnd"/>
      <w:r w:rsidRPr="00B51F95">
        <w:rPr>
          <w:rFonts w:ascii="Times New Roman" w:hAnsi="Times New Roman"/>
        </w:rPr>
        <w:t xml:space="preserve"> автостоянки для парковки легковых автомобилей работающих и посетителей не более чем на 10 автомобилей, а в пределах сформированного общественного центра следует предусматривать общую стоянку транспортных средств из расчета: на 100 единовременных посетителей – 7-10 </w:t>
      </w:r>
      <w:proofErr w:type="spellStart"/>
      <w:r w:rsidRPr="00B51F95">
        <w:rPr>
          <w:rFonts w:ascii="Times New Roman" w:hAnsi="Times New Roman"/>
        </w:rPr>
        <w:t>машиномест</w:t>
      </w:r>
      <w:proofErr w:type="spellEnd"/>
      <w:r w:rsidRPr="00B51F95">
        <w:rPr>
          <w:rFonts w:ascii="Times New Roman" w:hAnsi="Times New Roman"/>
        </w:rPr>
        <w:t xml:space="preserve"> и 15-20 мест для временного хранения велосипедов и мопедов.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8.4.11</w:t>
      </w:r>
      <w:r w:rsidRPr="00B51F95">
        <w:rPr>
          <w:rFonts w:ascii="Times New Roman" w:hAnsi="Times New Roman"/>
          <w:b/>
          <w:bCs/>
        </w:rPr>
        <w:t>.</w:t>
      </w:r>
      <w:r w:rsidRPr="00B51F95">
        <w:rPr>
          <w:rFonts w:ascii="Times New Roman" w:hAnsi="Times New Roman"/>
        </w:rPr>
        <w:t xml:space="preserve"> На территории участка жилой застройки следует предусматривать: транспортные проезды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входах в подъезд), озелененные территории. Рекомендуется размещение спортивных площадок и площадок для игр детей школьного возраста, площадок для выгула собак.</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Обязательный перечень элементов комплексного благоустройства на территории участка жилой застройки включает: твердые виды покрытия проезда, основные пешеходные коммуникации, площадки (отдыха, детских игр, мусоросборников) и их оборудование, элементы сопряжения поверхностей, озеленение, осветительное оборудование.</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Нормы обеспеченности площадками дворового благоустройства (состав, количество и размеры), размещаемыми в кварталах жилых зон застройки, рассчитывается в соответствии с нормами, приведенными в таблице 7.</w:t>
      </w:r>
    </w:p>
    <w:p w:rsidR="004105AF" w:rsidRPr="00B51F95" w:rsidRDefault="004105AF" w:rsidP="004105AF">
      <w:pPr>
        <w:jc w:val="center"/>
        <w:rPr>
          <w:rFonts w:ascii="Times New Roman" w:hAnsi="Times New Roman"/>
        </w:rPr>
      </w:pPr>
      <w:r w:rsidRPr="00B51F95">
        <w:rPr>
          <w:rFonts w:ascii="Times New Roman" w:hAnsi="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1"/>
        <w:gridCol w:w="3869"/>
      </w:tblGrid>
      <w:tr w:rsidR="004105AF" w:rsidRPr="00B51F95" w:rsidTr="00A36FBD">
        <w:trPr>
          <w:trHeight w:val="284"/>
          <w:jc w:val="center"/>
        </w:trPr>
        <w:tc>
          <w:tcPr>
            <w:tcW w:w="957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105AF" w:rsidRPr="00344BBB" w:rsidRDefault="004105AF" w:rsidP="004105AF">
            <w:pPr>
              <w:widowControl w:val="0"/>
              <w:rPr>
                <w:rFonts w:ascii="Times New Roman" w:hAnsi="Times New Roman"/>
              </w:rPr>
            </w:pPr>
            <w:r w:rsidRPr="00344BBB">
              <w:rPr>
                <w:rFonts w:ascii="Times New Roman" w:hAnsi="Times New Roman"/>
              </w:rPr>
              <w:t xml:space="preserve">    Таблица 7.</w:t>
            </w:r>
          </w:p>
        </w:tc>
      </w:tr>
      <w:tr w:rsidR="004105AF" w:rsidRPr="00B51F95" w:rsidTr="00A36FBD">
        <w:trPr>
          <w:trHeight w:val="284"/>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Площадки</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Удельные размеры площадок, </w:t>
            </w:r>
            <w:r w:rsidRPr="00344BBB">
              <w:rPr>
                <w:rFonts w:ascii="Times New Roman" w:hAnsi="Times New Roman"/>
              </w:rPr>
              <w:lastRenderedPageBreak/>
              <w:t>м</w:t>
            </w:r>
            <w:r w:rsidRPr="00344BBB">
              <w:rPr>
                <w:rFonts w:ascii="Times New Roman" w:hAnsi="Times New Roman"/>
                <w:vertAlign w:val="superscript"/>
              </w:rPr>
              <w:t>2</w:t>
            </w:r>
            <w:r w:rsidRPr="00344BBB">
              <w:rPr>
                <w:rFonts w:ascii="Times New Roman" w:hAnsi="Times New Roman"/>
              </w:rPr>
              <w:t>/чел.</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lastRenderedPageBreak/>
              <w:t>Для игр детей дошкольного и младшего школьного возраста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0,7</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отдыха взрослого населения</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занятий физкультурой</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2,0</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 xml:space="preserve">Для хозяйственных целей </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0,3</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выгула собак</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trHeight w:val="227"/>
          <w:jc w:val="center"/>
        </w:trPr>
        <w:tc>
          <w:tcPr>
            <w:tcW w:w="5701"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Для временной стоянки (парковки) автотранспорта</w:t>
            </w:r>
          </w:p>
        </w:tc>
        <w:tc>
          <w:tcPr>
            <w:tcW w:w="3869" w:type="dxa"/>
            <w:tcBorders>
              <w:top w:val="single" w:sz="4" w:space="0" w:color="auto"/>
              <w:left w:val="single" w:sz="4" w:space="0" w:color="auto"/>
              <w:bottom w:val="single" w:sz="4" w:space="0" w:color="auto"/>
              <w:right w:val="single" w:sz="4" w:space="0" w:color="auto"/>
            </w:tcBorders>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0,8</w:t>
            </w:r>
          </w:p>
        </w:tc>
      </w:tr>
    </w:tbl>
    <w:p w:rsidR="004105AF" w:rsidRPr="00B51F95" w:rsidRDefault="004105AF" w:rsidP="004105AF">
      <w:pPr>
        <w:widowControl w:val="0"/>
        <w:ind w:firstLine="709"/>
        <w:jc w:val="both"/>
        <w:rPr>
          <w:rFonts w:ascii="Times New Roman" w:hAnsi="Times New Roman"/>
          <w:b/>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8.4.1</w:t>
      </w:r>
      <w:r w:rsidR="00FC12FD">
        <w:rPr>
          <w:rFonts w:ascii="Times New Roman" w:hAnsi="Times New Roman"/>
          <w:b/>
        </w:rPr>
        <w:t>3</w:t>
      </w:r>
      <w:r w:rsidRPr="00B51F95">
        <w:rPr>
          <w:rFonts w:ascii="Times New Roman" w:hAnsi="Times New Roman"/>
          <w:b/>
        </w:rPr>
        <w:t>.</w:t>
      </w:r>
      <w:r w:rsidRPr="00B51F95">
        <w:rPr>
          <w:rFonts w:ascii="Times New Roman" w:hAnsi="Times New Roman"/>
        </w:rPr>
        <w:t xml:space="preserve"> Минимально допустимые расстояния от окон жилых и общественных зданий до площадок следует принимать по таблице 8.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w:t>
      </w:r>
    </w:p>
    <w:tbl>
      <w:tblPr>
        <w:tblW w:w="9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1"/>
        <w:gridCol w:w="3837"/>
      </w:tblGrid>
      <w:tr w:rsidR="004105AF" w:rsidRPr="00B51F95" w:rsidTr="00A36FBD">
        <w:trPr>
          <w:jc w:val="center"/>
        </w:trPr>
        <w:tc>
          <w:tcPr>
            <w:tcW w:w="9718" w:type="dxa"/>
            <w:gridSpan w:val="2"/>
            <w:shd w:val="clear" w:color="auto" w:fill="D9D9D9"/>
            <w:vAlign w:val="center"/>
          </w:tcPr>
          <w:p w:rsidR="004105AF" w:rsidRPr="00344BBB" w:rsidRDefault="004105AF" w:rsidP="004105AF">
            <w:pPr>
              <w:widowControl w:val="0"/>
              <w:rPr>
                <w:rFonts w:ascii="Times New Roman" w:hAnsi="Times New Roman"/>
              </w:rPr>
            </w:pPr>
            <w:r w:rsidRPr="00344BBB">
              <w:rPr>
                <w:rFonts w:ascii="Times New Roman" w:hAnsi="Times New Roman"/>
                <w:sz w:val="22"/>
                <w:szCs w:val="22"/>
              </w:rPr>
              <w:t xml:space="preserve">      </w:t>
            </w:r>
            <w:r w:rsidRPr="00344BBB">
              <w:rPr>
                <w:rFonts w:ascii="Times New Roman" w:hAnsi="Times New Roman"/>
              </w:rPr>
              <w:t xml:space="preserve">Таблица 8. </w:t>
            </w:r>
          </w:p>
        </w:tc>
      </w:tr>
      <w:tr w:rsidR="004105AF" w:rsidRPr="00B51F95" w:rsidTr="00A36FBD">
        <w:trPr>
          <w:jc w:val="center"/>
        </w:trPr>
        <w:tc>
          <w:tcPr>
            <w:tcW w:w="5881" w:type="dxa"/>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Назначение площадок</w:t>
            </w:r>
          </w:p>
        </w:tc>
        <w:tc>
          <w:tcPr>
            <w:tcW w:w="3837" w:type="dxa"/>
            <w:shd w:val="clear" w:color="auto" w:fill="auto"/>
            <w:vAlign w:val="center"/>
          </w:tcPr>
          <w:p w:rsidR="004105AF" w:rsidRPr="00344BBB" w:rsidRDefault="004105AF" w:rsidP="004105AF">
            <w:pPr>
              <w:widowControl w:val="0"/>
              <w:jc w:val="center"/>
              <w:rPr>
                <w:rFonts w:ascii="Times New Roman" w:hAnsi="Times New Roman"/>
                <w:sz w:val="22"/>
                <w:szCs w:val="22"/>
              </w:rPr>
            </w:pPr>
            <w:r w:rsidRPr="00344BBB">
              <w:rPr>
                <w:rFonts w:ascii="Times New Roman" w:hAnsi="Times New Roman"/>
                <w:sz w:val="22"/>
                <w:szCs w:val="22"/>
              </w:rPr>
              <w:t xml:space="preserve">Расстояние от окон жилых и общественных </w:t>
            </w:r>
          </w:p>
          <w:p w:rsidR="004105AF" w:rsidRPr="00344BBB" w:rsidRDefault="004105AF" w:rsidP="004105AF">
            <w:pPr>
              <w:widowControl w:val="0"/>
              <w:jc w:val="center"/>
              <w:rPr>
                <w:rFonts w:ascii="Times New Roman" w:hAnsi="Times New Roman"/>
                <w:b/>
                <w:sz w:val="22"/>
                <w:szCs w:val="22"/>
              </w:rPr>
            </w:pPr>
            <w:r w:rsidRPr="00344BBB">
              <w:rPr>
                <w:rFonts w:ascii="Times New Roman" w:hAnsi="Times New Roman"/>
                <w:sz w:val="22"/>
                <w:szCs w:val="22"/>
              </w:rPr>
              <w:t>зданий, м, не менее</w:t>
            </w:r>
          </w:p>
        </w:tc>
      </w:tr>
      <w:tr w:rsidR="004105AF" w:rsidRPr="00B51F95" w:rsidTr="00A36FBD">
        <w:trPr>
          <w:trHeight w:val="452"/>
          <w:jc w:val="center"/>
        </w:trPr>
        <w:tc>
          <w:tcPr>
            <w:tcW w:w="5881" w:type="dxa"/>
            <w:shd w:val="clear" w:color="auto" w:fill="auto"/>
          </w:tcPr>
          <w:p w:rsidR="004105AF" w:rsidRPr="00344BBB" w:rsidRDefault="004105AF" w:rsidP="004105AF">
            <w:pPr>
              <w:widowControl w:val="0"/>
              <w:rPr>
                <w:rFonts w:ascii="Times New Roman" w:hAnsi="Times New Roman"/>
                <w:sz w:val="22"/>
                <w:szCs w:val="22"/>
              </w:rPr>
            </w:pPr>
            <w:r w:rsidRPr="00344BBB">
              <w:rPr>
                <w:rFonts w:ascii="Times New Roman" w:hAnsi="Times New Roman"/>
                <w:sz w:val="22"/>
                <w:szCs w:val="22"/>
              </w:rPr>
              <w:t>Для игр детей дошкольного и младшего школьного возраста</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12</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отдыха взрослого населения</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sz w:val="22"/>
                <w:szCs w:val="22"/>
              </w:rPr>
            </w:pPr>
            <w:r w:rsidRPr="00344BBB">
              <w:rPr>
                <w:rFonts w:ascii="Times New Roman" w:hAnsi="Times New Roman"/>
                <w:sz w:val="22"/>
                <w:szCs w:val="22"/>
              </w:rPr>
              <w:t xml:space="preserve">Для занятий физкультурой (в зависимости от </w:t>
            </w:r>
          </w:p>
          <w:p w:rsidR="004105AF" w:rsidRPr="00344BBB" w:rsidRDefault="004105AF" w:rsidP="004105AF">
            <w:pPr>
              <w:widowControl w:val="0"/>
              <w:rPr>
                <w:rFonts w:ascii="Times New Roman" w:hAnsi="Times New Roman"/>
              </w:rPr>
            </w:pPr>
            <w:r w:rsidRPr="00344BBB">
              <w:rPr>
                <w:rFonts w:ascii="Times New Roman" w:hAnsi="Times New Roman"/>
                <w:sz w:val="22"/>
                <w:szCs w:val="22"/>
              </w:rPr>
              <w:t>шумовых характеристик *)</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10 - 40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хозяйственных целей</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20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выгула собак</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40</w:t>
            </w:r>
          </w:p>
        </w:tc>
      </w:tr>
      <w:tr w:rsidR="004105AF" w:rsidRPr="00B51F95" w:rsidTr="00A36FBD">
        <w:trPr>
          <w:trHeight w:val="227"/>
          <w:jc w:val="center"/>
        </w:trPr>
        <w:tc>
          <w:tcPr>
            <w:tcW w:w="5881" w:type="dxa"/>
            <w:shd w:val="clear" w:color="auto" w:fill="auto"/>
          </w:tcPr>
          <w:p w:rsidR="004105AF" w:rsidRPr="00344BBB" w:rsidRDefault="004105AF" w:rsidP="004105AF">
            <w:pPr>
              <w:widowControl w:val="0"/>
              <w:rPr>
                <w:rFonts w:ascii="Times New Roman" w:hAnsi="Times New Roman"/>
              </w:rPr>
            </w:pPr>
            <w:r w:rsidRPr="00344BBB">
              <w:rPr>
                <w:rFonts w:ascii="Times New Roman" w:hAnsi="Times New Roman"/>
              </w:rPr>
              <w:t>Для стоянки автомобилей</w:t>
            </w:r>
          </w:p>
        </w:tc>
        <w:tc>
          <w:tcPr>
            <w:tcW w:w="3837"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по таблице 24 настоящих нормативов</w:t>
            </w:r>
          </w:p>
        </w:tc>
      </w:tr>
    </w:tbl>
    <w:p w:rsidR="004105AF" w:rsidRPr="00B51F95" w:rsidRDefault="004105AF" w:rsidP="004105AF">
      <w:pPr>
        <w:widowControl w:val="0"/>
        <w:ind w:firstLine="709"/>
        <w:jc w:val="both"/>
        <w:rPr>
          <w:rFonts w:ascii="Times New Roman" w:hAnsi="Times New Roman"/>
          <w:sz w:val="20"/>
        </w:rPr>
      </w:pPr>
      <w:r w:rsidRPr="00B51F95">
        <w:rPr>
          <w:rFonts w:ascii="Times New Roman" w:hAnsi="Times New Roman"/>
          <w:sz w:val="20"/>
        </w:rPr>
        <w:t>* Наибольшие значения принимаются для хоккейных и футбольных площадок, наименьшие – для площадок для настольного тенниса.</w:t>
      </w:r>
    </w:p>
    <w:p w:rsidR="004105AF" w:rsidRPr="00B51F95" w:rsidRDefault="004105AF" w:rsidP="004105AF">
      <w:pPr>
        <w:widowControl w:val="0"/>
        <w:ind w:firstLine="709"/>
        <w:jc w:val="both"/>
        <w:rPr>
          <w:rFonts w:ascii="Times New Roman" w:hAnsi="Times New Roman"/>
          <w:lang w:val="x-none" w:eastAsia="x-none"/>
        </w:rPr>
      </w:pPr>
    </w:p>
    <w:p w:rsidR="004105AF" w:rsidRPr="00B51F95" w:rsidRDefault="004105AF" w:rsidP="004105AF">
      <w:pPr>
        <w:widowControl w:val="0"/>
        <w:ind w:firstLine="709"/>
        <w:jc w:val="both"/>
        <w:rPr>
          <w:rFonts w:ascii="Times New Roman" w:hAnsi="Times New Roman"/>
          <w:lang w:val="x-none" w:eastAsia="x-none"/>
        </w:rPr>
      </w:pPr>
      <w:r w:rsidRPr="00B51F95">
        <w:rPr>
          <w:rFonts w:ascii="Times New Roman" w:hAnsi="Times New Roman"/>
          <w:lang w:val="x-none" w:eastAsia="x-none"/>
        </w:rPr>
        <w:t xml:space="preserve">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w:t>
      </w:r>
      <w:smartTag w:uri="urn:schemas-microsoft-com:office:smarttags" w:element="metricconverter">
        <w:smartTagPr>
          <w:attr w:name="ProductID" w:val="20 м"/>
        </w:smartTagPr>
        <w:r w:rsidRPr="00B51F95">
          <w:rPr>
            <w:rFonts w:ascii="Times New Roman" w:hAnsi="Times New Roman"/>
            <w:lang w:val="x-none" w:eastAsia="x-none"/>
          </w:rPr>
          <w:t>20 м</w:t>
        </w:r>
      </w:smartTag>
      <w:r w:rsidRPr="00B51F95">
        <w:rPr>
          <w:rFonts w:ascii="Times New Roman" w:hAnsi="Times New Roman"/>
          <w:lang w:val="x-none" w:eastAsia="x-none"/>
        </w:rPr>
        <w:t xml:space="preserve">, а от площадок для хозяйственных целей до наиболее удаленного входа в жилое здание – не более </w:t>
      </w:r>
      <w:smartTag w:uri="urn:schemas-microsoft-com:office:smarttags" w:element="metricconverter">
        <w:smartTagPr>
          <w:attr w:name="ProductID" w:val="100 метров"/>
        </w:smartTagPr>
        <w:r w:rsidRPr="00B51F95">
          <w:rPr>
            <w:rFonts w:ascii="Times New Roman" w:hAnsi="Times New Roman"/>
            <w:lang w:val="x-none" w:eastAsia="x-none"/>
          </w:rPr>
          <w:t>100 метров</w:t>
        </w:r>
      </w:smartTag>
      <w:r w:rsidRPr="00B51F95">
        <w:rPr>
          <w:rFonts w:ascii="Times New Roman" w:hAnsi="Times New Roman"/>
          <w:lang w:val="x-none" w:eastAsia="x-none"/>
        </w:rPr>
        <w:t>.</w:t>
      </w:r>
    </w:p>
    <w:p w:rsidR="004105AF" w:rsidRPr="00B51F95" w:rsidRDefault="004105AF" w:rsidP="004105AF">
      <w:pPr>
        <w:widowControl w:val="0"/>
        <w:ind w:firstLine="709"/>
        <w:jc w:val="both"/>
        <w:rPr>
          <w:rFonts w:ascii="Times New Roman" w:hAnsi="Times New Roman"/>
          <w:sz w:val="22"/>
          <w:szCs w:val="22"/>
          <w:lang w:val="x-none" w:eastAsia="x-none"/>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8.4.1</w:t>
      </w:r>
      <w:r w:rsidR="00FC12FD">
        <w:rPr>
          <w:rFonts w:ascii="Times New Roman" w:hAnsi="Times New Roman"/>
          <w:b/>
        </w:rPr>
        <w:t>4</w:t>
      </w:r>
      <w:r w:rsidRPr="00B51F95">
        <w:rPr>
          <w:rFonts w:ascii="Times New Roman" w:hAnsi="Times New Roman"/>
          <w:b/>
        </w:rPr>
        <w:t>.</w:t>
      </w:r>
      <w:r w:rsidRPr="00B51F95">
        <w:rPr>
          <w:rFonts w:ascii="Times New Roman" w:hAnsi="Times New Roman"/>
        </w:rPr>
        <w:t xml:space="preserve"> Площадь озелененной территории застройки жилой зоны (без учета участков общеобразовательных и дошкольных образовательных учреждений) должна составлять не менее 6 </w:t>
      </w:r>
      <w:proofErr w:type="spellStart"/>
      <w:r w:rsidRPr="00B51F95">
        <w:rPr>
          <w:rFonts w:ascii="Times New Roman" w:hAnsi="Times New Roman"/>
        </w:rPr>
        <w:t>кв.м</w:t>
      </w:r>
      <w:proofErr w:type="spellEnd"/>
      <w:r w:rsidRPr="00B51F95">
        <w:rPr>
          <w:rFonts w:ascii="Times New Roman" w:hAnsi="Times New Roman"/>
        </w:rPr>
        <w:t xml:space="preserve"> на 1 человека, или не менее 25% площади территории микрорайона (квартала).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В площадь участков озелененной территории включаются площадки для отдыха и игр детей, имеющие травяное покрытие, и пешеходные дорожки, имеющие покрытие из плит.</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Минимальная норма озелененных территорий рассчитывается на максимально возможное население (с учетом обеспеченности общей площади на 1 человека), озелененные территории жилого района рассчитываются в зависимости от численности населения, установленного в процессе проектирования, и не суммируются по элементам территории.</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8.5. Территории, предназначенные для ведения садоводства, огородничества и дачного хозяйства</w:t>
      </w:r>
    </w:p>
    <w:p w:rsidR="004105AF" w:rsidRPr="00B51F95" w:rsidRDefault="004105AF" w:rsidP="004105AF">
      <w:pPr>
        <w:rPr>
          <w:rFonts w:ascii="Times New Roman" w:hAnsi="Times New Roman"/>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8.5.1.</w:t>
      </w:r>
      <w:r w:rsidRPr="00B51F95">
        <w:rPr>
          <w:rFonts w:ascii="Times New Roman" w:hAnsi="Times New Roman"/>
        </w:rPr>
        <w:t xml:space="preserve"> Территория садоводческого объединения должна быть соединена подъездной дорогой с автомобильной дорогой общего пользования.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На территорию садоводческого объединения с числом садовых участков до 50 следует предусматривать один въезд, более 50 - не менее двух въездов.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8.5.2.</w:t>
      </w:r>
      <w:r w:rsidRPr="00B51F95">
        <w:rPr>
          <w:rFonts w:ascii="Times New Roman" w:hAnsi="Times New Roman"/>
        </w:rPr>
        <w:t xml:space="preserve"> Земельный участок, предоставленный садоводческому объединению, состоит из земель общего пользования и индивидуальных участков.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lastRenderedPageBreak/>
        <w:t>К землям общего пользования относятся земли, занятые дорогами, улицами, проездами (в пределах красных линий), пожарными водоемами, а также площадками и участками объектов общего пользования (включая их санитарно-защитные зоны)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Минимально необходимый состав зданий, сооружений, площадок общего </w:t>
      </w:r>
      <w:r w:rsidR="0009704D">
        <w:rPr>
          <w:rFonts w:ascii="Times New Roman" w:hAnsi="Times New Roman"/>
        </w:rPr>
        <w:t>пользования приведен в таблице</w:t>
      </w:r>
      <w:r w:rsidRPr="00B51F95">
        <w:rPr>
          <w:rFonts w:ascii="Times New Roman" w:hAnsi="Times New Roman"/>
        </w:rPr>
        <w:t>.</w:t>
      </w:r>
    </w:p>
    <w:p w:rsidR="00FC12FD" w:rsidRDefault="00FC12FD" w:rsidP="004105AF">
      <w:pPr>
        <w:rPr>
          <w:rFonts w:ascii="Times New Roman" w:hAnsi="Times New Roman"/>
          <w:sz w:val="21"/>
          <w:szCs w:val="21"/>
        </w:rPr>
      </w:pPr>
    </w:p>
    <w:p w:rsidR="00FC12FD" w:rsidRPr="00FC12FD" w:rsidRDefault="00FC12FD" w:rsidP="00FC12FD">
      <w:pPr>
        <w:rPr>
          <w:rFonts w:ascii="Times New Roman" w:hAnsi="Times New Roman"/>
          <w:sz w:val="21"/>
          <w:szCs w:val="21"/>
        </w:rPr>
      </w:pPr>
    </w:p>
    <w:tbl>
      <w:tblPr>
        <w:tblW w:w="98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27"/>
        <w:gridCol w:w="1964"/>
        <w:gridCol w:w="1964"/>
        <w:gridCol w:w="1485"/>
      </w:tblGrid>
      <w:tr w:rsidR="004105AF" w:rsidRPr="00B51F95" w:rsidTr="00A36FBD">
        <w:trPr>
          <w:jc w:val="center"/>
        </w:trPr>
        <w:tc>
          <w:tcPr>
            <w:tcW w:w="9840" w:type="dxa"/>
            <w:gridSpan w:val="4"/>
            <w:shd w:val="clear" w:color="auto" w:fill="D9D9D9"/>
            <w:vAlign w:val="center"/>
          </w:tcPr>
          <w:p w:rsidR="004105AF" w:rsidRPr="00344BBB" w:rsidRDefault="004105AF" w:rsidP="0009704D">
            <w:pPr>
              <w:widowControl w:val="0"/>
              <w:ind w:left="57" w:right="57"/>
              <w:rPr>
                <w:rFonts w:ascii="Times New Roman" w:hAnsi="Times New Roman"/>
              </w:rPr>
            </w:pPr>
            <w:r w:rsidRPr="00344BBB">
              <w:rPr>
                <w:rFonts w:ascii="Times New Roman" w:hAnsi="Times New Roman"/>
              </w:rPr>
              <w:t xml:space="preserve">  Таблица </w:t>
            </w:r>
          </w:p>
        </w:tc>
      </w:tr>
      <w:tr w:rsidR="004105AF" w:rsidRPr="00B51F95" w:rsidTr="00A36FBD">
        <w:trPr>
          <w:trHeight w:val="1139"/>
          <w:jc w:val="center"/>
        </w:trPr>
        <w:tc>
          <w:tcPr>
            <w:tcW w:w="4427" w:type="dxa"/>
            <w:vMerge w:val="restart"/>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Объекты</w:t>
            </w:r>
          </w:p>
        </w:tc>
        <w:tc>
          <w:tcPr>
            <w:tcW w:w="5413" w:type="dxa"/>
            <w:gridSpan w:val="3"/>
            <w:shd w:val="clear" w:color="auto" w:fill="auto"/>
            <w:vAlign w:val="center"/>
          </w:tcPr>
          <w:p w:rsidR="004105AF" w:rsidRPr="00344BBB" w:rsidRDefault="004105AF" w:rsidP="004105AF">
            <w:pPr>
              <w:widowControl w:val="0"/>
              <w:ind w:left="57" w:right="57"/>
              <w:jc w:val="center"/>
              <w:rPr>
                <w:rFonts w:ascii="Times New Roman" w:hAnsi="Times New Roman"/>
              </w:rPr>
            </w:pPr>
            <w:r w:rsidRPr="00344BBB">
              <w:rPr>
                <w:rFonts w:ascii="Times New Roman" w:hAnsi="Times New Roman"/>
              </w:rPr>
              <w:t>Удельные размеры земельных участков, м</w:t>
            </w:r>
            <w:r w:rsidRPr="00344BBB">
              <w:rPr>
                <w:rFonts w:ascii="Times New Roman" w:hAnsi="Times New Roman"/>
                <w:vertAlign w:val="superscript"/>
              </w:rPr>
              <w:t>2</w:t>
            </w:r>
            <w:r w:rsidRPr="00344BBB">
              <w:rPr>
                <w:rFonts w:ascii="Times New Roman" w:hAnsi="Times New Roman"/>
              </w:rPr>
              <w:t xml:space="preserve"> на 1 садовый участок, на территории садоводческих объединений с числом участков</w:t>
            </w:r>
          </w:p>
        </w:tc>
      </w:tr>
      <w:tr w:rsidR="004105AF" w:rsidRPr="00B51F95" w:rsidTr="00A36FBD">
        <w:trPr>
          <w:jc w:val="center"/>
        </w:trPr>
        <w:tc>
          <w:tcPr>
            <w:tcW w:w="4427" w:type="dxa"/>
            <w:vMerge/>
            <w:shd w:val="clear" w:color="auto" w:fill="auto"/>
            <w:vAlign w:val="center"/>
          </w:tcPr>
          <w:p w:rsidR="004105AF" w:rsidRPr="00344BBB" w:rsidRDefault="004105AF" w:rsidP="004105AF">
            <w:pPr>
              <w:rPr>
                <w:rFonts w:ascii="Times New Roman" w:hAnsi="Times New Roman"/>
                <w:b/>
              </w:rPr>
            </w:pP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15 </w:t>
            </w:r>
            <w:r w:rsidRPr="00344BBB">
              <w:rPr>
                <w:rFonts w:ascii="Times New Roman" w:hAnsi="Times New Roman"/>
              </w:rPr>
              <w:sym w:font="Symbol" w:char="002D"/>
            </w:r>
            <w:r w:rsidRPr="00344BBB">
              <w:rPr>
                <w:rFonts w:ascii="Times New Roman" w:hAnsi="Times New Roman"/>
              </w:rPr>
              <w:t xml:space="preserve"> 100</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 xml:space="preserve">101 </w:t>
            </w:r>
            <w:r w:rsidRPr="00344BBB">
              <w:rPr>
                <w:rFonts w:ascii="Times New Roman" w:hAnsi="Times New Roman"/>
              </w:rPr>
              <w:sym w:font="Symbol" w:char="002D"/>
            </w:r>
            <w:r w:rsidRPr="00344BBB">
              <w:rPr>
                <w:rFonts w:ascii="Times New Roman" w:hAnsi="Times New Roman"/>
              </w:rPr>
              <w:t xml:space="preserve"> 300</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301 и более</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Сторожка с правлением объединения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1-0,7</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0,7-0,5</w:t>
            </w:r>
          </w:p>
        </w:tc>
        <w:tc>
          <w:tcPr>
            <w:tcW w:w="1485"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0,4</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Магазин смешанной торговли</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2-0,5</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0,5-0,2</w:t>
            </w:r>
          </w:p>
        </w:tc>
        <w:tc>
          <w:tcPr>
            <w:tcW w:w="1485"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0,2 и менее</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Здания и сооружения для хранения средств пожаротушения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b/>
              </w:rPr>
            </w:pPr>
            <w:r w:rsidRPr="00344BBB">
              <w:rPr>
                <w:rFonts w:ascii="Times New Roman" w:hAnsi="Times New Roman"/>
              </w:rPr>
              <w:t>0,5</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0,4</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0,35</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jc w:val="both"/>
              <w:rPr>
                <w:rFonts w:ascii="Times New Roman" w:hAnsi="Times New Roman"/>
              </w:rPr>
            </w:pPr>
            <w:r w:rsidRPr="00344BBB">
              <w:rPr>
                <w:rFonts w:ascii="Times New Roman" w:hAnsi="Times New Roman"/>
              </w:rPr>
              <w:br w:type="page"/>
              <w:t>Площадки для мусоросборников</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0,1</w:t>
            </w:r>
          </w:p>
        </w:tc>
      </w:tr>
      <w:tr w:rsidR="004105AF" w:rsidRPr="00B51F95" w:rsidTr="00A36FBD">
        <w:trPr>
          <w:jc w:val="center"/>
        </w:trPr>
        <w:tc>
          <w:tcPr>
            <w:tcW w:w="4427" w:type="dxa"/>
            <w:shd w:val="clear" w:color="auto" w:fill="auto"/>
            <w:vAlign w:val="center"/>
          </w:tcPr>
          <w:p w:rsidR="004105AF" w:rsidRPr="00344BBB" w:rsidRDefault="004105AF" w:rsidP="004105AF">
            <w:pPr>
              <w:widowControl w:val="0"/>
              <w:rPr>
                <w:rFonts w:ascii="Times New Roman" w:hAnsi="Times New Roman"/>
              </w:rPr>
            </w:pPr>
            <w:r w:rsidRPr="00344BBB">
              <w:rPr>
                <w:rFonts w:ascii="Times New Roman" w:hAnsi="Times New Roman"/>
              </w:rPr>
              <w:t>Площадка для стоянки автомобилей при въезде на территорию садоводческого объединения</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0,9</w:t>
            </w:r>
          </w:p>
        </w:tc>
        <w:tc>
          <w:tcPr>
            <w:tcW w:w="1964"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0,9-0,4</w:t>
            </w:r>
          </w:p>
        </w:tc>
        <w:tc>
          <w:tcPr>
            <w:tcW w:w="1485" w:type="dxa"/>
            <w:shd w:val="clear" w:color="auto" w:fill="auto"/>
            <w:vAlign w:val="center"/>
          </w:tcPr>
          <w:p w:rsidR="004105AF" w:rsidRPr="00344BBB" w:rsidRDefault="004105AF" w:rsidP="004105AF">
            <w:pPr>
              <w:widowControl w:val="0"/>
              <w:jc w:val="center"/>
              <w:rPr>
                <w:rFonts w:ascii="Times New Roman" w:hAnsi="Times New Roman"/>
              </w:rPr>
            </w:pPr>
            <w:r w:rsidRPr="00344BBB">
              <w:rPr>
                <w:rFonts w:ascii="Times New Roman" w:hAnsi="Times New Roman"/>
              </w:rPr>
              <w:t>0,4 и менее</w:t>
            </w:r>
          </w:p>
        </w:tc>
      </w:tr>
    </w:tbl>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8.5.3.</w:t>
      </w:r>
      <w:r w:rsidRPr="00B51F95">
        <w:rPr>
          <w:rFonts w:ascii="Times New Roman" w:hAnsi="Times New Roman"/>
        </w:rPr>
        <w:t xml:space="preserve"> Здания и сооружения общего пользования должны стоять от границ садовых участков не менее чем на 3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8.5.4.</w:t>
      </w:r>
      <w:r w:rsidRPr="00B51F95">
        <w:rPr>
          <w:rFonts w:ascii="Times New Roman" w:hAnsi="Times New Roman"/>
        </w:rPr>
        <w:t xml:space="preserve"> Порядок размещения объектов различного назначения в садоводческих объединениях устанавливается их учредительными документами.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8.5.5.</w:t>
      </w:r>
      <w:r w:rsidRPr="00B51F95">
        <w:rPr>
          <w:rFonts w:ascii="Times New Roman" w:hAnsi="Times New Roman"/>
        </w:rPr>
        <w:t xml:space="preserve"> Планировочное решение территории садоводческого объединения должно обеспечивать проезд автотранспорта ко всем индивидуальным садовым участкам, объединенным в группы, и объектам общего пользования.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8.5.6.</w:t>
      </w:r>
      <w:r w:rsidRPr="00B51F95">
        <w:rPr>
          <w:rFonts w:ascii="Times New Roman" w:hAnsi="Times New Roman"/>
        </w:rPr>
        <w:t xml:space="preserve"> На территории садоводческого объединения расчетные параметры улиц и проездов следует принимать:</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ширину полосы движения улиц и проездов - не менее 2,75 м; для проездов, используемых для проезда пожарных автомобилей, с одной полосой движения ее ширину принимают не менее 3,5 м согласно СП 4.13130;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число полос движения улиц - 2 (суммарно в двух направлениях);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число полос движения проездов - 1-2 (суммарно в двух направлениях);</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ширину пешеходной части улиц - не менее 1,0 м (допускается устраивать с одной стороны улицы);</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 xml:space="preserve">- радиус закругления края проезжей части - не менее 6,0 м.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Требования применяются при проектировании новых территорий садоводства, при развитии существующих - при возможности.</w:t>
      </w:r>
    </w:p>
    <w:p w:rsidR="004105AF" w:rsidRPr="00B51F95" w:rsidRDefault="004105AF" w:rsidP="00F014D9">
      <w:pPr>
        <w:widowControl w:val="0"/>
        <w:ind w:firstLine="709"/>
        <w:jc w:val="both"/>
        <w:rPr>
          <w:rFonts w:ascii="Times New Roman" w:hAnsi="Times New Roman"/>
        </w:rPr>
      </w:pPr>
      <w:r w:rsidRPr="00B51F95">
        <w:rPr>
          <w:rFonts w:ascii="Times New Roman" w:hAnsi="Times New Roman"/>
        </w:rPr>
        <w:t>Расстояния между сетями внутри технических коридоров принимают по СП 42.13330.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На проездах с одной полосой движения следует предусматривать разъездные площадки длиной не менее 15 м и шириной не менее 7 м, включая ширину проезжей части. Расстояние между разъездными площадками, а также между разъездными площадками и перекрестками должно быть не более 200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Требования к проездам для пожарной техники необходимо обеспечивать в соответствии с положениями СП 4.13130.</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Максимальная протяженность тупикового проезда не должна превышать 150 м.</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Тупиковые проезды обеспечиваются разворотными площадками размерами не менее 15х15 м. Для стоянки автомобилей разворотные площадки использовать не допускается.</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bCs/>
        </w:rPr>
        <w:t>8.5.7.</w:t>
      </w:r>
      <w:r w:rsidRPr="00B51F95">
        <w:rPr>
          <w:rFonts w:ascii="Times New Roman" w:hAnsi="Times New Roman"/>
        </w:rPr>
        <w:t xml:space="preserve"> По границе территории садоводческого объединения проектируется ограждение. </w:t>
      </w:r>
      <w:r w:rsidRPr="00B51F95">
        <w:rPr>
          <w:rFonts w:ascii="Times New Roman" w:hAnsi="Times New Roman"/>
        </w:rPr>
        <w:lastRenderedPageBreak/>
        <w:t>Допускается не предусматривать ограждение при наличии естественных границ (река, бровка оврага и др.)</w:t>
      </w: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8.6. Территория индивидуального садового участка</w:t>
      </w:r>
    </w:p>
    <w:p w:rsidR="004105AF" w:rsidRPr="00B51F95" w:rsidRDefault="004105AF" w:rsidP="004105AF">
      <w:pPr>
        <w:rPr>
          <w:rFonts w:ascii="Times New Roman" w:hAnsi="Times New Roman"/>
        </w:rPr>
      </w:pP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8.6.1.</w:t>
      </w:r>
      <w:r w:rsidRPr="00B51F95">
        <w:rPr>
          <w:rFonts w:ascii="Times New Roman" w:hAnsi="Times New Roman"/>
        </w:rPr>
        <w:t xml:space="preserve"> Площадь индивидуального садового участка рекомендуется принимать не менее </w:t>
      </w:r>
      <w:smartTag w:uri="urn:schemas-microsoft-com:office:smarttags" w:element="metricconverter">
        <w:smartTagPr>
          <w:attr w:name="ProductID" w:val="0,06 га"/>
        </w:smartTagPr>
        <w:r w:rsidRPr="00B51F95">
          <w:rPr>
            <w:rFonts w:ascii="Times New Roman" w:hAnsi="Times New Roman"/>
          </w:rPr>
          <w:t>0,06 га</w:t>
        </w:r>
      </w:smartTag>
      <w:r w:rsidRPr="00B51F95">
        <w:rPr>
          <w:rFonts w:ascii="Times New Roman" w:hAnsi="Times New Roman"/>
        </w:rPr>
        <w:t>.</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8.6.2.</w:t>
      </w:r>
      <w:r w:rsidRPr="00B51F95">
        <w:rPr>
          <w:rFonts w:ascii="Times New Roman" w:hAnsi="Times New Roman"/>
        </w:rPr>
        <w:t xml:space="preserve"> Индивидуальные земельные участки, как правило, должны быть ограждены. Ограждения с целью минимального затенения территории соседних участков должны быть сетчатые или решетчатые высотой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Допускается устройство глухих ограждений со стороны улиц и проездов по решению общего собрания членов садоводческого объединения.</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8.6.3.</w:t>
      </w:r>
      <w:r w:rsidRPr="00B51F95">
        <w:rPr>
          <w:rFonts w:ascii="Times New Roman" w:hAnsi="Times New Roman"/>
        </w:rPr>
        <w:t xml:space="preserve"> На садовом земельном участке могут возводиться жилое строение, хозяйственные строения и сооружения.</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Возможность содержания мелкого скота и птицы на территории садового участка садоводческих объединений и товариществ Персиановского сельского поселения определяется данными Нормативами.</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Допускается группировать и блокировать строения на двух соседних участках при однорядной застройке и на четырех соседних участках при двухрядной застройке.</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 xml:space="preserve">8.6.4. </w:t>
      </w:r>
      <w:r w:rsidRPr="00B51F95">
        <w:rPr>
          <w:rFonts w:ascii="Times New Roman" w:hAnsi="Times New Roman"/>
        </w:rPr>
        <w:t>Противопожарные расстояния между строениями и сооружениями в пределах одного садового участка не нормируются.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Противопожарные расстояния между строениями и сооружениями, расположенными на соседних земельных участках, а также между крайними строениями в группе (при группировке или блокировке) устанавливаются в соответствии с требованиями Федерального закона «Технический регламент о требованиях пожарной безопасности» от 22.07.2008 г. № 123-ФЗ.</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8.6.5.</w:t>
      </w:r>
      <w:r w:rsidRPr="00B51F95">
        <w:rPr>
          <w:rFonts w:ascii="Times New Roman" w:hAnsi="Times New Roman"/>
        </w:rPr>
        <w:t xml:space="preserve"> Жилое строение должно стоять от красной линии улиц не менее чем на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от красной линии проездов </w:t>
      </w:r>
      <w:r w:rsidRPr="00B51F95">
        <w:rPr>
          <w:rFonts w:ascii="Times New Roman" w:hAnsi="Times New Roman"/>
        </w:rPr>
        <w:sym w:font="Symbol" w:char="002D"/>
      </w:r>
      <w:r w:rsidRPr="00B51F95">
        <w:rPr>
          <w:rFonts w:ascii="Times New Roman" w:hAnsi="Times New Roman"/>
        </w:rPr>
        <w:t xml:space="preserve"> не менее чем на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При этом между строениями, расположенными на противоположных сторонах проезда, должны быть учтены противопожарные расстояния. 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Данные расстояния могут быть изменены, при необходимости, для уже существующей застройки садоводческих товариществ.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8.6.6.</w:t>
      </w:r>
      <w:r w:rsidRPr="00B51F95">
        <w:rPr>
          <w:rFonts w:ascii="Times New Roman" w:hAnsi="Times New Roman"/>
        </w:rPr>
        <w:t xml:space="preserve"> В случае примыкания хозяйственных построек к жилому строению помещения для мелкого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B51F95">
          <w:rPr>
            <w:rFonts w:ascii="Times New Roman" w:hAnsi="Times New Roman"/>
          </w:rPr>
          <w:t>7 м</w:t>
        </w:r>
      </w:smartTag>
      <w:r w:rsidRPr="00B51F95">
        <w:rPr>
          <w:rFonts w:ascii="Times New Roman" w:hAnsi="Times New Roman"/>
        </w:rPr>
        <w:t xml:space="preserve"> от входа в дом.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В этих случаях расстояние до границы с соседним участком измеряется отдельно от каждого объекта блокировки.</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8.6.7.</w:t>
      </w:r>
      <w:r w:rsidRPr="00B51F95">
        <w:rPr>
          <w:rFonts w:ascii="Times New Roman" w:hAnsi="Times New Roman"/>
        </w:rPr>
        <w:t xml:space="preserve"> Стоянки для автомобилей могут быть отдельно стоящими, встроенными или пристроенными к садовому жилому строению и хозяйственным постройкам.</w:t>
      </w:r>
    </w:p>
    <w:p w:rsidR="004105AF" w:rsidRPr="00B51F95" w:rsidRDefault="004105AF" w:rsidP="004105AF">
      <w:pPr>
        <w:widowControl w:val="0"/>
        <w:ind w:firstLine="709"/>
        <w:jc w:val="both"/>
        <w:rPr>
          <w:rFonts w:ascii="Times New Roman" w:hAnsi="Times New Roman"/>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 xml:space="preserve">8.7. Требования к наружной отделке и оформлению фасадов </w:t>
      </w:r>
      <w:r w:rsidRPr="00B51F95">
        <w:rPr>
          <w:rFonts w:ascii="Times New Roman" w:hAnsi="Times New Roman"/>
          <w:b/>
          <w:noProof/>
        </w:rPr>
        <w:br/>
        <w:t>жилых и общественных зданий</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8.7.1.</w:t>
      </w:r>
      <w:r w:rsidRPr="00B51F95">
        <w:rPr>
          <w:rFonts w:ascii="Times New Roman" w:hAnsi="Times New Roman"/>
        </w:rPr>
        <w:t xml:space="preserve"> Для зданий, при отнесении их впоследствии к объектам, представляющих историческую и художественную ценность, окраска и оборудование фасадов, выполнение других работ, должны быть согласованы с Министерством культуры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Элементы исторического </w:t>
      </w:r>
      <w:proofErr w:type="spellStart"/>
      <w:r w:rsidRPr="00B51F95">
        <w:rPr>
          <w:rFonts w:ascii="Times New Roman" w:hAnsi="Times New Roman"/>
        </w:rPr>
        <w:t>металлодекора</w:t>
      </w:r>
      <w:proofErr w:type="spellEnd"/>
      <w:r w:rsidRPr="00B51F95">
        <w:rPr>
          <w:rFonts w:ascii="Times New Roman" w:hAnsi="Times New Roman"/>
        </w:rPr>
        <w:t xml:space="preserve"> (козырьки, ворота, решетки, ограждения балконов) должны быть сохранены и отремонтированы.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Замена исторических элементов на современные возможна только по заключению Министерства культуры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8.7.2.</w:t>
      </w:r>
      <w:r w:rsidRPr="00B51F95">
        <w:rPr>
          <w:rFonts w:ascii="Times New Roman" w:hAnsi="Times New Roman"/>
        </w:rPr>
        <w:t xml:space="preserve"> Размещение наружных блоков кондиционеров и антенных устройств на фасадах зданий, представляющих историческую и художественную ценность, не допускается.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lastRenderedPageBreak/>
        <w:t>8.7.3</w:t>
      </w:r>
      <w:r w:rsidRPr="00B51F95">
        <w:rPr>
          <w:rFonts w:ascii="Times New Roman" w:hAnsi="Times New Roman"/>
        </w:rPr>
        <w:t xml:space="preserve">. Мемориальные и памятные доски на фасадах здания устанавливаются на высоте не более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 на хорошо просматриваемых местах.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Доски, объясняющие названия отдельных проездов, площадей и улиц, следует размещать на хорошо просматриваемых местах на первом доме по четной и последнем по нечетной стороне на высоте не более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8.7.4.  </w:t>
      </w:r>
      <w:r w:rsidRPr="00B51F95">
        <w:rPr>
          <w:rFonts w:ascii="Times New Roman" w:hAnsi="Times New Roman"/>
        </w:rPr>
        <w:t>Запрещается: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самовольное осуществление реконструкции, изменение архитектурного облика зданий (упразднение архитектурных деталей, пробивка и заделка проемов, окрашивание и отделка фасадов и цоколей зданий, их элементов);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загромождение балконов предметами домашнего обихода (мебелью, тарой и т.д.);</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крепление к стенам зданий различных растяжек, подвесок, вывесок, указателей,</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флагштоков и других устройств без согласования администрации Персиановского сельского поселения и Отдела архитектуры и сопровождения проектов Октябрьского района Ростовской области;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-расклейка плакатов, объявлений, афиш и т.д. на стенах зданий, на опорах освещения, электропередачи, контактной сети электротранспорта;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расклейка газет, объявлений, афиш, плакатов должна производиться только на отведенных для этого местах (на щитах объявлений, афишных тумбах и т.д.);</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самовольная установка, перенос и изменение габаритных размеров ограждений любого рода, парковой и монументальной скульптуры, МАФ и ООБ.</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8.7.5. </w:t>
      </w:r>
      <w:r w:rsidRPr="00B51F95">
        <w:rPr>
          <w:rFonts w:ascii="Times New Roman" w:hAnsi="Times New Roman"/>
        </w:rPr>
        <w:t xml:space="preserve"> Наружное освещение является обязательным элементом комплексного благоустройства территорий, а также художественным средством формирования светоцветовой среды застройки в вечернее и ночное время.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При проектировании наружного освещения должны быть обеспечены:</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комплексное решение системы наружного освещения в границах объекта благоустройства;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необходимый уровень освещенности проездов, пешеходных дорожек, площадок, входов;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надежность работы установок, безопасность для населения и обслуживающего персонала;</w:t>
      </w:r>
    </w:p>
    <w:p w:rsidR="004105AF" w:rsidRPr="00B51F95" w:rsidRDefault="00F014D9" w:rsidP="004105AF">
      <w:pPr>
        <w:autoSpaceDE w:val="0"/>
        <w:autoSpaceDN w:val="0"/>
        <w:adjustRightInd w:val="0"/>
        <w:ind w:firstLine="709"/>
        <w:jc w:val="both"/>
        <w:rPr>
          <w:rFonts w:ascii="Times New Roman" w:hAnsi="Times New Roman"/>
        </w:rPr>
      </w:pPr>
      <w:r>
        <w:rPr>
          <w:rFonts w:ascii="Times New Roman" w:hAnsi="Times New Roman"/>
        </w:rPr>
        <w:t>-</w:t>
      </w:r>
      <w:r w:rsidR="004105AF" w:rsidRPr="00B51F95">
        <w:rPr>
          <w:rFonts w:ascii="Times New Roman" w:hAnsi="Times New Roman"/>
        </w:rPr>
        <w:t xml:space="preserve">экономичность и </w:t>
      </w:r>
      <w:proofErr w:type="spellStart"/>
      <w:r w:rsidR="004105AF" w:rsidRPr="00B51F95">
        <w:rPr>
          <w:rFonts w:ascii="Times New Roman" w:hAnsi="Times New Roman"/>
        </w:rPr>
        <w:t>энергоэффективность</w:t>
      </w:r>
      <w:proofErr w:type="spellEnd"/>
      <w:r w:rsidR="004105AF" w:rsidRPr="00B51F95">
        <w:rPr>
          <w:rFonts w:ascii="Times New Roman" w:hAnsi="Times New Roman"/>
        </w:rPr>
        <w:t xml:space="preserve"> применяемых установок, рациональное распределение и использование электроэнергии;</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 эстетика дизайна, </w:t>
      </w:r>
      <w:proofErr w:type="spellStart"/>
      <w:r w:rsidRPr="00B51F95">
        <w:rPr>
          <w:rFonts w:ascii="Times New Roman" w:hAnsi="Times New Roman"/>
        </w:rPr>
        <w:t>вандалоустойчивость</w:t>
      </w:r>
      <w:proofErr w:type="spellEnd"/>
      <w:r w:rsidRPr="00B51F95">
        <w:rPr>
          <w:rFonts w:ascii="Times New Roman" w:hAnsi="Times New Roman"/>
        </w:rPr>
        <w:t>, высокое качество материалов и технологий,</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длительный срок сохранения декоративных и эксплуатационных свойств осветительного</w:t>
      </w:r>
    </w:p>
    <w:p w:rsidR="004105AF" w:rsidRPr="00B51F95" w:rsidRDefault="004105AF" w:rsidP="004105AF">
      <w:pPr>
        <w:tabs>
          <w:tab w:val="left" w:pos="2220"/>
        </w:tabs>
        <w:autoSpaceDE w:val="0"/>
        <w:autoSpaceDN w:val="0"/>
        <w:adjustRightInd w:val="0"/>
        <w:ind w:firstLine="709"/>
        <w:jc w:val="both"/>
        <w:rPr>
          <w:rFonts w:ascii="Times New Roman" w:hAnsi="Times New Roman"/>
        </w:rPr>
      </w:pPr>
      <w:r w:rsidRPr="00B51F95">
        <w:rPr>
          <w:rFonts w:ascii="Times New Roman" w:hAnsi="Times New Roman"/>
        </w:rPr>
        <w:t>оборудования;</w:t>
      </w:r>
      <w:r w:rsidRPr="00B51F95">
        <w:rPr>
          <w:rFonts w:ascii="Times New Roman" w:hAnsi="Times New Roman"/>
        </w:rPr>
        <w:tab/>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удобство обслуживания системы наружного освещения.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8.7.6. </w:t>
      </w:r>
      <w:r w:rsidRPr="00B51F95">
        <w:rPr>
          <w:rFonts w:ascii="Times New Roman" w:hAnsi="Times New Roman"/>
        </w:rPr>
        <w:t xml:space="preserve"> Владельцами зданий на фасаде каждого дома устанавливаются указатели с названием улицы и номером дома установленного образца, которые должны освещаться в темное время суток.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Номерные знаки домов должны размещаться на боковых участках фасадов, обращенных к основным внутриквартальным проездам и трассам пешеходного движения, у арочных проездов, главных входов в здания. На зданиях, выходящих на две и более улицы, указатели с названием улицы и номером дома устанавливаются со стороны каждой улицы.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8.7.7. </w:t>
      </w:r>
      <w:r w:rsidRPr="00B51F95">
        <w:rPr>
          <w:rFonts w:ascii="Times New Roman" w:hAnsi="Times New Roman"/>
        </w:rPr>
        <w:t xml:space="preserve"> Размещение указателей с названием улицы и номером дома производится с учетом следующих требований:</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единая вертикальная отметка размещения знаков на соседних фасадах;</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отсутствие внешних заслоняющих объектов (деревьев, построек);</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на улицах с односторонним движением транспорта указатели с названием улицы 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номером дома располагаются на стороне фасада, ближней по направлению движения транспорта.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Домовые знаки должны размещаться на высоте от 2,5 до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 xml:space="preserve"> от уровня земли на</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расстояние не более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от угла здания. При протяженности здания более шести секций должен быть установлен дополнительный домовой знак на противоположном углу здания на этой же высоте. Если здание выходит на внутриквартальный проезд торцом, то домовой знак следует </w:t>
      </w:r>
      <w:r w:rsidRPr="00B51F95">
        <w:rPr>
          <w:rFonts w:ascii="Times New Roman" w:hAnsi="Times New Roman"/>
        </w:rPr>
        <w:lastRenderedPageBreak/>
        <w:t>устанавливать с левой стороны торцевого фасада. За левую и правую стороны дома следует принимать положение дома, если смотреть на него со стороны улицы.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8.7.8. </w:t>
      </w:r>
      <w:r w:rsidRPr="00B51F95">
        <w:rPr>
          <w:rFonts w:ascii="Times New Roman" w:hAnsi="Times New Roman"/>
        </w:rPr>
        <w:t xml:space="preserve"> Домовые знаки для размещения на объектах и на индивидуальных жилых домах.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Цвет фона домового знака: синий (RAL 5005). Надписи (буквы, цифры, знаки препинания) при электронной верстке следует выполнять шрифтом </w:t>
      </w:r>
      <w:proofErr w:type="spellStart"/>
      <w:r w:rsidRPr="00B51F95">
        <w:rPr>
          <w:rFonts w:ascii="Times New Roman" w:hAnsi="Times New Roman"/>
        </w:rPr>
        <w:t>Arial</w:t>
      </w:r>
      <w:proofErr w:type="spellEnd"/>
      <w:r w:rsidRPr="00B51F95">
        <w:rPr>
          <w:rFonts w:ascii="Times New Roman" w:hAnsi="Times New Roman"/>
        </w:rPr>
        <w:t xml:space="preserve"> </w:t>
      </w:r>
      <w:proofErr w:type="spellStart"/>
      <w:r w:rsidRPr="00B51F95">
        <w:rPr>
          <w:rFonts w:ascii="Times New Roman" w:hAnsi="Times New Roman"/>
        </w:rPr>
        <w:t>Narrow</w:t>
      </w:r>
      <w:proofErr w:type="spellEnd"/>
      <w:r w:rsidRPr="00B51F95">
        <w:rPr>
          <w:rFonts w:ascii="Times New Roman" w:hAnsi="Times New Roman"/>
        </w:rPr>
        <w:t xml:space="preserve"> (полужирный) белого цвета. Имена собственные в названиях объектов следует выполнять прописными буквами, а служебные (поясняющие) слова при них – строчными (например, улица МИРА).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Допускается применять сокращение часто употребляемых служебных слов в именах собственных (например, ул., пл.). Расстояние по горизонтали и вертикали от кромки знака до надписи, между словами, числами, стрелками, линией, которая разделяет надписи, следует принять не менее </w:t>
      </w:r>
      <w:smartTag w:uri="urn:schemas-microsoft-com:office:smarttags" w:element="metricconverter">
        <w:smartTagPr>
          <w:attr w:name="ProductID" w:val="60 мм"/>
        </w:smartTagPr>
        <w:r w:rsidRPr="00B51F95">
          <w:rPr>
            <w:rFonts w:ascii="Times New Roman" w:hAnsi="Times New Roman"/>
          </w:rPr>
          <w:t>60 мм</w:t>
        </w:r>
      </w:smartTag>
      <w:r w:rsidRPr="00B51F95">
        <w:rPr>
          <w:rFonts w:ascii="Times New Roman" w:hAnsi="Times New Roman"/>
        </w:rPr>
        <w:t xml:space="preserve">. Кайма должна быть белого цвета, расположена на расстоянии </w:t>
      </w:r>
      <w:smartTag w:uri="urn:schemas-microsoft-com:office:smarttags" w:element="metricconverter">
        <w:smartTagPr>
          <w:attr w:name="ProductID" w:val="15 мм"/>
        </w:smartTagPr>
        <w:r w:rsidRPr="00B51F95">
          <w:rPr>
            <w:rFonts w:ascii="Times New Roman" w:hAnsi="Times New Roman"/>
          </w:rPr>
          <w:t>15 мм</w:t>
        </w:r>
      </w:smartTag>
      <w:r w:rsidRPr="00B51F95">
        <w:rPr>
          <w:rFonts w:ascii="Times New Roman" w:hAnsi="Times New Roman"/>
        </w:rPr>
        <w:t xml:space="preserve"> от края знака. Ширина каймы: </w:t>
      </w:r>
      <w:smartTag w:uri="urn:schemas-microsoft-com:office:smarttags" w:element="metricconverter">
        <w:smartTagPr>
          <w:attr w:name="ProductID" w:val="10 мм"/>
        </w:smartTagPr>
        <w:r w:rsidRPr="00B51F95">
          <w:rPr>
            <w:rFonts w:ascii="Times New Roman" w:hAnsi="Times New Roman"/>
          </w:rPr>
          <w:t>10 мм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Требования к оформлению домового знака: информационная поверхность домового знака должна быть изготовлена методом нанесения стекловидного покрытия (глазури или эмали) на металл. Также допускается выполнение информационной поверхности из пленки одного типа, такие знаки желательно обеспечить подсветом в темное время суток. Все детали и сборочные единицы знаков должны быть изготовлены из антикоррозионных материалов или иметь защитное покрытие.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Размещение домовых знаков: выполнять в соответствии с настоящими Нормативами. При размещении нескольких домовых знаков в одном створе над проезжей частью их размеры необходимо выдержать одинаковыми по высоте.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8.7.9. </w:t>
      </w:r>
      <w:r w:rsidRPr="00B51F95">
        <w:rPr>
          <w:rFonts w:ascii="Times New Roman" w:hAnsi="Times New Roman"/>
        </w:rPr>
        <w:t xml:space="preserve"> Владельцем, организацией, осуществляющей управление многоквартирным домом, у входа в подъезд устанавливаются указатели номеров квартир, находящихся в данном подъезде. Таблички с указанием номеров подъездов, а также номеров квартир, должны быть размещены однотипно в каждом доме.</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bCs/>
          <w:iCs/>
          <w:noProof/>
        </w:rPr>
      </w:pPr>
      <w:r w:rsidRPr="00B51F95">
        <w:rPr>
          <w:rFonts w:ascii="Times New Roman" w:hAnsi="Times New Roman"/>
          <w:b/>
          <w:bCs/>
          <w:iCs/>
          <w:noProof/>
        </w:rPr>
        <w:t>8.8. Расчетные показатели минимально допустимого уровня обеспеченности (расчетная минимальная обеспеченность) общей площадью жилых помещений</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bCs/>
        </w:rPr>
      </w:pPr>
      <w:r w:rsidRPr="00B51F95">
        <w:rPr>
          <w:rFonts w:ascii="Times New Roman" w:hAnsi="Times New Roman"/>
          <w:bCs/>
        </w:rPr>
        <w:t>Предельные значения расчетных показателей минимально допустимого уровня обеспеченности (расчетная минимальная обеспеченность) общей площадью жилых помещений в сельском поселении принимаются на основе фактических статистических данных в соответствии с таблицей в таблице</w:t>
      </w:r>
      <w:r w:rsidR="00F014D9">
        <w:rPr>
          <w:rFonts w:ascii="Times New Roman" w:hAnsi="Times New Roman"/>
          <w:bCs/>
        </w:rPr>
        <w:t>.</w:t>
      </w:r>
    </w:p>
    <w:p w:rsidR="004105AF" w:rsidRPr="00B51F95" w:rsidRDefault="004105AF" w:rsidP="004105AF">
      <w:pPr>
        <w:rPr>
          <w:rFonts w:ascii="Times New Roman" w:hAnsi="Times New Roman"/>
          <w:sz w:val="21"/>
          <w:szCs w:val="21"/>
        </w:rPr>
      </w:pPr>
    </w:p>
    <w:tbl>
      <w:tblPr>
        <w:tblW w:w="96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063"/>
        <w:gridCol w:w="2648"/>
        <w:gridCol w:w="2269"/>
        <w:gridCol w:w="1021"/>
      </w:tblGrid>
      <w:tr w:rsidR="004105AF" w:rsidRPr="00344BBB" w:rsidTr="00FC12FD">
        <w:trPr>
          <w:tblHeader/>
        </w:trPr>
        <w:tc>
          <w:tcPr>
            <w:tcW w:w="9669" w:type="dxa"/>
            <w:gridSpan w:val="5"/>
            <w:shd w:val="clear" w:color="auto" w:fill="E7E6E6"/>
          </w:tcPr>
          <w:p w:rsidR="004105AF" w:rsidRPr="00B51F95" w:rsidRDefault="00F014D9" w:rsidP="004105AF">
            <w:pPr>
              <w:rPr>
                <w:rFonts w:ascii="Times New Roman" w:eastAsia="Calibri" w:hAnsi="Times New Roman"/>
                <w:bCs/>
                <w:lang w:eastAsia="en-US"/>
              </w:rPr>
            </w:pPr>
            <w:r>
              <w:rPr>
                <w:rFonts w:ascii="Times New Roman" w:eastAsia="Calibri" w:hAnsi="Times New Roman"/>
                <w:bCs/>
                <w:lang w:eastAsia="en-US"/>
              </w:rPr>
              <w:t>Таблица</w:t>
            </w:r>
          </w:p>
        </w:tc>
      </w:tr>
      <w:tr w:rsidR="004105AF" w:rsidRPr="00344BBB" w:rsidTr="00FC12FD">
        <w:trPr>
          <w:tblHeader/>
        </w:trPr>
        <w:tc>
          <w:tcPr>
            <w:tcW w:w="1668"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hAnsi="Times New Roman"/>
                <w:iCs/>
                <w:sz w:val="22"/>
                <w:szCs w:val="22"/>
              </w:rPr>
              <w:t>Область, вид, объект местного значения</w:t>
            </w:r>
          </w:p>
        </w:tc>
        <w:tc>
          <w:tcPr>
            <w:tcW w:w="2063"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Тип расчетного показателя</w:t>
            </w:r>
          </w:p>
        </w:tc>
        <w:tc>
          <w:tcPr>
            <w:tcW w:w="2648" w:type="dxa"/>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Наименование расчетного показателя, единица измерения</w:t>
            </w:r>
          </w:p>
        </w:tc>
        <w:tc>
          <w:tcPr>
            <w:tcW w:w="3290" w:type="dxa"/>
            <w:gridSpan w:val="2"/>
          </w:tcPr>
          <w:p w:rsidR="004105AF" w:rsidRPr="00B51F95" w:rsidRDefault="004105AF" w:rsidP="004105AF">
            <w:pPr>
              <w:jc w:val="center"/>
              <w:rPr>
                <w:rFonts w:ascii="Times New Roman" w:eastAsia="Calibri" w:hAnsi="Times New Roman"/>
                <w:sz w:val="22"/>
                <w:szCs w:val="22"/>
                <w:lang w:eastAsia="en-US"/>
              </w:rPr>
            </w:pPr>
            <w:r w:rsidRPr="00B51F95">
              <w:rPr>
                <w:rFonts w:ascii="Times New Roman" w:eastAsia="Calibri" w:hAnsi="Times New Roman"/>
                <w:sz w:val="22"/>
                <w:szCs w:val="22"/>
                <w:lang w:eastAsia="en-US"/>
              </w:rPr>
              <w:t>Значение расчетного показателя</w:t>
            </w:r>
          </w:p>
        </w:tc>
      </w:tr>
      <w:tr w:rsidR="004105AF" w:rsidRPr="00344BBB" w:rsidTr="00FC12FD">
        <w:trPr>
          <w:trHeight w:val="85"/>
        </w:trPr>
        <w:tc>
          <w:tcPr>
            <w:tcW w:w="16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Объекты</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жилищного</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строительства</w:t>
            </w:r>
          </w:p>
        </w:tc>
        <w:tc>
          <w:tcPr>
            <w:tcW w:w="2063"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64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средней</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жилищной обеспеченности,</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кв. м общей площади</w:t>
            </w:r>
          </w:p>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жилых помещений, человек</w:t>
            </w: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Расчетная минимальная обеспеченность общей площадью жилых помещений</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25,8</w:t>
            </w:r>
          </w:p>
        </w:tc>
      </w:tr>
      <w:tr w:rsidR="004105AF" w:rsidRPr="00344BBB" w:rsidTr="00FC12FD">
        <w:trPr>
          <w:trHeight w:val="570"/>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bCs/>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bCs/>
                <w:lang w:val="x-none"/>
              </w:rPr>
              <w:t>Расчетная жилищная обеспеченность для социального (муниципального) жилья</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20-33</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на семью из двух человек</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42</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vMerge/>
          </w:tcPr>
          <w:p w:rsidR="004105AF" w:rsidRPr="00B51F95" w:rsidRDefault="004105AF" w:rsidP="004105AF">
            <w:pPr>
              <w:suppressAutoHyphens/>
              <w:jc w:val="center"/>
              <w:rPr>
                <w:rFonts w:ascii="Times New Roman" w:eastAsia="Calibri" w:hAnsi="Times New Roman"/>
              </w:rPr>
            </w:pPr>
          </w:p>
        </w:tc>
        <w:tc>
          <w:tcPr>
            <w:tcW w:w="2648" w:type="dxa"/>
            <w:vMerge/>
          </w:tcPr>
          <w:p w:rsidR="004105AF" w:rsidRPr="00B51F95" w:rsidRDefault="004105AF" w:rsidP="004105AF">
            <w:pPr>
              <w:suppressAutoHyphens/>
              <w:jc w:val="center"/>
              <w:rPr>
                <w:rFonts w:ascii="Times New Roman" w:eastAsia="Calibri" w:hAnsi="Times New Roman"/>
              </w:rPr>
            </w:pPr>
          </w:p>
        </w:tc>
        <w:tc>
          <w:tcPr>
            <w:tcW w:w="2269"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на каждого члена семьи</w:t>
            </w:r>
          </w:p>
        </w:tc>
        <w:tc>
          <w:tcPr>
            <w:tcW w:w="102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18</w:t>
            </w:r>
          </w:p>
        </w:tc>
      </w:tr>
      <w:tr w:rsidR="004105AF" w:rsidRPr="00344BBB" w:rsidTr="00FC12FD">
        <w:trPr>
          <w:trHeight w:val="238"/>
        </w:trPr>
        <w:tc>
          <w:tcPr>
            <w:tcW w:w="1668" w:type="dxa"/>
            <w:vMerge/>
          </w:tcPr>
          <w:p w:rsidR="004105AF" w:rsidRPr="00B51F95" w:rsidRDefault="004105AF" w:rsidP="004105AF">
            <w:pPr>
              <w:suppressAutoHyphens/>
              <w:jc w:val="center"/>
              <w:rPr>
                <w:rFonts w:ascii="Times New Roman" w:eastAsia="Calibri" w:hAnsi="Times New Roman"/>
              </w:rPr>
            </w:pPr>
          </w:p>
        </w:tc>
        <w:tc>
          <w:tcPr>
            <w:tcW w:w="2063"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p w:rsidR="004105AF" w:rsidRPr="00B51F95" w:rsidRDefault="004105AF" w:rsidP="004105AF">
            <w:pPr>
              <w:suppressAutoHyphens/>
              <w:rPr>
                <w:rFonts w:ascii="Times New Roman" w:eastAsia="Calibri" w:hAnsi="Times New Roman"/>
              </w:rPr>
            </w:pPr>
          </w:p>
        </w:tc>
        <w:tc>
          <w:tcPr>
            <w:tcW w:w="5938" w:type="dxa"/>
            <w:gridSpan w:val="3"/>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w:t>
            </w:r>
          </w:p>
        </w:tc>
      </w:tr>
    </w:tbl>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bCs/>
          <w:iCs/>
          <w:noProof/>
        </w:rPr>
      </w:pPr>
      <w:r w:rsidRPr="00B51F95">
        <w:rPr>
          <w:rFonts w:ascii="Times New Roman" w:hAnsi="Times New Roman"/>
          <w:b/>
          <w:bCs/>
          <w:iCs/>
          <w:noProof/>
        </w:rPr>
        <w:t>9. Общественно-деловые зоны.</w:t>
      </w:r>
    </w:p>
    <w:p w:rsidR="004105AF" w:rsidRPr="00B51F95" w:rsidRDefault="004105AF" w:rsidP="004105AF">
      <w:pPr>
        <w:rPr>
          <w:rFonts w:ascii="Times New Roman" w:hAnsi="Times New Roman"/>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9.1. Общие требования</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 xml:space="preserve">9.1.1. </w:t>
      </w:r>
      <w:r w:rsidRPr="00B51F95">
        <w:rPr>
          <w:rFonts w:ascii="Times New Roman" w:hAnsi="Times New Roman"/>
        </w:rPr>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административных, культовых зданий, объектов финансового назначения, стоянок автомобильного транспорта, иных объектов, связанных с обеспечением жизнедеятельности граждан.</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b/>
        </w:rPr>
        <w:t>9.1.2.</w:t>
      </w:r>
      <w:r w:rsidRPr="00B51F95">
        <w:rPr>
          <w:rFonts w:ascii="Times New Roman" w:hAnsi="Times New Roman"/>
        </w:rPr>
        <w:t xml:space="preserve"> По типу застройки и составу размещаемых объектов, общественно-деловые зоны могут подразделяться на зону делового назначения, зону общественного назначения, зону коммерческого, социального и коммунально-бытового назначения, з</w:t>
      </w:r>
      <w:r w:rsidRPr="00B51F95">
        <w:rPr>
          <w:rFonts w:ascii="Times New Roman" w:hAnsi="Times New Roman"/>
          <w:snapToGrid w:val="0"/>
        </w:rPr>
        <w:t>ону обслуживания объектов, необходимых для осуществления производственной и предпринимательской деятельности,</w:t>
      </w:r>
      <w:r w:rsidRPr="00B51F95">
        <w:rPr>
          <w:rFonts w:ascii="Times New Roman" w:hAnsi="Times New Roman"/>
        </w:rPr>
        <w:t xml:space="preserve"> зону общеобразовательных учреждений, зону объектов здравоохранения.</w:t>
      </w:r>
    </w:p>
    <w:p w:rsidR="004105AF" w:rsidRPr="00B51F95" w:rsidRDefault="004105AF" w:rsidP="004105AF">
      <w:pPr>
        <w:adjustRightInd w:val="0"/>
        <w:ind w:firstLine="709"/>
        <w:jc w:val="both"/>
        <w:rPr>
          <w:rFonts w:ascii="Times New Roman" w:hAnsi="Times New Roman"/>
        </w:rPr>
      </w:pPr>
      <w:r w:rsidRPr="00B51F95">
        <w:rPr>
          <w:rFonts w:ascii="Times New Roman" w:hAnsi="Times New Roman"/>
        </w:rPr>
        <w:t>При размещении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 а также степень воздействия на окружающую среду и прилегающую застройку.</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b/>
          <w:lang w:val="x-none" w:eastAsia="x-none"/>
        </w:rPr>
        <w:t>9.1.3.</w:t>
      </w:r>
      <w:r w:rsidRPr="00B51F95">
        <w:rPr>
          <w:rFonts w:ascii="Times New Roman" w:hAnsi="Times New Roman"/>
          <w:lang w:val="x-none" w:eastAsia="x-none"/>
        </w:rPr>
        <w:t xml:space="preserve"> Для общественно-деловых зон сельского населенного, в пределах которых размещаются объекты культурного наследия, могут выделяться общественно-деловые исторические зоны.</w:t>
      </w:r>
    </w:p>
    <w:p w:rsidR="004105AF" w:rsidRPr="00B51F95" w:rsidRDefault="004105AF" w:rsidP="004105AF">
      <w:pPr>
        <w:widowControl w:val="0"/>
        <w:spacing w:line="237" w:lineRule="auto"/>
        <w:ind w:firstLine="709"/>
        <w:jc w:val="both"/>
        <w:rPr>
          <w:rFonts w:ascii="Times New Roman" w:hAnsi="Times New Roman"/>
          <w:lang w:val="x-none" w:eastAsia="x-none"/>
        </w:rPr>
      </w:pPr>
      <w:r w:rsidRPr="00B51F95">
        <w:rPr>
          <w:rFonts w:ascii="Times New Roman" w:hAnsi="Times New Roman"/>
          <w:lang w:val="x-none" w:eastAsia="x-none"/>
        </w:rPr>
        <w:t>Формирование общественно-деловой исторической зоны села производится при условии обеспечения сохранности всех исторически ценных градоформирующих факторов: планировки, застройки, композиции, соотношения между различными пространствами (свободными, застроенными, озелененными), объемно-пространственной структуры.</w:t>
      </w:r>
    </w:p>
    <w:p w:rsidR="004105AF" w:rsidRPr="00B51F95" w:rsidRDefault="004105AF" w:rsidP="004105AF">
      <w:pPr>
        <w:widowControl w:val="0"/>
        <w:spacing w:line="20" w:lineRule="atLeast"/>
        <w:ind w:firstLine="709"/>
        <w:jc w:val="both"/>
        <w:rPr>
          <w:rFonts w:ascii="Times New Roman" w:hAnsi="Times New Roman"/>
          <w:lang w:val="x-none" w:eastAsia="x-none"/>
        </w:rPr>
      </w:pPr>
      <w:r w:rsidRPr="00B51F95">
        <w:rPr>
          <w:rFonts w:ascii="Times New Roman" w:hAnsi="Times New Roman"/>
          <w:b/>
          <w:lang w:val="x-none" w:eastAsia="x-none"/>
        </w:rPr>
        <w:t>9.1.4</w:t>
      </w:r>
      <w:r w:rsidRPr="00B51F95">
        <w:rPr>
          <w:rFonts w:ascii="Times New Roman" w:hAnsi="Times New Roman"/>
          <w:lang w:val="x-none" w:eastAsia="x-none"/>
        </w:rPr>
        <w:t xml:space="preserve">. Процент застройки территории объектами, расположенными в многофункциональной общественно-деловой зоне, рекомендуется принимать не более 50. </w:t>
      </w:r>
    </w:p>
    <w:p w:rsidR="004105AF" w:rsidRPr="00B51F95" w:rsidRDefault="004105AF" w:rsidP="004105AF">
      <w:pPr>
        <w:widowControl w:val="0"/>
        <w:spacing w:line="20" w:lineRule="atLeast"/>
        <w:jc w:val="center"/>
        <w:rPr>
          <w:rFonts w:ascii="Times New Roman" w:hAnsi="Times New Roman"/>
          <w:lang w:val="x-none"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9.2. Учреждения и предприятия социальной инфраструктуры.</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9.2.1.</w:t>
      </w:r>
      <w:r w:rsidRPr="00B51F95">
        <w:rPr>
          <w:rFonts w:ascii="Times New Roman" w:hAnsi="Times New Roman"/>
        </w:rPr>
        <w:t xml:space="preserve"> К учреждениям и предприятиям социальной инфраструктуры относятся учреждения образования, здравоохранения, социального обеспечения, спортивные и физкультурно-оздоровительные учреждения, учреждения культуры и искусства, предприятия торговли, общественного питания и бытового обслуживания, организации и учреждения управления, кредитно-финансовые учреждения, предприятия связи и другие (далее - учреждения и предприятия обслуживания).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lastRenderedPageBreak/>
        <w:t>9.2.2.</w:t>
      </w:r>
      <w:r w:rsidRPr="00B51F95">
        <w:rPr>
          <w:rFonts w:ascii="Times New Roman" w:hAnsi="Times New Roman"/>
        </w:rPr>
        <w:t xml:space="preserve"> Расчет количества и вместимости учреждений и предприятий обслуживания, размеры их земельных участков следует принимать по социальным нормативам обеспеченности, местным нормативам градостроительного проектирования.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9.2.3.</w:t>
      </w:r>
      <w:r w:rsidRPr="00B51F95">
        <w:rPr>
          <w:rFonts w:ascii="Times New Roman" w:hAnsi="Times New Roman"/>
        </w:rPr>
        <w:t xml:space="preserve"> Расчетные показатели минимальной обеспеченности социально значимыми объектами местного значения, приведены в таблице 10.</w:t>
      </w:r>
    </w:p>
    <w:p w:rsidR="004105AF" w:rsidRPr="00B51F95" w:rsidRDefault="004105AF" w:rsidP="004105AF">
      <w:pPr>
        <w:autoSpaceDE w:val="0"/>
        <w:autoSpaceDN w:val="0"/>
        <w:adjustRightInd w:val="0"/>
        <w:ind w:firstLine="540"/>
        <w:jc w:val="both"/>
        <w:rPr>
          <w:rFonts w:ascii="Times New Roman" w:hAnsi="Times New Roman"/>
        </w:rPr>
      </w:pPr>
    </w:p>
    <w:tbl>
      <w:tblPr>
        <w:tblW w:w="954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851"/>
        <w:gridCol w:w="3403"/>
        <w:gridCol w:w="2552"/>
        <w:gridCol w:w="2734"/>
      </w:tblGrid>
      <w:tr w:rsidR="004105AF" w:rsidRPr="00344BBB" w:rsidTr="00A36FBD">
        <w:trPr>
          <w:cantSplit/>
          <w:trHeight w:val="360"/>
        </w:trPr>
        <w:tc>
          <w:tcPr>
            <w:tcW w:w="9540" w:type="dxa"/>
            <w:gridSpan w:val="4"/>
            <w:tcBorders>
              <w:top w:val="single" w:sz="6" w:space="0" w:color="auto"/>
              <w:left w:val="single" w:sz="6" w:space="0" w:color="auto"/>
              <w:bottom w:val="single" w:sz="6" w:space="0" w:color="auto"/>
              <w:right w:val="single" w:sz="6" w:space="0" w:color="auto"/>
            </w:tcBorders>
            <w:shd w:val="clear" w:color="auto" w:fill="D9D9D9"/>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Таблица 10.</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 xml:space="preserve">№   </w:t>
            </w:r>
            <w:r w:rsidRPr="00344BBB">
              <w:rPr>
                <w:rFonts w:ascii="Times New Roman" w:hAnsi="Times New Roman"/>
              </w:rPr>
              <w:br/>
              <w:t>п/п</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Предприятия и учреждения повседневного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Единица измерения</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Минимальная обеспеченность</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1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Детские дошкольные учреждения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до 100 мест.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 xml:space="preserve">Размер земельного участка - 40 </w:t>
            </w:r>
            <w:r w:rsidRPr="00344BBB">
              <w:rPr>
                <w:rFonts w:ascii="Times New Roman" w:hAnsi="Times New Roman"/>
                <w:sz w:val="22"/>
                <w:szCs w:val="22"/>
              </w:rPr>
              <w:t>м2/место</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2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Общеобразовательные школы</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до 400 мест.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Размер земельного участка  - 50</w:t>
            </w:r>
            <w:r w:rsidRPr="00344BBB">
              <w:rPr>
                <w:rFonts w:ascii="Times New Roman" w:hAnsi="Times New Roman"/>
                <w:sz w:val="22"/>
                <w:szCs w:val="22"/>
              </w:rPr>
              <w:t xml:space="preserve"> м2/место</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3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Продовольственный, кулинарный магазин, булочная-кондитерская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               м2 </w:t>
            </w:r>
          </w:p>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торговой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202</w:t>
            </w:r>
          </w:p>
        </w:tc>
      </w:tr>
      <w:tr w:rsidR="004105AF" w:rsidRPr="00344BBB" w:rsidTr="00A36FBD">
        <w:trPr>
          <w:cantSplit/>
          <w:trHeight w:val="553"/>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4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Магазин непродовольственных товаров.</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м2 торговой площади на 1000 жителей</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378</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5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Приемный пункт прачечной, химчистки, бытового обслуживания.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6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Отделение банка</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36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7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tabs>
                <w:tab w:val="right" w:pos="3263"/>
              </w:tabs>
              <w:autoSpaceDE w:val="0"/>
              <w:autoSpaceDN w:val="0"/>
              <w:adjustRightInd w:val="0"/>
              <w:rPr>
                <w:rFonts w:ascii="Times New Roman" w:hAnsi="Times New Roman"/>
              </w:rPr>
            </w:pPr>
            <w:r w:rsidRPr="00344BBB">
              <w:rPr>
                <w:rFonts w:ascii="Times New Roman" w:hAnsi="Times New Roman"/>
              </w:rPr>
              <w:t xml:space="preserve">Аптечный пункт </w:t>
            </w:r>
            <w:r w:rsidRPr="00344BBB">
              <w:rPr>
                <w:rFonts w:ascii="Times New Roman" w:hAnsi="Times New Roman"/>
              </w:rPr>
              <w:tab/>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Объект 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8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Пункт охраны порядка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м2  общей площади на населенный пункт.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10</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9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Спортивный или тренажерный зал </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м2 общей площади на 1000 жителей           </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30</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 xml:space="preserve">10 </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Клубное учреждение</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11</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sz w:val="22"/>
                <w:szCs w:val="22"/>
              </w:rPr>
            </w:pPr>
            <w:r w:rsidRPr="00344BBB">
              <w:rPr>
                <w:rFonts w:ascii="Times New Roman" w:hAnsi="Times New Roman"/>
                <w:sz w:val="22"/>
                <w:szCs w:val="22"/>
              </w:rPr>
              <w:t>Амбулатория  или фельдшерско-акушерский пункт (ФАП)</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12</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Предприятие бытового обслуживания</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Рабочих мест на 1000 жителей</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4</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13</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Кладбище</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r w:rsidR="004105AF" w:rsidRPr="00344BBB" w:rsidTr="00A36FBD">
        <w:trPr>
          <w:cantSplit/>
          <w:trHeight w:val="480"/>
        </w:trPr>
        <w:tc>
          <w:tcPr>
            <w:tcW w:w="851"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14</w:t>
            </w:r>
          </w:p>
        </w:tc>
        <w:tc>
          <w:tcPr>
            <w:tcW w:w="3403"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Отделение связи</w:t>
            </w:r>
          </w:p>
        </w:tc>
        <w:tc>
          <w:tcPr>
            <w:tcW w:w="2552"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rPr>
                <w:rFonts w:ascii="Times New Roman" w:hAnsi="Times New Roman"/>
              </w:rPr>
            </w:pPr>
            <w:r w:rsidRPr="00344BBB">
              <w:rPr>
                <w:rFonts w:ascii="Times New Roman" w:hAnsi="Times New Roman"/>
              </w:rPr>
              <w:t>На населенный пункт</w:t>
            </w:r>
          </w:p>
        </w:tc>
        <w:tc>
          <w:tcPr>
            <w:tcW w:w="2734" w:type="dxa"/>
            <w:tcBorders>
              <w:top w:val="single" w:sz="6" w:space="0" w:color="auto"/>
              <w:left w:val="single" w:sz="6" w:space="0" w:color="auto"/>
              <w:bottom w:val="single" w:sz="6" w:space="0" w:color="auto"/>
              <w:right w:val="single" w:sz="6" w:space="0" w:color="auto"/>
            </w:tcBorders>
          </w:tcPr>
          <w:p w:rsidR="004105AF" w:rsidRPr="00344BBB" w:rsidRDefault="004105AF" w:rsidP="004105AF">
            <w:pPr>
              <w:autoSpaceDE w:val="0"/>
              <w:autoSpaceDN w:val="0"/>
              <w:adjustRightInd w:val="0"/>
              <w:jc w:val="center"/>
              <w:rPr>
                <w:rFonts w:ascii="Times New Roman" w:hAnsi="Times New Roman"/>
              </w:rPr>
            </w:pPr>
            <w:r w:rsidRPr="00344BBB">
              <w:rPr>
                <w:rFonts w:ascii="Times New Roman" w:hAnsi="Times New Roman"/>
              </w:rPr>
              <w:t>1</w:t>
            </w:r>
          </w:p>
        </w:tc>
      </w:tr>
    </w:tbl>
    <w:p w:rsidR="004105AF" w:rsidRPr="00B51F95" w:rsidRDefault="004105AF" w:rsidP="004105AF">
      <w:pPr>
        <w:autoSpaceDE w:val="0"/>
        <w:autoSpaceDN w:val="0"/>
        <w:adjustRightInd w:val="0"/>
        <w:ind w:firstLine="540"/>
        <w:jc w:val="both"/>
        <w:rPr>
          <w:rFonts w:ascii="Times New Roman" w:hAnsi="Times New Roman"/>
          <w:sz w:val="20"/>
        </w:rPr>
      </w:pPr>
      <w:r w:rsidRPr="00B51F95">
        <w:rPr>
          <w:rFonts w:ascii="Times New Roman" w:hAnsi="Times New Roman"/>
          <w:sz w:val="20"/>
        </w:rPr>
        <w:t>Примечание:</w:t>
      </w:r>
    </w:p>
    <w:p w:rsidR="004105AF" w:rsidRPr="00B51F95" w:rsidRDefault="004105AF" w:rsidP="004105AF">
      <w:pPr>
        <w:autoSpaceDE w:val="0"/>
        <w:autoSpaceDN w:val="0"/>
        <w:adjustRightInd w:val="0"/>
        <w:ind w:firstLine="540"/>
        <w:jc w:val="both"/>
        <w:rPr>
          <w:rFonts w:ascii="Times New Roman" w:hAnsi="Times New Roman"/>
          <w:sz w:val="20"/>
        </w:rPr>
      </w:pPr>
      <w:r w:rsidRPr="00B51F95">
        <w:rPr>
          <w:rFonts w:ascii="Times New Roman" w:hAnsi="Times New Roman"/>
          <w:sz w:val="20"/>
        </w:rPr>
        <w:t>Данные показатели могут быть откорректированы, исходя из местных особенностей населенных пунктов Персиановского сельского поселения.</w:t>
      </w:r>
    </w:p>
    <w:p w:rsidR="004105AF" w:rsidRPr="00B51F95" w:rsidRDefault="004105AF" w:rsidP="004105AF">
      <w:pPr>
        <w:autoSpaceDE w:val="0"/>
        <w:autoSpaceDN w:val="0"/>
        <w:adjustRightInd w:val="0"/>
        <w:jc w:val="both"/>
        <w:rPr>
          <w:rFonts w:ascii="Times New Roman" w:hAnsi="Times New Roman"/>
          <w:sz w:val="20"/>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9.2.4</w:t>
      </w:r>
      <w:r w:rsidRPr="00B51F95">
        <w:rPr>
          <w:rFonts w:ascii="Times New Roman" w:hAnsi="Times New Roman"/>
        </w:rPr>
        <w:t xml:space="preserve"> Радиус обслуживания населения учреждениями и предприятиями, размещаемыми в жилой застройке, как правило, следует принимать не более указанного в таблице 11.</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w:t>
      </w:r>
    </w:p>
    <w:tbl>
      <w:tblPr>
        <w:tblW w:w="9720" w:type="dxa"/>
        <w:tblInd w:w="74" w:type="dxa"/>
        <w:tblCellMar>
          <w:left w:w="0" w:type="dxa"/>
          <w:right w:w="0" w:type="dxa"/>
        </w:tblCellMar>
        <w:tblLook w:val="04A0" w:firstRow="1" w:lastRow="0" w:firstColumn="1" w:lastColumn="0" w:noHBand="0" w:noVBand="1"/>
      </w:tblPr>
      <w:tblGrid>
        <w:gridCol w:w="6337"/>
        <w:gridCol w:w="3383"/>
      </w:tblGrid>
      <w:tr w:rsidR="004105AF" w:rsidRPr="00B51F95" w:rsidTr="00A36FBD">
        <w:tc>
          <w:tcPr>
            <w:tcW w:w="9720" w:type="dxa"/>
            <w:gridSpan w:val="2"/>
            <w:tcBorders>
              <w:top w:val="single" w:sz="6" w:space="0" w:color="000000"/>
              <w:left w:val="single" w:sz="6" w:space="0" w:color="000000"/>
              <w:bottom w:val="single" w:sz="6" w:space="0" w:color="000000"/>
              <w:right w:val="single" w:sz="6" w:space="0" w:color="000000"/>
            </w:tcBorders>
            <w:shd w:val="clear" w:color="auto" w:fill="D9D9D9"/>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 xml:space="preserve">     Таблица 11.</w:t>
            </w:r>
          </w:p>
        </w:tc>
      </w:tr>
      <w:tr w:rsidR="004105AF" w:rsidRPr="00B51F95" w:rsidTr="00A36FBD">
        <w:tc>
          <w:tcPr>
            <w:tcW w:w="633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Учреждения и предприятия обслуживания</w:t>
            </w:r>
          </w:p>
        </w:tc>
        <w:tc>
          <w:tcPr>
            <w:tcW w:w="3383"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Радиус обслуживания, метров</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Детские дошкольные учреждения*: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105AF" w:rsidRPr="00344BBB" w:rsidRDefault="004105AF" w:rsidP="004105AF">
            <w:pPr>
              <w:jc w:val="center"/>
              <w:rPr>
                <w:rFonts w:ascii="Times New Roman" w:hAnsi="Times New Roman"/>
              </w:rPr>
            </w:pPr>
            <w:r w:rsidRPr="00344BBB">
              <w:rPr>
                <w:rFonts w:ascii="Times New Roman" w:hAnsi="Times New Roman"/>
              </w:rPr>
              <w:t>(1000) 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Общеобразовательные школы</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(1000) 750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Помещения для физкультурно-оздоровительных занятий</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lastRenderedPageBreak/>
              <w:t>Физкультурно-спортивные сооружения</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Поликлиники и их филиалы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1000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 xml:space="preserve">Аптеки </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 xml:space="preserve">800 </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Предприятия торговли.</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633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Предприятия общественного питания и бытового обслуживания местного значения:</w:t>
            </w:r>
          </w:p>
        </w:tc>
        <w:tc>
          <w:tcPr>
            <w:tcW w:w="3383" w:type="dxa"/>
            <w:tcBorders>
              <w:top w:val="single" w:sz="4" w:space="0" w:color="auto"/>
              <w:left w:val="single" w:sz="4" w:space="0" w:color="auto"/>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rPr>
                <w:rFonts w:ascii="Times New Roman" w:hAnsi="Times New Roman"/>
              </w:rPr>
            </w:pPr>
            <w:r w:rsidRPr="00344BBB">
              <w:rPr>
                <w:rFonts w:ascii="Times New Roman" w:hAnsi="Times New Roman"/>
              </w:rPr>
              <w:t>2000</w:t>
            </w:r>
          </w:p>
        </w:tc>
      </w:tr>
      <w:tr w:rsidR="004105AF" w:rsidRPr="00B51F95" w:rsidTr="00A36FBD">
        <w:tc>
          <w:tcPr>
            <w:tcW w:w="6337" w:type="dxa"/>
            <w:tcBorders>
              <w:top w:val="single" w:sz="4" w:space="0" w:color="auto"/>
              <w:left w:val="single" w:sz="6" w:space="0" w:color="000000"/>
              <w:bottom w:val="single" w:sz="6" w:space="0" w:color="000000"/>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textAlignment w:val="baseline"/>
              <w:rPr>
                <w:rFonts w:ascii="Times New Roman" w:hAnsi="Times New Roman"/>
              </w:rPr>
            </w:pPr>
            <w:r w:rsidRPr="00344BBB">
              <w:rPr>
                <w:rFonts w:ascii="Times New Roman" w:hAnsi="Times New Roman"/>
              </w:rPr>
              <w:t>Отделение связи и отделение банка</w:t>
            </w:r>
          </w:p>
        </w:tc>
        <w:tc>
          <w:tcPr>
            <w:tcW w:w="3383"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spacing w:line="315" w:lineRule="atLeast"/>
              <w:jc w:val="center"/>
              <w:textAlignment w:val="baseline"/>
              <w:rPr>
                <w:rFonts w:ascii="Times New Roman" w:hAnsi="Times New Roman"/>
              </w:rPr>
            </w:pPr>
            <w:r w:rsidRPr="00344BBB">
              <w:rPr>
                <w:rFonts w:ascii="Times New Roman" w:hAnsi="Times New Roman"/>
              </w:rPr>
              <w:t>500</w:t>
            </w:r>
          </w:p>
        </w:tc>
      </w:tr>
      <w:tr w:rsidR="004105AF" w:rsidRPr="00B51F95" w:rsidTr="00A36FBD">
        <w:tc>
          <w:tcPr>
            <w:tcW w:w="972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sz w:val="20"/>
              </w:rPr>
            </w:pPr>
            <w:r w:rsidRPr="00344BBB">
              <w:rPr>
                <w:rFonts w:ascii="Times New Roman" w:hAnsi="Times New Roman"/>
                <w:sz w:val="20"/>
              </w:rPr>
              <w:t>* Указанный радиус обслуживания не распространяем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 Радиусы обслуживания общеобразовательных школ в сельской местности допускается принимать по заданию на проектирование.</w:t>
            </w:r>
            <w:r w:rsidRPr="00344BBB">
              <w:rPr>
                <w:rFonts w:ascii="Times New Roman" w:hAnsi="Times New Roman"/>
                <w:sz w:val="20"/>
              </w:rPr>
              <w:br/>
              <w:t>** Доступность фельдшерско-акушерских пунктов и аптек в сельской местности принимается в пределах 30 мин (с использованием транспорта).</w:t>
            </w:r>
          </w:p>
        </w:tc>
      </w:tr>
    </w:tbl>
    <w:p w:rsidR="004105AF" w:rsidRPr="00B51F95" w:rsidRDefault="004105AF" w:rsidP="004105AF">
      <w:pPr>
        <w:autoSpaceDE w:val="0"/>
        <w:autoSpaceDN w:val="0"/>
        <w:adjustRightInd w:val="0"/>
        <w:ind w:firstLine="709"/>
        <w:jc w:val="both"/>
        <w:rPr>
          <w:rFonts w:ascii="Times New Roman" w:hAnsi="Times New Roman"/>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Расстояния от зданий и границ земельных участков учреждений и предприятий обслуживания следует принимать не менее приведенных в таблице 12.</w:t>
      </w:r>
    </w:p>
    <w:p w:rsidR="004105AF" w:rsidRPr="00B51F95" w:rsidRDefault="004105AF" w:rsidP="004105AF">
      <w:pPr>
        <w:autoSpaceDE w:val="0"/>
        <w:autoSpaceDN w:val="0"/>
        <w:adjustRightInd w:val="0"/>
        <w:ind w:firstLine="709"/>
        <w:jc w:val="right"/>
        <w:rPr>
          <w:rFonts w:ascii="Times New Roman" w:hAnsi="Times New Roman"/>
        </w:rPr>
      </w:pPr>
      <w:r w:rsidRPr="00B51F95">
        <w:rPr>
          <w:rFonts w:ascii="Times New Roman" w:hAnsi="Times New Roman"/>
        </w:rPr>
        <w:t xml:space="preserve">                                                                                                                          </w:t>
      </w:r>
    </w:p>
    <w:tbl>
      <w:tblPr>
        <w:tblW w:w="9782" w:type="dxa"/>
        <w:tblInd w:w="74" w:type="dxa"/>
        <w:tblLayout w:type="fixed"/>
        <w:tblCellMar>
          <w:left w:w="0" w:type="dxa"/>
          <w:right w:w="0" w:type="dxa"/>
        </w:tblCellMar>
        <w:tblLook w:val="04A0" w:firstRow="1" w:lastRow="0" w:firstColumn="1" w:lastColumn="0" w:noHBand="0" w:noVBand="1"/>
      </w:tblPr>
      <w:tblGrid>
        <w:gridCol w:w="3110"/>
        <w:gridCol w:w="2887"/>
        <w:gridCol w:w="978"/>
        <w:gridCol w:w="2807"/>
      </w:tblGrid>
      <w:tr w:rsidR="004105AF" w:rsidRPr="00B51F95" w:rsidTr="00A36FBD">
        <w:tc>
          <w:tcPr>
            <w:tcW w:w="9782" w:type="dxa"/>
            <w:gridSpan w:val="4"/>
            <w:tcBorders>
              <w:top w:val="single" w:sz="6" w:space="0" w:color="000000"/>
              <w:left w:val="single" w:sz="6" w:space="0" w:color="000000"/>
              <w:bottom w:val="nil"/>
              <w:right w:val="single" w:sz="6" w:space="0" w:color="000000"/>
            </w:tcBorders>
            <w:shd w:val="clear" w:color="auto" w:fill="D9D9D9"/>
            <w:tcMar>
              <w:top w:w="0" w:type="dxa"/>
              <w:left w:w="74" w:type="dxa"/>
              <w:bottom w:w="0" w:type="dxa"/>
              <w:right w:w="74" w:type="dxa"/>
            </w:tcMar>
          </w:tcPr>
          <w:p w:rsidR="004105AF" w:rsidRPr="00344BBB" w:rsidRDefault="004105AF" w:rsidP="004105AF">
            <w:pPr>
              <w:textAlignment w:val="baseline"/>
              <w:rPr>
                <w:rFonts w:ascii="Times New Roman" w:hAnsi="Times New Roman"/>
                <w:sz w:val="23"/>
                <w:szCs w:val="23"/>
              </w:rPr>
            </w:pPr>
            <w:r w:rsidRPr="00344BBB">
              <w:rPr>
                <w:rFonts w:ascii="Times New Roman" w:hAnsi="Times New Roman"/>
                <w:sz w:val="23"/>
                <w:szCs w:val="23"/>
              </w:rPr>
              <w:t xml:space="preserve">    </w:t>
            </w:r>
            <w:r w:rsidRPr="00344BBB">
              <w:rPr>
                <w:rFonts w:ascii="Times New Roman" w:hAnsi="Times New Roman"/>
                <w:spacing w:val="2"/>
              </w:rPr>
              <w:t>Таблица 12</w:t>
            </w:r>
          </w:p>
        </w:tc>
      </w:tr>
      <w:tr w:rsidR="004105AF" w:rsidRPr="00B51F95" w:rsidTr="00A36FBD">
        <w:tc>
          <w:tcPr>
            <w:tcW w:w="3110"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Здания (земельные участки) учреждений и предприятий обслуживания</w:t>
            </w:r>
          </w:p>
        </w:tc>
        <w:tc>
          <w:tcPr>
            <w:tcW w:w="667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Расстояния от зданий (границ участков) учреждений и предприятий обслуживания, метров</w:t>
            </w:r>
          </w:p>
        </w:tc>
      </w:tr>
      <w:tr w:rsidR="004105AF" w:rsidRPr="00B51F95" w:rsidTr="00A36FBD">
        <w:trPr>
          <w:trHeight w:val="1320"/>
        </w:trPr>
        <w:tc>
          <w:tcPr>
            <w:tcW w:w="3110" w:type="dxa"/>
            <w:vMerge/>
            <w:tcBorders>
              <w:left w:val="single" w:sz="6" w:space="0" w:color="000000"/>
              <w:bottom w:val="single" w:sz="6" w:space="0" w:color="000000"/>
              <w:right w:val="single" w:sz="6" w:space="0" w:color="000000"/>
            </w:tcBorders>
            <w:shd w:val="clear" w:color="auto" w:fill="auto"/>
          </w:tcPr>
          <w:p w:rsidR="004105AF" w:rsidRPr="00344BBB" w:rsidRDefault="004105AF" w:rsidP="004105AF">
            <w:pPr>
              <w:rPr>
                <w:rFonts w:ascii="Times New Roman" w:hAnsi="Times New Roman"/>
                <w:sz w:val="23"/>
                <w:szCs w:val="23"/>
              </w:rPr>
            </w:pPr>
          </w:p>
        </w:tc>
        <w:tc>
          <w:tcPr>
            <w:tcW w:w="2887" w:type="dxa"/>
            <w:tcBorders>
              <w:top w:val="single" w:sz="6" w:space="0" w:color="000000"/>
              <w:left w:val="single" w:sz="6" w:space="0" w:color="000000"/>
              <w:bottom w:val="single" w:sz="6" w:space="0" w:color="000000"/>
              <w:right w:val="single" w:sz="6" w:space="0" w:color="000000"/>
            </w:tcBorders>
            <w:shd w:val="clear" w:color="auto" w:fill="auto"/>
            <w:vAlign w:val="cente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красной линии</w:t>
            </w:r>
          </w:p>
          <w:p w:rsidR="004105AF" w:rsidRPr="00344BBB" w:rsidRDefault="004105AF" w:rsidP="004105AF">
            <w:pPr>
              <w:spacing w:before="100" w:beforeAutospacing="1" w:after="100" w:afterAutospacing="1"/>
              <w:jc w:val="center"/>
              <w:textAlignment w:val="baseline"/>
              <w:rPr>
                <w:rFonts w:ascii="Times New Roman" w:hAnsi="Times New Roman"/>
                <w:sz w:val="23"/>
                <w:szCs w:val="23"/>
              </w:rPr>
            </w:pPr>
            <w:r w:rsidRPr="00344BBB">
              <w:rPr>
                <w:rFonts w:ascii="Times New Roman" w:hAnsi="Times New Roman"/>
                <w:sz w:val="23"/>
                <w:szCs w:val="23"/>
              </w:rPr>
              <w:t>в населенных пунктах</w:t>
            </w:r>
          </w:p>
        </w:tc>
        <w:tc>
          <w:tcPr>
            <w:tcW w:w="978"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стен жилых домов</w:t>
            </w:r>
          </w:p>
        </w:tc>
        <w:tc>
          <w:tcPr>
            <w:tcW w:w="2807"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sz w:val="23"/>
                <w:szCs w:val="23"/>
              </w:rPr>
            </w:pPr>
            <w:r w:rsidRPr="00344BBB">
              <w:rPr>
                <w:rFonts w:ascii="Times New Roman" w:hAnsi="Times New Roman"/>
                <w:sz w:val="23"/>
                <w:szCs w:val="23"/>
              </w:rPr>
              <w:t>до зданий общеобразовательных школ, детских дошкольных и лечебных учреждений</w:t>
            </w:r>
          </w:p>
        </w:tc>
      </w:tr>
      <w:tr w:rsidR="004105AF" w:rsidRPr="00B51F95" w:rsidTr="00A36FBD">
        <w:tc>
          <w:tcPr>
            <w:tcW w:w="3110"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Детские дошкольные учреждения.</w:t>
            </w:r>
          </w:p>
        </w:tc>
        <w:tc>
          <w:tcPr>
            <w:tcW w:w="2887" w:type="dxa"/>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rPr>
            </w:pPr>
          </w:p>
          <w:p w:rsidR="004105AF" w:rsidRPr="00344BBB" w:rsidRDefault="004105AF" w:rsidP="004105AF">
            <w:pPr>
              <w:jc w:val="center"/>
              <w:textAlignment w:val="baseline"/>
              <w:rPr>
                <w:rFonts w:ascii="Times New Roman" w:hAnsi="Times New Roman"/>
              </w:rPr>
            </w:pPr>
            <w:r w:rsidRPr="00344BBB">
              <w:rPr>
                <w:rFonts w:ascii="Times New Roman" w:hAnsi="Times New Roman"/>
              </w:rPr>
              <w:t>25</w:t>
            </w:r>
          </w:p>
        </w:tc>
        <w:tc>
          <w:tcPr>
            <w:tcW w:w="3785" w:type="dxa"/>
            <w:gridSpan w:val="2"/>
            <w:tcBorders>
              <w:top w:val="single" w:sz="6" w:space="0" w:color="000000"/>
              <w:left w:val="single" w:sz="6" w:space="0" w:color="000000"/>
              <w:bottom w:val="single" w:sz="4" w:space="0" w:color="auto"/>
              <w:right w:val="single" w:sz="6" w:space="0" w:color="000000"/>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По нормам инсоляции и освещенности</w:t>
            </w:r>
          </w:p>
        </w:tc>
      </w:tr>
      <w:tr w:rsidR="004105AF" w:rsidRPr="00B51F95" w:rsidTr="00A36FBD">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Объекты общеобразовательного назначения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vAlign w:val="cente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В поселке – 25</w:t>
            </w:r>
          </w:p>
          <w:p w:rsidR="004105AF" w:rsidRPr="00344BBB" w:rsidRDefault="004105AF" w:rsidP="004105AF">
            <w:pPr>
              <w:jc w:val="center"/>
              <w:textAlignment w:val="baseline"/>
              <w:rPr>
                <w:rFonts w:ascii="Times New Roman" w:hAnsi="Times New Roman"/>
              </w:rPr>
            </w:pPr>
            <w:r w:rsidRPr="00344BBB">
              <w:rPr>
                <w:rFonts w:ascii="Times New Roman" w:hAnsi="Times New Roman"/>
              </w:rPr>
              <w:t>В сельских населенных пунктах - 10</w:t>
            </w:r>
          </w:p>
        </w:tc>
        <w:tc>
          <w:tcPr>
            <w:tcW w:w="3785"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По нормам инсоляции и освещенности</w:t>
            </w:r>
          </w:p>
        </w:tc>
      </w:tr>
      <w:tr w:rsidR="004105AF" w:rsidRPr="00B51F95" w:rsidTr="00A36FBD">
        <w:tc>
          <w:tcPr>
            <w:tcW w:w="3110"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rPr>
            </w:pPr>
            <w:r w:rsidRPr="00344BBB">
              <w:rPr>
                <w:rFonts w:ascii="Times New Roman" w:hAnsi="Times New Roman"/>
              </w:rPr>
              <w:t>Приемные пункты вторичного сырья</w:t>
            </w:r>
          </w:p>
        </w:tc>
        <w:tc>
          <w:tcPr>
            <w:tcW w:w="288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w:t>
            </w:r>
          </w:p>
        </w:tc>
        <w:tc>
          <w:tcPr>
            <w:tcW w:w="978"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20*</w:t>
            </w:r>
          </w:p>
        </w:tc>
        <w:tc>
          <w:tcPr>
            <w:tcW w:w="2807" w:type="dxa"/>
            <w:tcBorders>
              <w:top w:val="single" w:sz="4" w:space="0" w:color="auto"/>
              <w:left w:val="single" w:sz="4" w:space="0" w:color="auto"/>
              <w:bottom w:val="single" w:sz="4" w:space="0" w:color="auto"/>
              <w:right w:val="single" w:sz="4" w:space="0" w:color="auto"/>
            </w:tcBorders>
            <w:shd w:val="clear" w:color="auto" w:fill="auto"/>
            <w:tcMar>
              <w:top w:w="0" w:type="dxa"/>
              <w:left w:w="74" w:type="dxa"/>
              <w:bottom w:w="0" w:type="dxa"/>
              <w:right w:w="74" w:type="dxa"/>
            </w:tcMar>
          </w:tcPr>
          <w:p w:rsidR="004105AF" w:rsidRPr="00344BBB" w:rsidRDefault="004105AF" w:rsidP="004105AF">
            <w:pPr>
              <w:jc w:val="center"/>
              <w:textAlignment w:val="baseline"/>
              <w:rPr>
                <w:rFonts w:ascii="Times New Roman" w:hAnsi="Times New Roman"/>
              </w:rPr>
            </w:pPr>
            <w:r w:rsidRPr="00344BBB">
              <w:rPr>
                <w:rFonts w:ascii="Times New Roman" w:hAnsi="Times New Roman"/>
              </w:rPr>
              <w:t>50</w:t>
            </w:r>
          </w:p>
        </w:tc>
      </w:tr>
      <w:tr w:rsidR="004105AF" w:rsidRPr="00B51F95" w:rsidTr="00A36FBD">
        <w:tc>
          <w:tcPr>
            <w:tcW w:w="3110"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Пожарные депо</w:t>
            </w:r>
          </w:p>
        </w:tc>
        <w:tc>
          <w:tcPr>
            <w:tcW w:w="288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vAlign w:val="center"/>
          </w:tcPr>
          <w:p w:rsidR="004105AF" w:rsidRPr="00344BBB" w:rsidRDefault="004105AF" w:rsidP="004105AF">
            <w:pPr>
              <w:jc w:val="center"/>
              <w:rPr>
                <w:rFonts w:ascii="Times New Roman" w:hAnsi="Times New Roman"/>
              </w:rPr>
            </w:pPr>
            <w:r w:rsidRPr="00344BBB">
              <w:rPr>
                <w:rFonts w:ascii="Times New Roman" w:hAnsi="Times New Roman"/>
              </w:rPr>
              <w:t>15</w:t>
            </w:r>
          </w:p>
        </w:tc>
        <w:tc>
          <w:tcPr>
            <w:tcW w:w="978"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 xml:space="preserve">    50</w:t>
            </w:r>
          </w:p>
        </w:tc>
        <w:tc>
          <w:tcPr>
            <w:tcW w:w="2807" w:type="dxa"/>
            <w:tcBorders>
              <w:top w:val="single" w:sz="4" w:space="0" w:color="auto"/>
              <w:left w:val="single" w:sz="6" w:space="0" w:color="000000"/>
              <w:bottom w:val="nil"/>
              <w:right w:val="single" w:sz="6" w:space="0" w:color="000000"/>
            </w:tcBorders>
            <w:shd w:val="clear" w:color="auto" w:fill="auto"/>
            <w:tcMar>
              <w:top w:w="0" w:type="dxa"/>
              <w:left w:w="74" w:type="dxa"/>
              <w:bottom w:w="0" w:type="dxa"/>
              <w:right w:w="74" w:type="dxa"/>
            </w:tcMar>
          </w:tcPr>
          <w:p w:rsidR="004105AF" w:rsidRPr="00344BBB" w:rsidRDefault="004105AF" w:rsidP="004105AF">
            <w:pPr>
              <w:rPr>
                <w:rFonts w:ascii="Times New Roman" w:hAnsi="Times New Roman"/>
              </w:rPr>
            </w:pPr>
            <w:r w:rsidRPr="00344BBB">
              <w:rPr>
                <w:rFonts w:ascii="Times New Roman" w:hAnsi="Times New Roman"/>
              </w:rPr>
              <w:t xml:space="preserve">                    50</w:t>
            </w:r>
          </w:p>
        </w:tc>
      </w:tr>
      <w:tr w:rsidR="004105AF" w:rsidRPr="00B51F95" w:rsidTr="00A36FBD">
        <w:tc>
          <w:tcPr>
            <w:tcW w:w="9782"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tcPr>
          <w:p w:rsidR="004105AF" w:rsidRPr="00344BBB" w:rsidRDefault="004105AF" w:rsidP="004105AF">
            <w:pPr>
              <w:textAlignment w:val="baseline"/>
              <w:rPr>
                <w:rFonts w:ascii="Times New Roman" w:hAnsi="Times New Roman"/>
                <w:sz w:val="20"/>
              </w:rPr>
            </w:pPr>
            <w:r w:rsidRPr="00344BBB">
              <w:rPr>
                <w:rFonts w:ascii="Times New Roman" w:hAnsi="Times New Roman"/>
                <w:sz w:val="20"/>
              </w:rPr>
              <w:t>* С входами и окнами.</w:t>
            </w:r>
            <w:r w:rsidRPr="00344BBB">
              <w:rPr>
                <w:rFonts w:ascii="Times New Roman" w:hAnsi="Times New Roman"/>
                <w:sz w:val="20"/>
              </w:rPr>
              <w:br/>
              <w:t>Примечания:</w:t>
            </w:r>
            <w:r w:rsidRPr="00344BBB">
              <w:rPr>
                <w:rFonts w:ascii="Times New Roman" w:hAnsi="Times New Roman"/>
                <w:sz w:val="20"/>
              </w:rPr>
              <w:br/>
              <w:t>1. Участки детских дошкольных учреждений, вновь проектируемых больниц не должны примыкать непосредственно к магистральным улицам.</w:t>
            </w:r>
            <w:r w:rsidRPr="00344BBB">
              <w:rPr>
                <w:rFonts w:ascii="Times New Roman" w:hAnsi="Times New Roman"/>
                <w:sz w:val="20"/>
              </w:rPr>
              <w:br/>
              <w:t>2.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w:t>
            </w:r>
          </w:p>
          <w:p w:rsidR="004105AF" w:rsidRPr="00344BBB" w:rsidRDefault="004105AF" w:rsidP="004105AF">
            <w:pPr>
              <w:rPr>
                <w:rFonts w:ascii="Times New Roman" w:hAnsi="Times New Roman"/>
                <w:sz w:val="20"/>
              </w:rPr>
            </w:pPr>
            <w:r w:rsidRPr="00344BBB">
              <w:rPr>
                <w:rFonts w:ascii="Times New Roman" w:hAnsi="Times New Roman"/>
                <w:sz w:val="20"/>
              </w:rPr>
              <w:t>3. Пожарные депо предусматриваются в соответствии с Федеральным законом от 22 июля 2008 г. № 123-ФЗ</w:t>
            </w:r>
          </w:p>
          <w:p w:rsidR="004105AF" w:rsidRPr="00344BBB" w:rsidRDefault="004105AF" w:rsidP="004105AF">
            <w:pPr>
              <w:rPr>
                <w:rFonts w:ascii="Times New Roman" w:hAnsi="Times New Roman"/>
                <w:sz w:val="20"/>
              </w:rPr>
            </w:pPr>
            <w:r w:rsidRPr="00344BBB">
              <w:rPr>
                <w:rFonts w:ascii="Times New Roman" w:hAnsi="Times New Roman"/>
                <w:sz w:val="20"/>
              </w:rPr>
              <w:t>«Технический регламент о требованиях пожарной безопасности».</w:t>
            </w:r>
          </w:p>
        </w:tc>
      </w:tr>
    </w:tbl>
    <w:p w:rsidR="004105AF" w:rsidRPr="00B51F95" w:rsidRDefault="004105AF" w:rsidP="004105AF">
      <w:pPr>
        <w:rPr>
          <w:rFonts w:ascii="Times New Roman" w:hAnsi="Times New Roman"/>
          <w:sz w:val="21"/>
          <w:szCs w:val="21"/>
        </w:rPr>
      </w:pPr>
    </w:p>
    <w:p w:rsidR="004105AF" w:rsidRPr="00B51F95" w:rsidRDefault="004105AF" w:rsidP="004105AF">
      <w:pPr>
        <w:ind w:firstLine="708"/>
        <w:jc w:val="both"/>
        <w:rPr>
          <w:rFonts w:ascii="Times New Roman" w:hAnsi="Times New Roman"/>
        </w:rPr>
      </w:pPr>
      <w:r w:rsidRPr="00B51F95">
        <w:rPr>
          <w:rFonts w:ascii="Times New Roman" w:hAnsi="Times New Roman"/>
          <w:b/>
        </w:rPr>
        <w:t>9.2.5.</w:t>
      </w:r>
      <w:r w:rsidRPr="00B51F95">
        <w:rPr>
          <w:rFonts w:ascii="Times New Roman" w:hAnsi="Times New Roman"/>
        </w:rPr>
        <w:t xml:space="preserve"> Минимальная обеспеченность предприятиями торговли, общественного питания и бытового обслуживания принимается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w:t>
      </w:r>
    </w:p>
    <w:p w:rsidR="004105AF" w:rsidRPr="00B51F95" w:rsidRDefault="004105AF" w:rsidP="004105AF">
      <w:pPr>
        <w:ind w:firstLine="708"/>
        <w:jc w:val="both"/>
        <w:rPr>
          <w:rFonts w:ascii="Times New Roman" w:hAnsi="Times New Roman"/>
        </w:rPr>
      </w:pPr>
      <w:r w:rsidRPr="00B51F95">
        <w:rPr>
          <w:rFonts w:ascii="Times New Roman" w:hAnsi="Times New Roman"/>
          <w:b/>
        </w:rPr>
        <w:t>9.2.6.</w:t>
      </w:r>
      <w:r w:rsidRPr="00B51F95">
        <w:rPr>
          <w:rFonts w:ascii="Times New Roman" w:hAnsi="Times New Roman"/>
        </w:rPr>
        <w:t xml:space="preserve"> Розничные рынки организуются в соответствии с требованиями Федерального закона от 30.12.2006 года № 271-ФЗ «О розничных рынках и о внесении изменений в Трудовой кодекс Российской Федерации» и «Об утверждении плана организации розничных рынков на территории Ростовской области и основных требованиях к их планировке, перепланировке и застройке». Постановление Правительства Ростовской области № 242 от 15 декабря </w:t>
      </w:r>
      <w:smartTag w:uri="urn:schemas-microsoft-com:office:smarttags" w:element="metricconverter">
        <w:smartTagPr>
          <w:attr w:name="ProductID" w:val="2011 г"/>
        </w:smartTagPr>
        <w:r w:rsidRPr="00B51F95">
          <w:rPr>
            <w:rFonts w:ascii="Times New Roman" w:hAnsi="Times New Roman"/>
          </w:rPr>
          <w:t>2011 г</w:t>
        </w:r>
      </w:smartTag>
      <w:r w:rsidRPr="00B51F95">
        <w:rPr>
          <w:rFonts w:ascii="Times New Roman" w:hAnsi="Times New Roman"/>
        </w:rPr>
        <w:t xml:space="preserve">. </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t>При этом:</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t xml:space="preserve">- предельная минимальная площадь рынка составляет </w:t>
      </w:r>
      <w:smartTag w:uri="urn:schemas-microsoft-com:office:smarttags" w:element="metricconverter">
        <w:smartTagPr>
          <w:attr w:name="ProductID" w:val="100 кв. м"/>
        </w:smartTagPr>
        <w:r w:rsidRPr="00B51F95">
          <w:rPr>
            <w:rFonts w:ascii="Times New Roman" w:hAnsi="Times New Roman"/>
            <w:bCs/>
          </w:rPr>
          <w:t>100 кв. м</w:t>
        </w:r>
      </w:smartTag>
      <w:r w:rsidRPr="00B51F95">
        <w:rPr>
          <w:rFonts w:ascii="Times New Roman" w:hAnsi="Times New Roman"/>
          <w:bCs/>
        </w:rPr>
        <w:t>;</w:t>
      </w:r>
    </w:p>
    <w:p w:rsidR="004105AF" w:rsidRPr="00B51F95" w:rsidRDefault="004105AF" w:rsidP="004105AF">
      <w:pPr>
        <w:autoSpaceDE w:val="0"/>
        <w:autoSpaceDN w:val="0"/>
        <w:adjustRightInd w:val="0"/>
        <w:ind w:firstLine="709"/>
        <w:jc w:val="both"/>
        <w:rPr>
          <w:rFonts w:ascii="Times New Roman" w:hAnsi="Times New Roman"/>
          <w:bCs/>
        </w:rPr>
      </w:pPr>
      <w:r w:rsidRPr="00B51F95">
        <w:rPr>
          <w:rFonts w:ascii="Times New Roman" w:hAnsi="Times New Roman"/>
          <w:bCs/>
        </w:rPr>
        <w:lastRenderedPageBreak/>
        <w:t xml:space="preserve">- </w:t>
      </w:r>
      <w:r w:rsidRPr="00B51F95">
        <w:rPr>
          <w:rFonts w:ascii="Times New Roman" w:hAnsi="Times New Roman"/>
        </w:rPr>
        <w:t xml:space="preserve">размеры торговой площади рынка определяются из расчета </w:t>
      </w:r>
      <w:smartTag w:uri="urn:schemas-microsoft-com:office:smarttags" w:element="metricconverter">
        <w:smartTagPr>
          <w:attr w:name="ProductID" w:val="24 кв. м"/>
        </w:smartTagPr>
        <w:r w:rsidRPr="00B51F95">
          <w:rPr>
            <w:rFonts w:ascii="Times New Roman" w:hAnsi="Times New Roman"/>
          </w:rPr>
          <w:t>24 кв. м</w:t>
        </w:r>
      </w:smartTag>
      <w:r w:rsidRPr="00B51F95">
        <w:rPr>
          <w:rFonts w:ascii="Times New Roman" w:hAnsi="Times New Roman"/>
        </w:rPr>
        <w:t xml:space="preserve"> торговой площади на 1000 человек населения муниципального образования.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9.2.7.</w:t>
      </w:r>
      <w:r w:rsidRPr="00B51F95">
        <w:rPr>
          <w:rFonts w:ascii="Times New Roman" w:hAnsi="Times New Roman"/>
        </w:rPr>
        <w:t xml:space="preserve"> Не допускается размещение земельного участка для проектирования рынков на дворовой территории жилых зданий, на заболоченных местах с высоким уровнем стояния грунтовых вод, вблизи свалок, животноводческих комплексов, предприятий по переработке кожи, кости и других мест возможного загрязнения.</w:t>
      </w:r>
    </w:p>
    <w:p w:rsidR="004105AF" w:rsidRPr="00B51F95" w:rsidRDefault="004105AF" w:rsidP="004105AF">
      <w:pPr>
        <w:widowControl w:val="0"/>
        <w:ind w:firstLine="720"/>
        <w:jc w:val="both"/>
        <w:rPr>
          <w:rFonts w:ascii="Times New Roman" w:hAnsi="Times New Roman"/>
        </w:rPr>
      </w:pPr>
      <w:r w:rsidRPr="00B51F95">
        <w:rPr>
          <w:rFonts w:ascii="Times New Roman" w:hAnsi="Times New Roman"/>
        </w:rPr>
        <w:t>Рынки рекомендуется размещать в районах с преобладающей жилой застройкой, в составе торговых центров, вблизи транспортных магистралей, остановок транспорта. Рынки должны быть обеспечены стоянками для временного хранения (парковки) автомобилей обслуживающего персонала и посетителей.</w:t>
      </w:r>
    </w:p>
    <w:p w:rsidR="004105AF" w:rsidRPr="00B51F95" w:rsidRDefault="004105AF" w:rsidP="004105AF">
      <w:pPr>
        <w:widowControl w:val="0"/>
        <w:spacing w:line="237" w:lineRule="auto"/>
        <w:ind w:firstLine="720"/>
        <w:jc w:val="both"/>
        <w:rPr>
          <w:rFonts w:ascii="Times New Roman" w:hAnsi="Times New Roman"/>
        </w:rPr>
      </w:pPr>
      <w:r w:rsidRPr="00B51F95">
        <w:rPr>
          <w:rFonts w:ascii="Times New Roman" w:hAnsi="Times New Roman"/>
        </w:rPr>
        <w:t>Рекомендуется обеспечивать минимальную плотность застройки территории розничных рынков не менее 50 %.</w:t>
      </w:r>
    </w:p>
    <w:p w:rsidR="004105AF" w:rsidRPr="00B51F95" w:rsidRDefault="004105AF" w:rsidP="004105AF">
      <w:pPr>
        <w:widowControl w:val="0"/>
        <w:spacing w:line="237" w:lineRule="auto"/>
        <w:ind w:firstLine="720"/>
        <w:jc w:val="both"/>
        <w:rPr>
          <w:rFonts w:ascii="Times New Roman" w:hAnsi="Times New Roman"/>
        </w:rPr>
      </w:pPr>
      <w:r w:rsidRPr="00B51F95">
        <w:rPr>
          <w:rFonts w:ascii="Times New Roman" w:hAnsi="Times New Roman"/>
          <w:b/>
        </w:rPr>
        <w:t>9.2.8.</w:t>
      </w:r>
      <w:r w:rsidRPr="00B51F95">
        <w:rPr>
          <w:rFonts w:ascii="Times New Roman" w:hAnsi="Times New Roman"/>
        </w:rPr>
        <w:t xml:space="preserve"> На территории поселения рекомендуется предусматривать временные площадки для организации ярмарочной торговли сельскохозяйственной продукцией, в соответствии с требованиями Федерального закона от 28.12. 2009 года № 381-ФЗ «Об основах государственного регулирования торговой деятельности в Российской Федерации». Размещение и обустройство указанных площадок следует осуществлять в порядке, установленном органами местного самоуправления.</w:t>
      </w:r>
    </w:p>
    <w:p w:rsidR="004105AF" w:rsidRPr="00B51F95" w:rsidRDefault="004105AF" w:rsidP="004105AF">
      <w:pPr>
        <w:widowControl w:val="0"/>
        <w:spacing w:line="20" w:lineRule="atLeast"/>
        <w:jc w:val="center"/>
        <w:rPr>
          <w:rFonts w:ascii="Times New Roman" w:hAnsi="Times New Roman"/>
          <w:lang w:val="x-none" w:eastAsia="x-none"/>
        </w:rPr>
      </w:pP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bCs/>
          <w:spacing w:val="2"/>
          <w:szCs w:val="22"/>
        </w:rPr>
      </w:pPr>
      <w:r w:rsidRPr="00F014D9">
        <w:rPr>
          <w:rFonts w:ascii="Times New Roman" w:hAnsi="Times New Roman"/>
          <w:b/>
          <w:szCs w:val="28"/>
          <w:lang w:eastAsia="en-US"/>
        </w:rPr>
        <w:t xml:space="preserve">9.3. </w:t>
      </w:r>
      <w:r w:rsidRPr="00F014D9">
        <w:rPr>
          <w:rFonts w:ascii="Times New Roman" w:hAnsi="Times New Roman"/>
          <w:b/>
          <w:bCs/>
          <w:spacing w:val="2"/>
          <w:szCs w:val="22"/>
        </w:rPr>
        <w:t>Расчетные показатели минимально допустимого уровня обеспеченности объектами местного значения, относящимися к области образования, и максимально допустимого уровня территориальной доступности таких объектов.</w:t>
      </w:r>
    </w:p>
    <w:p w:rsidR="004105AF" w:rsidRPr="00F014D9" w:rsidRDefault="004105AF" w:rsidP="004105AF">
      <w:pPr>
        <w:ind w:firstLine="709"/>
        <w:jc w:val="both"/>
        <w:rPr>
          <w:rFonts w:ascii="Times New Roman" w:hAnsi="Times New Roman"/>
          <w:b/>
          <w:bCs/>
          <w:spacing w:val="2"/>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2126"/>
        <w:gridCol w:w="1418"/>
        <w:gridCol w:w="2051"/>
        <w:gridCol w:w="1134"/>
      </w:tblGrid>
      <w:tr w:rsidR="004105AF" w:rsidRPr="00F014D9" w:rsidTr="00A36FBD">
        <w:trPr>
          <w:tblHeader/>
        </w:trPr>
        <w:tc>
          <w:tcPr>
            <w:tcW w:w="913"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N</w:t>
            </w:r>
          </w:p>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proofErr w:type="spellStart"/>
            <w:r w:rsidRPr="00F014D9">
              <w:rPr>
                <w:rFonts w:ascii="Times New Roman" w:hAnsi="Times New Roman"/>
                <w:b/>
                <w:bCs/>
                <w:spacing w:val="-1"/>
                <w:sz w:val="22"/>
                <w:szCs w:val="22"/>
              </w:rPr>
              <w:t>п.п</w:t>
            </w:r>
            <w:proofErr w:type="spellEnd"/>
            <w:r w:rsidRPr="00F014D9">
              <w:rPr>
                <w:rFonts w:ascii="Times New Roman" w:hAnsi="Times New Roman"/>
                <w:b/>
                <w:bCs/>
                <w:spacing w:val="-1"/>
                <w:sz w:val="22"/>
                <w:szCs w:val="22"/>
              </w:rPr>
              <w:t>.</w:t>
            </w:r>
          </w:p>
        </w:tc>
        <w:tc>
          <w:tcPr>
            <w:tcW w:w="2059" w:type="dxa"/>
            <w:vMerge w:val="restart"/>
          </w:tcPr>
          <w:p w:rsidR="004105AF" w:rsidRPr="00F014D9" w:rsidRDefault="004105AF" w:rsidP="004105AF">
            <w:pPr>
              <w:shd w:val="clear" w:color="auto" w:fill="FFFFFF"/>
              <w:spacing w:after="200" w:line="240" w:lineRule="atLeast"/>
              <w:contextualSpacing/>
              <w:rPr>
                <w:rFonts w:ascii="Times New Roman" w:hAnsi="Times New Roman"/>
                <w:b/>
                <w:bCs/>
                <w:spacing w:val="-1"/>
                <w:sz w:val="22"/>
                <w:szCs w:val="22"/>
              </w:rPr>
            </w:pPr>
            <w:r w:rsidRPr="00F014D9">
              <w:rPr>
                <w:rFonts w:ascii="Times New Roman" w:hAnsi="Times New Roman"/>
                <w:b/>
                <w:bCs/>
                <w:spacing w:val="-1"/>
                <w:sz w:val="22"/>
                <w:szCs w:val="22"/>
              </w:rPr>
              <w:t>Область, вид, объект местного значения</w:t>
            </w:r>
          </w:p>
        </w:tc>
        <w:tc>
          <w:tcPr>
            <w:tcW w:w="3544" w:type="dxa"/>
            <w:gridSpan w:val="2"/>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185" w:type="dxa"/>
            <w:gridSpan w:val="2"/>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F014D9" w:rsidTr="00A36FBD">
        <w:trPr>
          <w:trHeight w:val="544"/>
          <w:tblHeader/>
        </w:trPr>
        <w:tc>
          <w:tcPr>
            <w:tcW w:w="913" w:type="dxa"/>
            <w:vMerge/>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F014D9"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2126"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Параметр обеспеченности - единица измерения</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Предельное значение показателя</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Параметр доступности - единица измерения</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014D9">
              <w:rPr>
                <w:rFonts w:ascii="Times New Roman" w:hAnsi="Times New Roman"/>
                <w:b/>
                <w:bCs/>
                <w:spacing w:val="-1"/>
                <w:sz w:val="22"/>
                <w:szCs w:val="22"/>
              </w:rPr>
              <w:t>Предельное значение показателя</w:t>
            </w:r>
          </w:p>
        </w:tc>
      </w:tr>
      <w:tr w:rsidR="004105AF" w:rsidRPr="00F014D9" w:rsidTr="00A36FBD">
        <w:trPr>
          <w:trHeight w:val="853"/>
        </w:trPr>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Дошкольная </w:t>
            </w:r>
          </w:p>
          <w:p w:rsidR="004105AF" w:rsidRPr="00F014D9" w:rsidRDefault="004105AF" w:rsidP="004105AF">
            <w:pPr>
              <w:widowControl w:val="0"/>
              <w:autoSpaceDE w:val="0"/>
              <w:autoSpaceDN w:val="0"/>
              <w:adjustRightInd w:val="0"/>
              <w:spacing w:before="34" w:line="274" w:lineRule="auto"/>
              <w:rPr>
                <w:rFonts w:ascii="Times New Roman" w:hAnsi="Times New Roman"/>
                <w:spacing w:val="-1"/>
                <w:sz w:val="22"/>
                <w:szCs w:val="22"/>
              </w:rPr>
            </w:pPr>
            <w:r w:rsidRPr="00F014D9">
              <w:rPr>
                <w:rFonts w:ascii="Times New Roman" w:hAnsi="Times New Roman"/>
                <w:sz w:val="22"/>
                <w:szCs w:val="22"/>
              </w:rPr>
              <w:t>образовательная организация</w:t>
            </w:r>
          </w:p>
        </w:tc>
        <w:tc>
          <w:tcPr>
            <w:tcW w:w="2126" w:type="dxa"/>
          </w:tcPr>
          <w:p w:rsidR="004105AF" w:rsidRPr="00F014D9" w:rsidRDefault="004105AF" w:rsidP="004105AF">
            <w:pPr>
              <w:widowControl w:val="0"/>
              <w:autoSpaceDE w:val="0"/>
              <w:autoSpaceDN w:val="0"/>
              <w:adjustRightInd w:val="0"/>
              <w:spacing w:before="1"/>
              <w:rPr>
                <w:rFonts w:ascii="Times New Roman" w:hAnsi="Times New Roman"/>
                <w:spacing w:val="-1"/>
                <w:sz w:val="22"/>
                <w:szCs w:val="22"/>
              </w:rPr>
            </w:pPr>
            <w:r w:rsidRPr="00F014D9">
              <w:rPr>
                <w:rFonts w:ascii="Times New Roman" w:hAnsi="Times New Roman"/>
                <w:sz w:val="22"/>
                <w:szCs w:val="22"/>
              </w:rPr>
              <w:t>Число мест на 1 тыс. жителей (в возрасте от 0 до 7 лет)</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40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Пешеходная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метров</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1000</w:t>
            </w:r>
          </w:p>
        </w:tc>
      </w:tr>
      <w:tr w:rsidR="004105AF" w:rsidRPr="00F014D9" w:rsidTr="00A36FBD">
        <w:trPr>
          <w:trHeight w:val="450"/>
        </w:trPr>
        <w:tc>
          <w:tcPr>
            <w:tcW w:w="913"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2</w:t>
            </w:r>
          </w:p>
        </w:tc>
        <w:tc>
          <w:tcPr>
            <w:tcW w:w="2059" w:type="dxa"/>
            <w:vMerge w:val="restart"/>
          </w:tcPr>
          <w:p w:rsidR="004105AF" w:rsidRPr="00F014D9" w:rsidRDefault="004105AF" w:rsidP="004105AF">
            <w:pPr>
              <w:widowControl w:val="0"/>
              <w:autoSpaceDE w:val="0"/>
              <w:autoSpaceDN w:val="0"/>
              <w:adjustRightInd w:val="0"/>
              <w:spacing w:before="5" w:line="274" w:lineRule="auto"/>
              <w:rPr>
                <w:rFonts w:ascii="Times New Roman" w:hAnsi="Times New Roman"/>
                <w:sz w:val="22"/>
                <w:szCs w:val="22"/>
              </w:rPr>
            </w:pPr>
            <w:r w:rsidRPr="00F014D9">
              <w:rPr>
                <w:rFonts w:ascii="Times New Roman" w:hAnsi="Times New Roman"/>
                <w:sz w:val="22"/>
                <w:szCs w:val="22"/>
              </w:rPr>
              <w:t>Общеобразовательная организация</w:t>
            </w:r>
          </w:p>
          <w:p w:rsidR="004105AF" w:rsidRPr="00F014D9" w:rsidRDefault="004105AF" w:rsidP="004105AF">
            <w:pPr>
              <w:widowControl w:val="0"/>
              <w:autoSpaceDE w:val="0"/>
              <w:autoSpaceDN w:val="0"/>
              <w:adjustRightInd w:val="0"/>
              <w:spacing w:before="5" w:line="274" w:lineRule="auto"/>
              <w:rPr>
                <w:rFonts w:ascii="Times New Roman" w:hAnsi="Times New Roman"/>
                <w:spacing w:val="-1"/>
                <w:sz w:val="22"/>
                <w:szCs w:val="22"/>
              </w:rPr>
            </w:pPr>
          </w:p>
        </w:tc>
        <w:tc>
          <w:tcPr>
            <w:tcW w:w="2126" w:type="dxa"/>
            <w:vMerge w:val="restart"/>
          </w:tcPr>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Число мест на 1 тыс. жителей (в возрасте от 7 до 18 лет)</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1418" w:type="dxa"/>
            <w:vMerge w:val="restart"/>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40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Пешеходная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метров</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1000</w:t>
            </w:r>
          </w:p>
        </w:tc>
      </w:tr>
      <w:tr w:rsidR="004105AF" w:rsidRPr="00F014D9" w:rsidTr="00A36FBD">
        <w:trPr>
          <w:trHeight w:val="419"/>
        </w:trPr>
        <w:tc>
          <w:tcPr>
            <w:tcW w:w="913" w:type="dxa"/>
            <w:vMerge/>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2059" w:type="dxa"/>
            <w:vMerge/>
          </w:tcPr>
          <w:p w:rsidR="004105AF" w:rsidRPr="00F014D9" w:rsidRDefault="004105AF" w:rsidP="004105AF">
            <w:pPr>
              <w:widowControl w:val="0"/>
              <w:autoSpaceDE w:val="0"/>
              <w:autoSpaceDN w:val="0"/>
              <w:adjustRightInd w:val="0"/>
              <w:spacing w:before="5" w:line="274" w:lineRule="auto"/>
              <w:rPr>
                <w:rFonts w:ascii="Times New Roman" w:hAnsi="Times New Roman"/>
                <w:sz w:val="22"/>
                <w:szCs w:val="22"/>
              </w:rPr>
            </w:pPr>
          </w:p>
        </w:tc>
        <w:tc>
          <w:tcPr>
            <w:tcW w:w="2126" w:type="dxa"/>
            <w:vMerge/>
          </w:tcPr>
          <w:p w:rsidR="004105AF" w:rsidRPr="00F014D9" w:rsidRDefault="004105AF" w:rsidP="004105AF">
            <w:pPr>
              <w:widowControl w:val="0"/>
              <w:autoSpaceDE w:val="0"/>
              <w:autoSpaceDN w:val="0"/>
              <w:adjustRightInd w:val="0"/>
              <w:spacing w:before="1"/>
              <w:rPr>
                <w:rFonts w:ascii="Times New Roman" w:hAnsi="Times New Roman"/>
                <w:sz w:val="22"/>
                <w:szCs w:val="22"/>
              </w:rPr>
            </w:pPr>
          </w:p>
        </w:tc>
        <w:tc>
          <w:tcPr>
            <w:tcW w:w="1418" w:type="dxa"/>
            <w:vMerge/>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Транспортная</w:t>
            </w:r>
          </w:p>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доступность - минут</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30</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Объекты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дополнительного образования</w:t>
            </w:r>
          </w:p>
          <w:p w:rsidR="004105AF" w:rsidRPr="00F014D9" w:rsidRDefault="004105AF" w:rsidP="004105AF">
            <w:pPr>
              <w:shd w:val="clear" w:color="auto" w:fill="FFFFFF"/>
              <w:spacing w:after="200" w:line="240" w:lineRule="atLeast"/>
              <w:contextualSpacing/>
              <w:rPr>
                <w:rFonts w:ascii="Times New Roman" w:hAnsi="Times New Roman"/>
                <w:spacing w:val="-1"/>
                <w:sz w:val="22"/>
                <w:szCs w:val="22"/>
              </w:rPr>
            </w:pPr>
          </w:p>
        </w:tc>
        <w:tc>
          <w:tcPr>
            <w:tcW w:w="2126"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sz w:val="22"/>
                <w:szCs w:val="22"/>
              </w:rPr>
              <w:t xml:space="preserve">Число мест на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программах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дополнительного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образования,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 xml:space="preserve">реализуемых на базе </w:t>
            </w:r>
            <w:r w:rsidRPr="00F014D9">
              <w:rPr>
                <w:rFonts w:ascii="Times New Roman" w:hAnsi="Times New Roman"/>
                <w:sz w:val="22"/>
                <w:szCs w:val="22"/>
              </w:rPr>
              <w:lastRenderedPageBreak/>
              <w:t xml:space="preserve">образовательных </w:t>
            </w:r>
          </w:p>
          <w:p w:rsidR="004105AF" w:rsidRPr="00F014D9" w:rsidRDefault="004105AF" w:rsidP="004105AF">
            <w:pPr>
              <w:widowControl w:val="0"/>
              <w:autoSpaceDE w:val="0"/>
              <w:autoSpaceDN w:val="0"/>
              <w:adjustRightInd w:val="0"/>
              <w:spacing w:before="5"/>
              <w:rPr>
                <w:rFonts w:ascii="Times New Roman" w:hAnsi="Times New Roman"/>
                <w:sz w:val="22"/>
                <w:szCs w:val="22"/>
              </w:rPr>
            </w:pPr>
            <w:r w:rsidRPr="00F014D9">
              <w:rPr>
                <w:rFonts w:ascii="Times New Roman" w:hAnsi="Times New Roman"/>
                <w:sz w:val="22"/>
                <w:szCs w:val="22"/>
              </w:rPr>
              <w:t xml:space="preserve">организаций (за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исключением </w:t>
            </w:r>
          </w:p>
          <w:p w:rsidR="004105AF" w:rsidRPr="00F014D9" w:rsidRDefault="004105AF" w:rsidP="004105AF">
            <w:pPr>
              <w:widowControl w:val="0"/>
              <w:autoSpaceDE w:val="0"/>
              <w:autoSpaceDN w:val="0"/>
              <w:adjustRightInd w:val="0"/>
              <w:spacing w:before="34" w:line="274" w:lineRule="auto"/>
              <w:rPr>
                <w:rFonts w:ascii="Times New Roman" w:hAnsi="Times New Roman"/>
                <w:sz w:val="22"/>
                <w:szCs w:val="22"/>
              </w:rPr>
            </w:pPr>
            <w:r w:rsidRPr="00F014D9">
              <w:rPr>
                <w:rFonts w:ascii="Times New Roman" w:hAnsi="Times New Roman"/>
                <w:sz w:val="22"/>
                <w:szCs w:val="22"/>
              </w:rPr>
              <w:t xml:space="preserve">общеобразовательных организаций), </w:t>
            </w:r>
          </w:p>
          <w:p w:rsidR="004105AF" w:rsidRPr="00F014D9" w:rsidRDefault="004105AF" w:rsidP="004105AF">
            <w:pPr>
              <w:widowControl w:val="0"/>
              <w:autoSpaceDE w:val="0"/>
              <w:autoSpaceDN w:val="0"/>
              <w:adjustRightInd w:val="0"/>
              <w:spacing w:before="5"/>
              <w:rPr>
                <w:rFonts w:ascii="Times New Roman" w:hAnsi="Times New Roman"/>
                <w:sz w:val="22"/>
                <w:szCs w:val="22"/>
              </w:rPr>
            </w:pPr>
            <w:r w:rsidRPr="00F014D9">
              <w:rPr>
                <w:rFonts w:ascii="Times New Roman" w:hAnsi="Times New Roman"/>
                <w:sz w:val="22"/>
                <w:szCs w:val="22"/>
              </w:rPr>
              <w:t xml:space="preserve">реализующих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программы </w:t>
            </w:r>
          </w:p>
          <w:p w:rsidR="004105AF" w:rsidRPr="00F014D9" w:rsidRDefault="004105AF" w:rsidP="004105AF">
            <w:pPr>
              <w:widowControl w:val="0"/>
              <w:autoSpaceDE w:val="0"/>
              <w:autoSpaceDN w:val="0"/>
              <w:adjustRightInd w:val="0"/>
              <w:spacing w:before="34"/>
              <w:rPr>
                <w:rFonts w:ascii="Times New Roman" w:hAnsi="Times New Roman"/>
                <w:sz w:val="22"/>
                <w:szCs w:val="22"/>
              </w:rPr>
            </w:pPr>
            <w:r w:rsidRPr="00F014D9">
              <w:rPr>
                <w:rFonts w:ascii="Times New Roman" w:hAnsi="Times New Roman"/>
                <w:sz w:val="22"/>
                <w:szCs w:val="22"/>
              </w:rPr>
              <w:t xml:space="preserve">дополнительного </w:t>
            </w:r>
          </w:p>
          <w:p w:rsidR="004105AF" w:rsidRPr="00F014D9" w:rsidRDefault="004105AF" w:rsidP="004105AF">
            <w:pPr>
              <w:widowControl w:val="0"/>
              <w:autoSpaceDE w:val="0"/>
              <w:autoSpaceDN w:val="0"/>
              <w:adjustRightInd w:val="0"/>
              <w:spacing w:before="34"/>
              <w:rPr>
                <w:rFonts w:ascii="Times New Roman" w:hAnsi="Times New Roman"/>
                <w:spacing w:val="-1"/>
                <w:sz w:val="22"/>
                <w:szCs w:val="22"/>
              </w:rPr>
            </w:pPr>
            <w:r w:rsidRPr="00F014D9">
              <w:rPr>
                <w:rFonts w:ascii="Times New Roman" w:hAnsi="Times New Roman"/>
                <w:sz w:val="22"/>
                <w:szCs w:val="22"/>
              </w:rPr>
              <w:t xml:space="preserve">образования – мест </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lastRenderedPageBreak/>
              <w:t>10</w:t>
            </w:r>
          </w:p>
        </w:tc>
        <w:tc>
          <w:tcPr>
            <w:tcW w:w="2051"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z w:val="22"/>
                <w:szCs w:val="22"/>
              </w:rPr>
              <w:t xml:space="preserve">Комбинированная (транспортно-пешеходная) доступность </w:t>
            </w:r>
            <w:r w:rsidRPr="00F014D9">
              <w:rPr>
                <w:rFonts w:ascii="Times New Roman" w:hAnsi="Times New Roman"/>
                <w:spacing w:val="-1"/>
                <w:sz w:val="22"/>
                <w:szCs w:val="22"/>
              </w:rPr>
              <w:t>- минут</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30</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lastRenderedPageBreak/>
              <w:t>4</w:t>
            </w:r>
          </w:p>
        </w:tc>
        <w:tc>
          <w:tcPr>
            <w:tcW w:w="2059" w:type="dxa"/>
          </w:tcPr>
          <w:p w:rsidR="004105AF" w:rsidRPr="00F014D9" w:rsidRDefault="004105AF" w:rsidP="004105AF">
            <w:pPr>
              <w:widowControl w:val="0"/>
              <w:autoSpaceDE w:val="0"/>
              <w:autoSpaceDN w:val="0"/>
              <w:adjustRightInd w:val="0"/>
              <w:spacing w:before="1"/>
              <w:rPr>
                <w:rFonts w:ascii="Times New Roman" w:hAnsi="Times New Roman"/>
                <w:sz w:val="22"/>
                <w:szCs w:val="22"/>
              </w:rPr>
            </w:pPr>
            <w:r w:rsidRPr="00F014D9">
              <w:rPr>
                <w:rFonts w:ascii="Times New Roman" w:hAnsi="Times New Roman"/>
              </w:rPr>
              <w:t>Организации среднего профессионального образования</w:t>
            </w:r>
          </w:p>
        </w:tc>
        <w:tc>
          <w:tcPr>
            <w:tcW w:w="2126" w:type="dxa"/>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Число мест на 1000 жителей (для молодежи 16 - 19 лет)</w:t>
            </w:r>
          </w:p>
        </w:tc>
        <w:tc>
          <w:tcPr>
            <w:tcW w:w="1418"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21</w:t>
            </w:r>
          </w:p>
        </w:tc>
        <w:tc>
          <w:tcPr>
            <w:tcW w:w="2051" w:type="dxa"/>
          </w:tcPr>
          <w:p w:rsidR="004105AF" w:rsidRPr="00F014D9" w:rsidRDefault="004105AF" w:rsidP="004105AF">
            <w:pPr>
              <w:shd w:val="clear" w:color="auto" w:fill="FFFFFF"/>
              <w:spacing w:after="200" w:line="240" w:lineRule="atLeast"/>
              <w:contextualSpacing/>
              <w:rPr>
                <w:rFonts w:ascii="Times New Roman" w:hAnsi="Times New Roman"/>
                <w:sz w:val="22"/>
                <w:szCs w:val="22"/>
              </w:rPr>
            </w:pPr>
            <w:r w:rsidRPr="00F014D9">
              <w:rPr>
                <w:rFonts w:ascii="Times New Roman" w:hAnsi="Times New Roman"/>
                <w:sz w:val="22"/>
                <w:szCs w:val="22"/>
              </w:rPr>
              <w:t>Не устанавливается</w:t>
            </w:r>
          </w:p>
        </w:tc>
        <w:tc>
          <w:tcPr>
            <w:tcW w:w="1134"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w:t>
            </w:r>
          </w:p>
        </w:tc>
      </w:tr>
      <w:tr w:rsidR="004105AF" w:rsidRPr="00F014D9" w:rsidTr="00A36FBD">
        <w:tc>
          <w:tcPr>
            <w:tcW w:w="913" w:type="dxa"/>
          </w:tcPr>
          <w:p w:rsidR="004105AF" w:rsidRPr="00F014D9"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014D9">
              <w:rPr>
                <w:rFonts w:ascii="Times New Roman" w:hAnsi="Times New Roman"/>
                <w:spacing w:val="-1"/>
                <w:sz w:val="22"/>
                <w:szCs w:val="22"/>
              </w:rPr>
              <w:t>5</w:t>
            </w:r>
          </w:p>
        </w:tc>
        <w:tc>
          <w:tcPr>
            <w:tcW w:w="2059" w:type="dxa"/>
          </w:tcPr>
          <w:p w:rsidR="004105AF" w:rsidRPr="00F014D9" w:rsidRDefault="004105AF" w:rsidP="004105AF">
            <w:pPr>
              <w:rPr>
                <w:rFonts w:ascii="Times New Roman" w:hAnsi="Times New Roman"/>
              </w:rPr>
            </w:pPr>
            <w:r w:rsidRPr="00F014D9">
              <w:rPr>
                <w:rFonts w:ascii="Times New Roman" w:hAnsi="Times New Roman"/>
              </w:rPr>
              <w:t>Общежития при организациях среднего профессионального образования</w:t>
            </w:r>
          </w:p>
        </w:tc>
        <w:tc>
          <w:tcPr>
            <w:tcW w:w="2126" w:type="dxa"/>
          </w:tcPr>
          <w:p w:rsidR="004105AF" w:rsidRPr="00F014D9" w:rsidRDefault="004105AF" w:rsidP="004105AF">
            <w:pPr>
              <w:rPr>
                <w:rFonts w:ascii="Times New Roman" w:hAnsi="Times New Roman"/>
              </w:rPr>
            </w:pPr>
            <w:r w:rsidRPr="00F014D9">
              <w:rPr>
                <w:rFonts w:ascii="Times New Roman" w:hAnsi="Times New Roman"/>
              </w:rPr>
              <w:t>Число мест на 100 обучающихся на местах очной формы</w:t>
            </w:r>
          </w:p>
        </w:tc>
        <w:tc>
          <w:tcPr>
            <w:tcW w:w="1418" w:type="dxa"/>
          </w:tcPr>
          <w:p w:rsidR="004105AF" w:rsidRPr="00F014D9" w:rsidRDefault="004105AF" w:rsidP="004105AF">
            <w:pPr>
              <w:jc w:val="center"/>
              <w:rPr>
                <w:rFonts w:ascii="Times New Roman" w:hAnsi="Times New Roman"/>
              </w:rPr>
            </w:pPr>
            <w:r w:rsidRPr="00F014D9">
              <w:rPr>
                <w:rFonts w:ascii="Times New Roman" w:hAnsi="Times New Roman"/>
              </w:rPr>
              <w:t>15</w:t>
            </w:r>
          </w:p>
        </w:tc>
        <w:tc>
          <w:tcPr>
            <w:tcW w:w="2051" w:type="dxa"/>
          </w:tcPr>
          <w:p w:rsidR="004105AF" w:rsidRPr="00F014D9" w:rsidRDefault="004105AF" w:rsidP="004105AF">
            <w:pPr>
              <w:rPr>
                <w:rFonts w:ascii="Times New Roman" w:hAnsi="Times New Roman"/>
              </w:rPr>
            </w:pPr>
            <w:r w:rsidRPr="00F014D9">
              <w:rPr>
                <w:rFonts w:ascii="Times New Roman" w:hAnsi="Times New Roman"/>
              </w:rPr>
              <w:t>Не устанавливается</w:t>
            </w:r>
          </w:p>
        </w:tc>
        <w:tc>
          <w:tcPr>
            <w:tcW w:w="1134" w:type="dxa"/>
          </w:tcPr>
          <w:p w:rsidR="004105AF" w:rsidRPr="00F014D9" w:rsidRDefault="004105AF" w:rsidP="004105AF">
            <w:pPr>
              <w:rPr>
                <w:rFonts w:ascii="Times New Roman" w:hAnsi="Times New Roman"/>
              </w:rPr>
            </w:pPr>
            <w:r w:rsidRPr="00F014D9">
              <w:rPr>
                <w:rFonts w:ascii="Times New Roman" w:hAnsi="Times New Roman"/>
              </w:rPr>
              <w:t>-</w:t>
            </w:r>
          </w:p>
        </w:tc>
      </w:tr>
    </w:tbl>
    <w:p w:rsidR="004105AF" w:rsidRPr="00F014D9" w:rsidRDefault="004105AF" w:rsidP="004105AF">
      <w:pPr>
        <w:widowControl w:val="0"/>
        <w:autoSpaceDE w:val="0"/>
        <w:autoSpaceDN w:val="0"/>
        <w:ind w:firstLine="540"/>
        <w:jc w:val="both"/>
        <w:rPr>
          <w:rFonts w:ascii="Times New Roman" w:hAnsi="Times New Roman"/>
        </w:rPr>
      </w:pPr>
    </w:p>
    <w:p w:rsidR="004105AF" w:rsidRPr="00F014D9" w:rsidRDefault="004105AF" w:rsidP="004105AF">
      <w:pPr>
        <w:widowControl w:val="0"/>
        <w:autoSpaceDE w:val="0"/>
        <w:autoSpaceDN w:val="0"/>
        <w:ind w:firstLine="540"/>
        <w:jc w:val="both"/>
        <w:rPr>
          <w:rFonts w:ascii="Times New Roman" w:hAnsi="Times New Roman"/>
        </w:rPr>
      </w:pP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F014D9">
        <w:rPr>
          <w:rFonts w:ascii="Times New Roman" w:hAnsi="Times New Roman"/>
          <w:b/>
          <w:szCs w:val="28"/>
          <w:lang w:eastAsia="en-US"/>
        </w:rPr>
        <w:t>9.4. Расчетные показатели минимально допустимого уровня обеспеченности объектами местного значения, относящимися к области здравоохранения, и максимально допустимого уровня доступности таких объектов.</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983"/>
        <w:gridCol w:w="2410"/>
        <w:gridCol w:w="1843"/>
        <w:gridCol w:w="1842"/>
      </w:tblGrid>
      <w:tr w:rsidR="004105AF" w:rsidRPr="00F014D9" w:rsidTr="00A36FBD">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N</w:t>
            </w:r>
          </w:p>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п/п</w:t>
            </w:r>
          </w:p>
        </w:tc>
        <w:tc>
          <w:tcPr>
            <w:tcW w:w="5393" w:type="dxa"/>
            <w:gridSpan w:val="2"/>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Наименование объекта нормирования</w:t>
            </w:r>
          </w:p>
        </w:tc>
        <w:tc>
          <w:tcPr>
            <w:tcW w:w="184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Минимально допустимый уровень обеспеченности на Ростовскую область (количество объектов)</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Максимальный уровень территориальной доступности</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по условиям оказания медицинской помощи</w:t>
            </w: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по виду медицинской организации</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r w:rsidR="004105AF" w:rsidRPr="00F014D9" w:rsidTr="00A36FBD">
        <w:tc>
          <w:tcPr>
            <w:tcW w:w="9701" w:type="dxa"/>
            <w:gridSpan w:val="5"/>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Объекты местного значения</w:t>
            </w:r>
          </w:p>
        </w:tc>
      </w:tr>
      <w:tr w:rsidR="004105AF" w:rsidRPr="00F014D9" w:rsidTr="00A36FBD">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1.</w:t>
            </w:r>
          </w:p>
        </w:tc>
        <w:tc>
          <w:tcPr>
            <w:tcW w:w="298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 xml:space="preserve">Лечебно-профилактические </w:t>
            </w:r>
            <w:r w:rsidRPr="00F014D9">
              <w:rPr>
                <w:rFonts w:ascii="Times New Roman" w:hAnsi="Times New Roman"/>
              </w:rPr>
              <w:lastRenderedPageBreak/>
              <w:t>медицинские организации, оказывающие медицинскую помощь в стационарных условиях &lt;*&gt; (стационарный режим)</w:t>
            </w: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lastRenderedPageBreak/>
              <w:t>Центральная районная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устанавливается</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Детская больница</w:t>
            </w:r>
          </w:p>
        </w:tc>
        <w:tc>
          <w:tcPr>
            <w:tcW w:w="1843" w:type="dxa"/>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менее 1</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r w:rsidR="004105AF" w:rsidRPr="00F014D9" w:rsidTr="00A36FBD">
        <w:trPr>
          <w:trHeight w:val="1746"/>
        </w:trPr>
        <w:tc>
          <w:tcPr>
            <w:tcW w:w="62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lastRenderedPageBreak/>
              <w:t>2.</w:t>
            </w:r>
          </w:p>
        </w:tc>
        <w:tc>
          <w:tcPr>
            <w:tcW w:w="2983" w:type="dxa"/>
            <w:tcBorders>
              <w:top w:val="single" w:sz="4" w:space="0" w:color="auto"/>
              <w:left w:val="single" w:sz="4" w:space="0" w:color="auto"/>
              <w:bottom w:val="nil"/>
              <w:right w:val="single" w:sz="4" w:space="0" w:color="auto"/>
            </w:tcBorders>
            <w:hideMark/>
          </w:tcPr>
          <w:p w:rsidR="004105AF" w:rsidRPr="00F014D9" w:rsidRDefault="004105AF" w:rsidP="004105AF">
            <w:pPr>
              <w:widowControl w:val="0"/>
              <w:autoSpaceDE w:val="0"/>
              <w:autoSpaceDN w:val="0"/>
              <w:rPr>
                <w:rFonts w:ascii="Times New Roman" w:hAnsi="Times New Roman"/>
              </w:rPr>
            </w:pPr>
            <w:r w:rsidRPr="00F014D9">
              <w:rPr>
                <w:rFonts w:ascii="Times New Roman" w:hAnsi="Times New Roman"/>
              </w:rPr>
              <w:t>Лечебно-профилактические медицинские организации, оказывающие медицинскую помощь в амбулаторных условиях (амбулаторно-поликлинический режим) &lt;*&gt;</w:t>
            </w:r>
          </w:p>
        </w:tc>
        <w:tc>
          <w:tcPr>
            <w:tcW w:w="2410"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ind w:firstLine="567"/>
              <w:rPr>
                <w:rFonts w:ascii="Times New Roman" w:hAnsi="Times New Roman"/>
              </w:rPr>
            </w:pPr>
            <w:r w:rsidRPr="00F014D9">
              <w:rPr>
                <w:rFonts w:ascii="Times New Roman" w:hAnsi="Times New Roman"/>
              </w:rPr>
              <w:t>Противотуберкулезный диспансер</w:t>
            </w:r>
          </w:p>
        </w:tc>
        <w:tc>
          <w:tcPr>
            <w:tcW w:w="1843"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both"/>
              <w:rPr>
                <w:rFonts w:ascii="Times New Roman" w:hAnsi="Times New Roman"/>
              </w:rPr>
            </w:pPr>
            <w:r w:rsidRPr="00F014D9">
              <w:rPr>
                <w:rFonts w:ascii="Times New Roman" w:hAnsi="Times New Roman"/>
              </w:rPr>
              <w:t>Не менее 1</w:t>
            </w:r>
          </w:p>
        </w:tc>
        <w:tc>
          <w:tcPr>
            <w:tcW w:w="1842" w:type="dxa"/>
            <w:vMerge w:val="restart"/>
            <w:tcBorders>
              <w:top w:val="single" w:sz="4" w:space="0" w:color="auto"/>
              <w:left w:val="single" w:sz="4" w:space="0" w:color="auto"/>
              <w:bottom w:val="single" w:sz="4" w:space="0" w:color="auto"/>
              <w:right w:val="single" w:sz="4" w:space="0" w:color="auto"/>
            </w:tcBorders>
            <w:hideMark/>
          </w:tcPr>
          <w:p w:rsidR="004105AF" w:rsidRPr="00F014D9" w:rsidRDefault="004105AF" w:rsidP="004105AF">
            <w:pPr>
              <w:widowControl w:val="0"/>
              <w:autoSpaceDE w:val="0"/>
              <w:autoSpaceDN w:val="0"/>
              <w:jc w:val="center"/>
              <w:rPr>
                <w:rFonts w:ascii="Times New Roman" w:hAnsi="Times New Roman"/>
              </w:rPr>
            </w:pPr>
            <w:r w:rsidRPr="00F014D9">
              <w:rPr>
                <w:rFonts w:ascii="Times New Roman" w:hAnsi="Times New Roman"/>
              </w:rPr>
              <w:t>Не устанавливается</w:t>
            </w:r>
          </w:p>
        </w:tc>
      </w:tr>
      <w:tr w:rsidR="004105AF" w:rsidRPr="00F014D9" w:rsidTr="00A36FBD">
        <w:tc>
          <w:tcPr>
            <w:tcW w:w="62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2983" w:type="dxa"/>
            <w:tcBorders>
              <w:top w:val="nil"/>
              <w:left w:val="single" w:sz="4" w:space="0" w:color="auto"/>
              <w:bottom w:val="single" w:sz="4" w:space="0" w:color="auto"/>
              <w:right w:val="single" w:sz="4" w:space="0" w:color="auto"/>
            </w:tcBorders>
          </w:tcPr>
          <w:p w:rsidR="004105AF" w:rsidRPr="00F014D9" w:rsidRDefault="004105AF" w:rsidP="004105AF">
            <w:pPr>
              <w:widowControl w:val="0"/>
              <w:autoSpaceDE w:val="0"/>
              <w:autoSpaceDN w:val="0"/>
              <w:rPr>
                <w:rFonts w:ascii="Times New Roman" w:hAnsi="Times New Roman"/>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105AF" w:rsidRPr="00F014D9" w:rsidRDefault="004105AF" w:rsidP="004105AF">
            <w:pPr>
              <w:rPr>
                <w:rFonts w:ascii="Times New Roman" w:hAnsi="Times New Roman"/>
              </w:rPr>
            </w:pPr>
          </w:p>
        </w:tc>
      </w:tr>
    </w:tbl>
    <w:p w:rsidR="004105AF" w:rsidRPr="00F014D9" w:rsidRDefault="004105AF" w:rsidP="004105AF">
      <w:pPr>
        <w:widowControl w:val="0"/>
        <w:autoSpaceDE w:val="0"/>
        <w:autoSpaceDN w:val="0"/>
        <w:spacing w:before="200"/>
        <w:ind w:firstLine="540"/>
        <w:jc w:val="both"/>
        <w:rPr>
          <w:rFonts w:ascii="Times New Roman" w:hAnsi="Times New Roman"/>
        </w:rPr>
      </w:pPr>
      <w:r w:rsidRPr="00F014D9">
        <w:rPr>
          <w:rFonts w:ascii="Times New Roman" w:hAnsi="Times New Roman"/>
        </w:rPr>
        <w:t>&lt;*&gt; Структура и мощность медицинских организаций определяется заданием на проектирование с учетом их профиля.</w:t>
      </w:r>
    </w:p>
    <w:p w:rsidR="004105AF" w:rsidRPr="00F014D9"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F014D9">
        <w:rPr>
          <w:rFonts w:ascii="Times New Roman" w:hAnsi="Times New Roman"/>
          <w:b/>
          <w:szCs w:val="28"/>
          <w:lang w:eastAsia="en-US"/>
        </w:rPr>
        <w:t>9.5. Расчетные показатели минимально допустимого уровня обеспеченности объектами местного значения, относящимися к области культуры и искусства, и расчетные показатели максимально допустимого уровня территориальной доступности таких объектов.</w:t>
      </w: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4"/>
        <w:gridCol w:w="1910"/>
        <w:gridCol w:w="1208"/>
        <w:gridCol w:w="2160"/>
        <w:gridCol w:w="2176"/>
        <w:gridCol w:w="1843"/>
      </w:tblGrid>
      <w:tr w:rsidR="004105AF" w:rsidRPr="00F014D9" w:rsidTr="00A36FBD">
        <w:tc>
          <w:tcPr>
            <w:tcW w:w="484"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N п/п</w:t>
            </w:r>
          </w:p>
        </w:tc>
        <w:tc>
          <w:tcPr>
            <w:tcW w:w="191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Наименование объекта</w:t>
            </w:r>
          </w:p>
        </w:tc>
        <w:tc>
          <w:tcPr>
            <w:tcW w:w="3368" w:type="dxa"/>
            <w:gridSpan w:val="2"/>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Минимально допустимый уровень обеспеченности</w:t>
            </w:r>
          </w:p>
        </w:tc>
        <w:tc>
          <w:tcPr>
            <w:tcW w:w="4019" w:type="dxa"/>
            <w:gridSpan w:val="2"/>
          </w:tcPr>
          <w:p w:rsidR="004105AF" w:rsidRPr="00F014D9" w:rsidRDefault="004105AF" w:rsidP="004105AF">
            <w:pPr>
              <w:widowControl w:val="0"/>
              <w:tabs>
                <w:tab w:val="left" w:pos="6187"/>
              </w:tabs>
              <w:autoSpaceDE w:val="0"/>
              <w:autoSpaceDN w:val="0"/>
              <w:jc w:val="center"/>
              <w:rPr>
                <w:rFonts w:ascii="Times New Roman" w:hAnsi="Times New Roman"/>
                <w:szCs w:val="20"/>
              </w:rPr>
            </w:pPr>
            <w:r w:rsidRPr="00F014D9">
              <w:rPr>
                <w:rFonts w:ascii="Times New Roman" w:hAnsi="Times New Roman"/>
                <w:szCs w:val="20"/>
              </w:rPr>
              <w:t>Максимальный уровень территориальной доступности</w:t>
            </w:r>
          </w:p>
        </w:tc>
      </w:tr>
      <w:tr w:rsidR="004105AF" w:rsidRPr="00F014D9" w:rsidTr="00A36FBD">
        <w:tc>
          <w:tcPr>
            <w:tcW w:w="484" w:type="dxa"/>
            <w:vMerge/>
          </w:tcPr>
          <w:p w:rsidR="004105AF" w:rsidRPr="00F014D9" w:rsidRDefault="004105AF" w:rsidP="004105AF">
            <w:pPr>
              <w:widowControl w:val="0"/>
              <w:autoSpaceDE w:val="0"/>
              <w:autoSpaceDN w:val="0"/>
              <w:rPr>
                <w:rFonts w:ascii="Times New Roman" w:hAnsi="Times New Roman"/>
                <w:szCs w:val="20"/>
              </w:rPr>
            </w:pPr>
          </w:p>
        </w:tc>
        <w:tc>
          <w:tcPr>
            <w:tcW w:w="1910" w:type="dxa"/>
            <w:vMerge/>
          </w:tcPr>
          <w:p w:rsidR="004105AF" w:rsidRPr="00F014D9" w:rsidRDefault="004105AF" w:rsidP="004105AF">
            <w:pPr>
              <w:widowControl w:val="0"/>
              <w:autoSpaceDE w:val="0"/>
              <w:autoSpaceDN w:val="0"/>
              <w:rPr>
                <w:rFonts w:ascii="Times New Roman" w:hAnsi="Times New Roman"/>
                <w:szCs w:val="20"/>
              </w:rPr>
            </w:pP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Единица изменения</w:t>
            </w:r>
          </w:p>
        </w:tc>
        <w:tc>
          <w:tcPr>
            <w:tcW w:w="2160"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Показатели</w:t>
            </w:r>
          </w:p>
        </w:tc>
        <w:tc>
          <w:tcPr>
            <w:tcW w:w="2176"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Единица измерения</w:t>
            </w:r>
          </w:p>
        </w:tc>
        <w:tc>
          <w:tcPr>
            <w:tcW w:w="1843"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Показатели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Объекты культурно-просветительного назначения: библиотеки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Универсальная библиотека</w:t>
            </w:r>
          </w:p>
        </w:tc>
        <w:tc>
          <w:tcPr>
            <w:tcW w:w="1208"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216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Для жителей административного центра в течение 1 часа; для жителей муниципальных образований в течении 1 дня</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1.2.</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Детская библиотека</w:t>
            </w:r>
          </w:p>
        </w:tc>
        <w:tc>
          <w:tcPr>
            <w:tcW w:w="1208" w:type="dxa"/>
            <w:vMerge/>
          </w:tcPr>
          <w:p w:rsidR="004105AF" w:rsidRPr="00F014D9" w:rsidRDefault="004105AF" w:rsidP="004105AF">
            <w:pPr>
              <w:widowControl w:val="0"/>
              <w:autoSpaceDE w:val="0"/>
              <w:autoSpaceDN w:val="0"/>
              <w:rPr>
                <w:rFonts w:ascii="Times New Roman" w:hAnsi="Times New Roman"/>
                <w:szCs w:val="20"/>
              </w:rPr>
            </w:pP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1.3.</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Библиотека для инвалидов по зрению</w:t>
            </w:r>
          </w:p>
        </w:tc>
        <w:tc>
          <w:tcPr>
            <w:tcW w:w="1208" w:type="dxa"/>
            <w:vMerge/>
          </w:tcPr>
          <w:p w:rsidR="004105AF" w:rsidRPr="00F014D9" w:rsidRDefault="004105AF" w:rsidP="004105AF">
            <w:pPr>
              <w:widowControl w:val="0"/>
              <w:autoSpaceDE w:val="0"/>
              <w:autoSpaceDN w:val="0"/>
              <w:rPr>
                <w:rFonts w:ascii="Times New Roman" w:hAnsi="Times New Roman"/>
                <w:szCs w:val="20"/>
              </w:rPr>
            </w:pP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Объекты культурно-просветительного назначения: музеи</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Краеведческий 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7</w:t>
            </w:r>
          </w:p>
        </w:tc>
        <w:tc>
          <w:tcPr>
            <w:tcW w:w="2160"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vMerge w:val="restart"/>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Для жителей административного центра в течение 1 часа; для жителей муниципальных </w:t>
            </w:r>
            <w:r w:rsidRPr="00F014D9">
              <w:rPr>
                <w:rFonts w:ascii="Times New Roman" w:hAnsi="Times New Roman"/>
                <w:szCs w:val="20"/>
              </w:rPr>
              <w:lastRenderedPageBreak/>
              <w:t>образований в течении 1 дня</w:t>
            </w: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2.2.</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Художественный 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5</w:t>
            </w: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2.3.</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 xml:space="preserve">Тематический </w:t>
            </w:r>
            <w:r w:rsidRPr="00F014D9">
              <w:rPr>
                <w:rFonts w:ascii="Times New Roman" w:hAnsi="Times New Roman"/>
                <w:szCs w:val="20"/>
              </w:rPr>
              <w:lastRenderedPageBreak/>
              <w:t>музей</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lastRenderedPageBreak/>
              <w:t>29</w:t>
            </w:r>
          </w:p>
        </w:tc>
        <w:tc>
          <w:tcPr>
            <w:tcW w:w="2160" w:type="dxa"/>
            <w:vMerge/>
          </w:tcPr>
          <w:p w:rsidR="004105AF" w:rsidRPr="00F014D9" w:rsidRDefault="004105AF" w:rsidP="004105AF">
            <w:pPr>
              <w:widowControl w:val="0"/>
              <w:autoSpaceDE w:val="0"/>
              <w:autoSpaceDN w:val="0"/>
              <w:rPr>
                <w:rFonts w:ascii="Times New Roman" w:hAnsi="Times New Roman"/>
                <w:szCs w:val="20"/>
              </w:rPr>
            </w:pPr>
          </w:p>
        </w:tc>
        <w:tc>
          <w:tcPr>
            <w:tcW w:w="2176" w:type="dxa"/>
            <w:vMerge/>
          </w:tcPr>
          <w:p w:rsidR="004105AF" w:rsidRPr="00F014D9" w:rsidRDefault="004105AF" w:rsidP="004105AF">
            <w:pPr>
              <w:widowControl w:val="0"/>
              <w:autoSpaceDE w:val="0"/>
              <w:autoSpaceDN w:val="0"/>
              <w:rPr>
                <w:rFonts w:ascii="Times New Roman" w:hAnsi="Times New Roman"/>
                <w:szCs w:val="20"/>
              </w:rPr>
            </w:pPr>
          </w:p>
        </w:tc>
        <w:tc>
          <w:tcPr>
            <w:tcW w:w="1843" w:type="dxa"/>
            <w:vMerge/>
          </w:tcPr>
          <w:p w:rsidR="004105AF" w:rsidRPr="00F014D9" w:rsidRDefault="004105AF" w:rsidP="004105AF">
            <w:pPr>
              <w:widowControl w:val="0"/>
              <w:autoSpaceDE w:val="0"/>
              <w:autoSpaceDN w:val="0"/>
              <w:rPr>
                <w:rFonts w:ascii="Times New Roman" w:hAnsi="Times New Roman"/>
                <w:szCs w:val="20"/>
              </w:rPr>
            </w:pPr>
          </w:p>
        </w:tc>
      </w:tr>
      <w:tr w:rsidR="004105AF" w:rsidRPr="00F014D9"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lastRenderedPageBreak/>
              <w:t>3.</w:t>
            </w:r>
          </w:p>
        </w:tc>
        <w:tc>
          <w:tcPr>
            <w:tcW w:w="9297" w:type="dxa"/>
            <w:gridSpan w:val="5"/>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Объект культурно-досугового (клубного) типа: учреждение культуры клубного типа</w:t>
            </w:r>
          </w:p>
        </w:tc>
      </w:tr>
      <w:tr w:rsidR="004105AF" w:rsidRPr="00B51F95" w:rsidTr="00A36FBD">
        <w:tc>
          <w:tcPr>
            <w:tcW w:w="484"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3.1.</w:t>
            </w:r>
          </w:p>
        </w:tc>
        <w:tc>
          <w:tcPr>
            <w:tcW w:w="1910" w:type="dxa"/>
          </w:tcPr>
          <w:p w:rsidR="004105AF" w:rsidRPr="00F014D9" w:rsidRDefault="004105AF" w:rsidP="004105AF">
            <w:pPr>
              <w:widowControl w:val="0"/>
              <w:autoSpaceDE w:val="0"/>
              <w:autoSpaceDN w:val="0"/>
              <w:rPr>
                <w:rFonts w:ascii="Times New Roman" w:hAnsi="Times New Roman"/>
                <w:szCs w:val="20"/>
              </w:rPr>
            </w:pPr>
            <w:r w:rsidRPr="00F014D9">
              <w:rPr>
                <w:rFonts w:ascii="Times New Roman" w:hAnsi="Times New Roman"/>
                <w:szCs w:val="20"/>
              </w:rPr>
              <w:t>Учреждение клубного типа</w:t>
            </w:r>
          </w:p>
        </w:tc>
        <w:tc>
          <w:tcPr>
            <w:tcW w:w="1208"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1</w:t>
            </w:r>
          </w:p>
        </w:tc>
        <w:tc>
          <w:tcPr>
            <w:tcW w:w="2160"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 xml:space="preserve">Административный центр </w:t>
            </w:r>
          </w:p>
        </w:tc>
        <w:tc>
          <w:tcPr>
            <w:tcW w:w="2176" w:type="dxa"/>
          </w:tcPr>
          <w:p w:rsidR="004105AF" w:rsidRPr="00F014D9"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Транспортная доступность, минута</w:t>
            </w:r>
          </w:p>
        </w:tc>
        <w:tc>
          <w:tcPr>
            <w:tcW w:w="1843" w:type="dxa"/>
          </w:tcPr>
          <w:p w:rsidR="004105AF" w:rsidRPr="00B51F95" w:rsidRDefault="004105AF" w:rsidP="004105AF">
            <w:pPr>
              <w:widowControl w:val="0"/>
              <w:autoSpaceDE w:val="0"/>
              <w:autoSpaceDN w:val="0"/>
              <w:jc w:val="center"/>
              <w:rPr>
                <w:rFonts w:ascii="Times New Roman" w:hAnsi="Times New Roman"/>
                <w:szCs w:val="20"/>
              </w:rPr>
            </w:pPr>
            <w:r w:rsidRPr="00F014D9">
              <w:rPr>
                <w:rFonts w:ascii="Times New Roman" w:hAnsi="Times New Roman"/>
                <w:szCs w:val="20"/>
              </w:rPr>
              <w:t>Для жителей административного центра в течение 1 часа; для жителей муниципальных образований в течение 1 дня</w:t>
            </w:r>
          </w:p>
        </w:tc>
      </w:tr>
    </w:tbl>
    <w:p w:rsidR="004105AF" w:rsidRPr="00B51F95" w:rsidRDefault="004105AF" w:rsidP="004105AF">
      <w:pPr>
        <w:widowControl w:val="0"/>
        <w:autoSpaceDE w:val="0"/>
        <w:autoSpaceDN w:val="0"/>
        <w:jc w:val="both"/>
        <w:rPr>
          <w:rFonts w:ascii="Times New Roman" w:hAnsi="Times New Roman"/>
          <w:szCs w:val="20"/>
        </w:rPr>
      </w:pPr>
    </w:p>
    <w:p w:rsidR="004105AF" w:rsidRPr="00B51F95" w:rsidRDefault="004105AF" w:rsidP="004105AF">
      <w:pPr>
        <w:widowControl w:val="0"/>
        <w:spacing w:line="20" w:lineRule="atLeast"/>
        <w:jc w:val="center"/>
        <w:rPr>
          <w:rFonts w:ascii="Times New Roman" w:hAnsi="Times New Roman"/>
          <w:color w:val="FF0000"/>
          <w:szCs w:val="20"/>
          <w:lang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9.6. </w:t>
      </w:r>
      <w:r w:rsidRPr="00B51F95">
        <w:rPr>
          <w:rFonts w:ascii="Times New Roman" w:hAnsi="Times New Roman"/>
          <w:b/>
        </w:rPr>
        <w:t>Требования к размещению нестационарных торговых объектов</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9.6.1</w:t>
      </w:r>
      <w:r w:rsidRPr="00B51F95">
        <w:rPr>
          <w:rFonts w:ascii="Times New Roman" w:hAnsi="Times New Roman"/>
        </w:rPr>
        <w:t>. Размещение нестационарных торговых объектов осуществляется согласно Схеме размещения нестационарных торговых объектов на территории сельского поселения, утверждаемой Постановлением Главы администрации Октябрьского муниципального района Ростовской области.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Расчет нормативов минимальной обеспеченности населения Персиановского сельского поселения  рассчитывается по формулам пунктов 1,2,3 Приложения 3 Постановления Правительства Российской Федерации от 09.04.2016  №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где базовый показатель минимальной обеспеченности населения торговыми павильонами и киосками по продаже продовольственных товаров и сельскохозяйственной продукции принимается равным 9 торговым объектам  на 10 000 человек.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Базовый показатель минимальной обеспеченности населения торговыми павильонами и киосками по продаже продукции общественного питания принимается равным 1 торговому объекту на 1000 человек.</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Базовый показатель минимальной обеспеченности населения торговыми павильонами и киосками по продаже печатной продукции принимается равным 1,7 торговых объектов  на 1000 человек.</w:t>
      </w:r>
    </w:p>
    <w:p w:rsidR="004105AF" w:rsidRPr="00B51F95" w:rsidRDefault="004105AF" w:rsidP="004105AF">
      <w:pPr>
        <w:autoSpaceDE w:val="0"/>
        <w:autoSpaceDN w:val="0"/>
        <w:adjustRightInd w:val="0"/>
        <w:outlineLvl w:val="3"/>
        <w:rPr>
          <w:rFonts w:ascii="Times New Roman" w:hAnsi="Times New Roman"/>
        </w:rPr>
      </w:pPr>
      <w:r w:rsidRPr="00B51F95">
        <w:rPr>
          <w:rFonts w:ascii="Times New Roman" w:hAnsi="Times New Roman"/>
        </w:rPr>
        <w:t>Примечание:</w:t>
      </w:r>
    </w:p>
    <w:p w:rsidR="004105AF" w:rsidRPr="00B51F95" w:rsidRDefault="004105AF" w:rsidP="004105AF">
      <w:pPr>
        <w:autoSpaceDE w:val="0"/>
        <w:autoSpaceDN w:val="0"/>
        <w:adjustRightInd w:val="0"/>
        <w:outlineLvl w:val="3"/>
        <w:rPr>
          <w:rFonts w:ascii="Times New Roman" w:hAnsi="Times New Roman"/>
        </w:rPr>
      </w:pPr>
      <w:r w:rsidRPr="00B51F95">
        <w:rPr>
          <w:rFonts w:ascii="Times New Roman" w:hAnsi="Times New Roman"/>
        </w:rPr>
        <w:t>Данные показатели могут быть откорректированы, исходя из местных особенностей населенных пунктов Персиановского сельского поселения.</w:t>
      </w:r>
    </w:p>
    <w:p w:rsidR="004105AF" w:rsidRPr="00B51F95" w:rsidRDefault="004105AF" w:rsidP="004105AF">
      <w:pPr>
        <w:ind w:firstLine="708"/>
        <w:rPr>
          <w:rFonts w:ascii="Times New Roman" w:hAnsi="Times New Roman"/>
        </w:rPr>
      </w:pPr>
      <w:r w:rsidRPr="00B51F95">
        <w:rPr>
          <w:rFonts w:ascii="Times New Roman" w:hAnsi="Times New Roman"/>
          <w:b/>
        </w:rPr>
        <w:t>9.6.2.</w:t>
      </w:r>
      <w:r w:rsidRPr="00B51F95">
        <w:rPr>
          <w:rFonts w:ascii="Times New Roman" w:hAnsi="Times New Roman"/>
        </w:rPr>
        <w:t xml:space="preserve"> Запрещается возводить к нестационарным торговым объектам, в том числе к палаткам, киоскам различного рода пристройки, козырьки, навесы, не предусмотренные проектами (паспортами).</w:t>
      </w:r>
    </w:p>
    <w:p w:rsidR="004105AF" w:rsidRPr="00B51F95" w:rsidRDefault="004105AF" w:rsidP="004105AF">
      <w:pPr>
        <w:ind w:firstLine="708"/>
        <w:rPr>
          <w:rFonts w:ascii="Times New Roman" w:hAnsi="Times New Roman"/>
        </w:rPr>
      </w:pPr>
      <w:r w:rsidRPr="00B51F95">
        <w:rPr>
          <w:rFonts w:ascii="Times New Roman" w:hAnsi="Times New Roman"/>
          <w:b/>
        </w:rPr>
        <w:t>9.6.3.</w:t>
      </w:r>
      <w:r w:rsidRPr="00B51F95">
        <w:rPr>
          <w:rFonts w:ascii="Times New Roman" w:hAnsi="Times New Roman"/>
        </w:rPr>
        <w:t xml:space="preserve">  Не допускается размещение нестационарных торговых объектов в следующих местах:</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на остановочных пунктах наземного пассажирского транспорта (за исключением киосков, входящих в состав торгово-остановочного павильона);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на газонах, цветниках, площадках (детских, спортивных, для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тротуарах, где затрудняется движение пешеходов и транспорта.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у стационарных предприятий торговли, за исключением лотков по реализации  мороженого, прохладительных напитков и кваса и летних кафе;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в охранной зоне инженерных сетей.</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lastRenderedPageBreak/>
        <w:t xml:space="preserve">9.6.4. </w:t>
      </w:r>
      <w:r w:rsidRPr="00B51F95">
        <w:rPr>
          <w:rFonts w:ascii="Times New Roman" w:hAnsi="Times New Roman"/>
        </w:rPr>
        <w:t xml:space="preserve">В случаях размещения нестационарных объектов в пределах красных линий улиц и дорог,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w:t>
      </w:r>
      <w:smartTag w:uri="urn:schemas-microsoft-com:office:smarttags" w:element="metricconverter">
        <w:smartTagPr>
          <w:attr w:name="ProductID" w:val="3 метров"/>
        </w:smartTagPr>
        <w:r w:rsidRPr="00B51F95">
          <w:rPr>
            <w:rFonts w:ascii="Times New Roman" w:hAnsi="Times New Roman"/>
          </w:rPr>
          <w:t>3 метров</w:t>
        </w:r>
      </w:smartTag>
      <w:r w:rsidRPr="00B51F95">
        <w:rPr>
          <w:rFonts w:ascii="Times New Roman" w:hAnsi="Times New Roman"/>
        </w:rPr>
        <w:t xml:space="preserve">, а в поперечном направлении и от крайнего элемента объекта до края проезжей части не менее </w:t>
      </w:r>
      <w:smartTag w:uri="urn:schemas-microsoft-com:office:smarttags" w:element="metricconverter">
        <w:smartTagPr>
          <w:attr w:name="ProductID" w:val="1,5 метров"/>
        </w:smartTagPr>
        <w:r w:rsidRPr="00B51F95">
          <w:rPr>
            <w:rFonts w:ascii="Times New Roman" w:hAnsi="Times New Roman"/>
          </w:rPr>
          <w:t>1,5 метров</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9.6.5.  </w:t>
      </w:r>
      <w:r w:rsidRPr="00B51F95">
        <w:rPr>
          <w:rFonts w:ascii="Times New Roman" w:hAnsi="Times New Roman"/>
        </w:rPr>
        <w:t>Размещение нестационарных торговых объектов на территории муниципального образования  «Персиановское сельское поселение» должно отвечать санитарным, противопожарным, экологическим, эстетическим и другим нормам и правилам, условиям приема и реализации товаров, а также обеспечивать условия труда и правила личной гигиены работников.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9.6.6.  </w:t>
      </w:r>
      <w:r w:rsidRPr="00B51F95">
        <w:rPr>
          <w:rFonts w:ascii="Times New Roman" w:hAnsi="Times New Roman"/>
        </w:rPr>
        <w:t>Каждый нестационарный торговый объект должен иметь проект (паспорт), содержащий вид нестационарного торгового объекта, местоположение и размер площади места размещения нестационарного торгового объекта, его специализацию и период размещения.</w:t>
      </w: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B51F95" w:rsidRDefault="004105AF" w:rsidP="004105AF">
      <w:pPr>
        <w:widowControl w:val="0"/>
        <w:spacing w:line="20" w:lineRule="atLeast"/>
        <w:jc w:val="center"/>
        <w:rPr>
          <w:rFonts w:ascii="Times New Roman" w:hAnsi="Times New Roman"/>
          <w:color w:val="FF0000"/>
          <w:szCs w:val="20"/>
          <w:lang w:val="x-none" w:eastAsia="x-none"/>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9.7. </w:t>
      </w:r>
      <w:r w:rsidRPr="00B51F95">
        <w:rPr>
          <w:rFonts w:ascii="Times New Roman" w:hAnsi="Times New Roman"/>
          <w:b/>
        </w:rPr>
        <w:t>Культовые здания и сооружения (храмовые комплексы)</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spacing w:line="237" w:lineRule="auto"/>
        <w:ind w:firstLine="720"/>
        <w:jc w:val="both"/>
        <w:rPr>
          <w:rFonts w:ascii="Times New Roman" w:hAnsi="Times New Roman"/>
        </w:rPr>
      </w:pPr>
      <w:r w:rsidRPr="00B51F95">
        <w:rPr>
          <w:rFonts w:ascii="Times New Roman" w:hAnsi="Times New Roman"/>
          <w:b/>
        </w:rPr>
        <w:t>9.7.1.</w:t>
      </w:r>
      <w:r w:rsidRPr="00B51F95">
        <w:rPr>
          <w:rFonts w:ascii="Times New Roman" w:hAnsi="Times New Roman"/>
        </w:rPr>
        <w:t xml:space="preserve"> Культовые здания и сооружения</w:t>
      </w:r>
      <w:r w:rsidRPr="00B51F95">
        <w:rPr>
          <w:rFonts w:ascii="Times New Roman" w:hAnsi="Times New Roman"/>
          <w:b/>
        </w:rPr>
        <w:t xml:space="preserve"> </w:t>
      </w:r>
      <w:r w:rsidRPr="00B51F95">
        <w:rPr>
          <w:rFonts w:ascii="Times New Roman" w:hAnsi="Times New Roman"/>
        </w:rPr>
        <w:t>следует размещать в общественно-деловых зонах.</w:t>
      </w:r>
    </w:p>
    <w:p w:rsidR="004105AF" w:rsidRPr="00B51F95" w:rsidRDefault="004105AF" w:rsidP="004105AF">
      <w:pPr>
        <w:widowControl w:val="0"/>
        <w:autoSpaceDE w:val="0"/>
        <w:autoSpaceDN w:val="0"/>
        <w:adjustRightInd w:val="0"/>
        <w:spacing w:line="237" w:lineRule="auto"/>
        <w:ind w:firstLine="720"/>
        <w:jc w:val="both"/>
        <w:rPr>
          <w:rFonts w:ascii="Times New Roman" w:hAnsi="Times New Roman"/>
        </w:rPr>
      </w:pPr>
      <w:r w:rsidRPr="00B51F95">
        <w:rPr>
          <w:rFonts w:ascii="Times New Roman" w:hAnsi="Times New Roman"/>
        </w:rPr>
        <w:t>При ориентировочном расчете размещения храмов их вместимость определяется исходя из численности и демографического состава населения в соответствии с требованиями СП 31-103-99 «Здания, сооружения и комплексы православных храмов».</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Размещение и проектирование культовых зданий и сооружений в жилых зонах населенных пунктов следует осуществлять с учетом обеспечения допустимых уровней звука в жилой застройке, в том числе от колокольных звонов храмов, в соответствии с требованиями СП 51.13330.2011 «Защита от шума».</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9.7.2.</w:t>
      </w:r>
      <w:r w:rsidRPr="00B51F95">
        <w:rPr>
          <w:rFonts w:ascii="Times New Roman" w:hAnsi="Times New Roman"/>
        </w:rPr>
        <w:t xml:space="preserve"> Размеры земельных участков приходских храмовых комплексов, включающих основные здания и сооружения богослужебного и вспомогательного назначения, рекомендуется принимать из расчета </w:t>
      </w:r>
      <w:smartTag w:uri="urn:schemas-microsoft-com:office:smarttags" w:element="metricconverter">
        <w:smartTagPr>
          <w:attr w:name="ProductID" w:val="7 м2"/>
        </w:smartTagPr>
        <w:r w:rsidRPr="00B51F95">
          <w:rPr>
            <w:rFonts w:ascii="Times New Roman" w:hAnsi="Times New Roman"/>
          </w:rPr>
          <w:t>7 м</w:t>
        </w:r>
        <w:r w:rsidRPr="00B51F95">
          <w:rPr>
            <w:rFonts w:ascii="Times New Roman" w:hAnsi="Times New Roman"/>
            <w:vertAlign w:val="superscript"/>
          </w:rPr>
          <w:t>2</w:t>
        </w:r>
      </w:smartTag>
      <w:r w:rsidRPr="00B51F95">
        <w:rPr>
          <w:rFonts w:ascii="Times New Roman" w:hAnsi="Times New Roman"/>
        </w:rPr>
        <w:t xml:space="preserve"> площади участка на единицу вместимости храма. </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При строительстве храмовых комплексов в районах уплотненной застройки допускается уменьшение удельного показателя площади земельного участка, но не более чем на 25 %.</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9.7.3.</w:t>
      </w:r>
      <w:r w:rsidRPr="00B51F95">
        <w:rPr>
          <w:rFonts w:ascii="Times New Roman" w:hAnsi="Times New Roman"/>
        </w:rPr>
        <w:t>Максимальный процент застройки земельного участка 50%.</w:t>
      </w:r>
      <w:r w:rsidRPr="00B51F95">
        <w:rPr>
          <w:rFonts w:ascii="Times New Roman" w:hAnsi="Times New Roman"/>
        </w:rPr>
        <w:br/>
        <w:t xml:space="preserve">            </w:t>
      </w:r>
      <w:r w:rsidRPr="00B51F95">
        <w:rPr>
          <w:rFonts w:ascii="Times New Roman" w:hAnsi="Times New Roman"/>
          <w:b/>
        </w:rPr>
        <w:t>9.7.4.</w:t>
      </w:r>
      <w:r w:rsidRPr="00B51F95">
        <w:rPr>
          <w:rFonts w:ascii="Times New Roman" w:hAnsi="Times New Roman"/>
        </w:rPr>
        <w:t xml:space="preserve"> Предельная высота культового объекта – </w:t>
      </w:r>
      <w:smartTag w:uri="urn:schemas-microsoft-com:office:smarttags" w:element="metricconverter">
        <w:smartTagPr>
          <w:attr w:name="ProductID" w:val="30 метров"/>
        </w:smartTagPr>
        <w:r w:rsidRPr="00B51F95">
          <w:rPr>
            <w:rFonts w:ascii="Times New Roman" w:hAnsi="Times New Roman"/>
          </w:rPr>
          <w:t>30 метров</w:t>
        </w:r>
      </w:smartTag>
      <w:r w:rsidRPr="00B51F95">
        <w:rPr>
          <w:rFonts w:ascii="Times New Roman" w:hAnsi="Times New Roman"/>
        </w:rPr>
        <w:t>.</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b/>
        </w:rPr>
        <w:t>9.7.5.</w:t>
      </w:r>
      <w:r w:rsidRPr="00B51F95">
        <w:rPr>
          <w:rFonts w:ascii="Times New Roman" w:hAnsi="Times New Roman"/>
        </w:rPr>
        <w:t xml:space="preserve"> Вокруг храма проектируется круговой обход шириной 3-</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с площадками шириной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перед боковыми входами в храм и напротив алтаря. Перед главным входом следует предусматривать площадь из расчета </w:t>
      </w:r>
      <w:smartTag w:uri="urn:schemas-microsoft-com:office:smarttags" w:element="metricconverter">
        <w:smartTagPr>
          <w:attr w:name="ProductID" w:val="0,2 м2"/>
        </w:smartTagPr>
        <w:r w:rsidRPr="00B51F95">
          <w:rPr>
            <w:rFonts w:ascii="Times New Roman" w:hAnsi="Times New Roman"/>
          </w:rPr>
          <w:t>0,2 м</w:t>
        </w:r>
        <w:r w:rsidRPr="00B51F95">
          <w:rPr>
            <w:rFonts w:ascii="Times New Roman" w:hAnsi="Times New Roman"/>
            <w:vertAlign w:val="superscript"/>
          </w:rPr>
          <w:t>2</w:t>
        </w:r>
      </w:smartTag>
      <w:r w:rsidRPr="00B51F95">
        <w:rPr>
          <w:rFonts w:ascii="Times New Roman" w:hAnsi="Times New Roman"/>
        </w:rPr>
        <w:t xml:space="preserve"> на одно место в храме.</w:t>
      </w:r>
    </w:p>
    <w:p w:rsidR="004105AF" w:rsidRPr="00B51F95" w:rsidRDefault="004105AF" w:rsidP="004105AF">
      <w:pPr>
        <w:widowControl w:val="0"/>
        <w:autoSpaceDE w:val="0"/>
        <w:autoSpaceDN w:val="0"/>
        <w:adjustRightInd w:val="0"/>
        <w:spacing w:line="237" w:lineRule="auto"/>
        <w:ind w:firstLine="709"/>
        <w:jc w:val="both"/>
        <w:rPr>
          <w:rFonts w:ascii="Times New Roman" w:hAnsi="Times New Roman"/>
        </w:rPr>
      </w:pPr>
      <w:r w:rsidRPr="00B51F95">
        <w:rPr>
          <w:rFonts w:ascii="Times New Roman" w:hAnsi="Times New Roman"/>
        </w:rPr>
        <w:t>На земельных участках храмовых комплексов не допускается размещать здания и сооружения, не связанные с ними функционально.</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Территория храмовых комплексов должна быть благоустроена и озеленена. Площадь озеленения должна составлять не менее 15 % площади участка.</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По всему периметру храмового комплекса следует предусматривать ограждение высотой 1,5-</w:t>
      </w:r>
      <w:smartTag w:uri="urn:schemas-microsoft-com:office:smarttags" w:element="metricconverter">
        <w:smartTagPr>
          <w:attr w:name="ProductID" w:val="2,0 м"/>
        </w:smartTagPr>
        <w:r w:rsidRPr="00B51F95">
          <w:rPr>
            <w:rFonts w:ascii="Times New Roman" w:hAnsi="Times New Roman"/>
          </w:rPr>
          <w:t>2,0 м</w:t>
        </w:r>
      </w:smartTag>
      <w:r w:rsidRPr="00B51F95">
        <w:rPr>
          <w:rFonts w:ascii="Times New Roman" w:hAnsi="Times New Roman"/>
        </w:rPr>
        <w:t xml:space="preserve">. </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9.7.6.</w:t>
      </w:r>
      <w:r w:rsidRPr="00B51F95">
        <w:rPr>
          <w:rFonts w:ascii="Times New Roman" w:hAnsi="Times New Roman"/>
        </w:rPr>
        <w:t xml:space="preserve"> Кладбищенские храмы располагаются на территории кладбищ.</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9.7.7.</w:t>
      </w:r>
      <w:r w:rsidRPr="00B51F95">
        <w:rPr>
          <w:rFonts w:ascii="Times New Roman" w:hAnsi="Times New Roman"/>
        </w:rPr>
        <w:t xml:space="preserve"> Стоянки автомобилей следует проектировать за пределами ограждения из расчета 2 </w:t>
      </w:r>
      <w:proofErr w:type="spellStart"/>
      <w:r w:rsidRPr="00B51F95">
        <w:rPr>
          <w:rFonts w:ascii="Times New Roman" w:hAnsi="Times New Roman"/>
        </w:rPr>
        <w:t>машино</w:t>
      </w:r>
      <w:proofErr w:type="spellEnd"/>
      <w:r w:rsidRPr="00B51F95">
        <w:rPr>
          <w:rFonts w:ascii="Times New Roman" w:hAnsi="Times New Roman"/>
        </w:rPr>
        <w:t xml:space="preserve">-места на каждые 50 мест вместимости храма. Стоянки легковых автомобилей и автобусов, а также остановки общественного транспорта следует располагать на расстоянии не менее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зданий храмов. </w:t>
      </w:r>
    </w:p>
    <w:p w:rsidR="004105AF" w:rsidRPr="00B51F95" w:rsidRDefault="004105AF" w:rsidP="004105AF">
      <w:pPr>
        <w:keepNext/>
        <w:shd w:val="clear" w:color="auto" w:fill="FFFFFF"/>
        <w:jc w:val="both"/>
        <w:outlineLvl w:val="0"/>
        <w:rPr>
          <w:rFonts w:ascii="Times New Roman" w:hAnsi="Times New Roman"/>
          <w:noProof/>
        </w:rPr>
      </w:pPr>
      <w:r w:rsidRPr="00B51F95">
        <w:rPr>
          <w:rFonts w:ascii="Times New Roman" w:hAnsi="Times New Roman"/>
          <w:noProof/>
        </w:rPr>
        <w:t xml:space="preserve">            </w:t>
      </w:r>
      <w:r w:rsidRPr="00B51F95">
        <w:rPr>
          <w:rFonts w:ascii="Times New Roman" w:hAnsi="Times New Roman"/>
          <w:b/>
          <w:noProof/>
        </w:rPr>
        <w:t>9.7.8.</w:t>
      </w:r>
      <w:r w:rsidRPr="00B51F95">
        <w:rPr>
          <w:rFonts w:ascii="Times New Roman" w:hAnsi="Times New Roman"/>
          <w:noProof/>
        </w:rPr>
        <w:t xml:space="preserve"> Инженерное обеспечение храмовых комплексов следует проектировать в соответствии с требованиями настоящих Нормативов с учетом требований СП 31-103-99 «Здания, </w:t>
      </w:r>
      <w:r w:rsidRPr="00B51F95">
        <w:rPr>
          <w:rFonts w:ascii="Times New Roman" w:hAnsi="Times New Roman"/>
          <w:noProof/>
        </w:rPr>
        <w:lastRenderedPageBreak/>
        <w:t>сооружения и комплексы православных храмов». При отсутствии в районе размещения храма наружных сетей водопровода и канализации допускается устройство отдельно стоящих туалетов.</w:t>
      </w:r>
    </w:p>
    <w:p w:rsidR="004105AF" w:rsidRPr="00B51F95" w:rsidRDefault="004105AF" w:rsidP="004105AF">
      <w:pPr>
        <w:keepNext/>
        <w:jc w:val="both"/>
        <w:outlineLvl w:val="1"/>
        <w:rPr>
          <w:rFonts w:ascii="Times New Roman" w:hAnsi="Times New Roman"/>
          <w:b/>
          <w:iCs/>
          <w:noProof/>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9.8. Комплексное благоустройство общественно-деловых зон.</w:t>
      </w:r>
    </w:p>
    <w:p w:rsidR="004105AF" w:rsidRPr="00B51F95" w:rsidRDefault="004105AF" w:rsidP="004105AF">
      <w:pPr>
        <w:rPr>
          <w:rFonts w:ascii="Times New Roman" w:hAnsi="Times New Roman"/>
          <w:color w:val="FF0000"/>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1.</w:t>
      </w:r>
      <w:r w:rsidRPr="00B51F95">
        <w:rPr>
          <w:rFonts w:ascii="Times New Roman" w:hAnsi="Times New Roman"/>
        </w:rPr>
        <w:t xml:space="preserve"> 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в соответствии с требованиями нормативных документов.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2.</w:t>
      </w:r>
      <w:r w:rsidRPr="00B51F95">
        <w:rPr>
          <w:rFonts w:ascii="Times New Roman" w:hAnsi="Times New Roman"/>
        </w:rPr>
        <w:t xml:space="preserve"> Объектами нормирования комплексного благоустройства на территориях общественного назначения являются: общественные пространства населенных пунктов, участки и зоны общественной застройки, многофункциональные общественные зоны населенных пунктов.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Общественные пространства включают: пешеходные зоны и коммуникации, участки активно посещаемой общественной застройки, участки озеленения.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.3.</w:t>
      </w:r>
      <w:r w:rsidRPr="00B51F95">
        <w:rPr>
          <w:rFonts w:ascii="Times New Roman" w:hAnsi="Times New Roman"/>
        </w:rPr>
        <w:t xml:space="preserve"> Обязательный перечень элементов комплексного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.4.</w:t>
      </w:r>
      <w:r w:rsidRPr="00B51F95">
        <w:rPr>
          <w:rFonts w:ascii="Times New Roman" w:hAnsi="Times New Roman"/>
        </w:rPr>
        <w:t xml:space="preserve"> Пешеходные коммуникации обеспечивают пешеходные связи и передвижения на территории населенного пункта.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.5.</w:t>
      </w:r>
      <w:r w:rsidRPr="00B51F95">
        <w:rPr>
          <w:rFonts w:ascii="Times New Roman" w:hAnsi="Times New Roman"/>
        </w:rPr>
        <w:t xml:space="preserve"> Территории общественных зон, скверов, улиц, бульваров оборудуются малыми архитектурными формами - цветочницами, скамьями, урнами, декоративными фонтанами, устройствами для игр детей, отдыха взрослого населения, газетными стендами, оградами, телефонными будками (навесами), павильонами для ожидания автотранспорта.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Конструктивные решения малых архитектурных форм должны обеспечивать их устойчивость, безопасность пользования, при их изготовлении целесообразно использовать традиционные местные материалы - дерево, естественный камень, кирпич, металл.</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.6.</w:t>
      </w:r>
      <w:r w:rsidRPr="00B51F95">
        <w:rPr>
          <w:rFonts w:ascii="Times New Roman" w:hAnsi="Times New Roman"/>
        </w:rPr>
        <w:t xml:space="preserve"> Уличное коммунально-бытовое оборудование представлено различными видами мусоросборников-контейнеров и урн. Для сбора бытового мусора на улицах, площадях,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B51F95">
          <w:rPr>
            <w:rFonts w:ascii="Times New Roman" w:hAnsi="Times New Roman"/>
          </w:rPr>
          <w:t>0,5 куб. м</w:t>
        </w:r>
      </w:smartTag>
      <w:r w:rsidRPr="00B51F95">
        <w:rPr>
          <w:rFonts w:ascii="Times New Roman" w:hAnsi="Times New Roman"/>
        </w:rPr>
        <w:t xml:space="preserve">) и (или) урны, устанавливая их у входов в объекты торговли и общественного питания, другие учреждения общественного назначения, сооружения транспорта (автостанции).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зонах - не более150м, других территорий населенного пункта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iCs/>
          <w:noProof/>
        </w:rPr>
        <w:t>9.8</w:t>
      </w:r>
      <w:r w:rsidRPr="00B51F95">
        <w:rPr>
          <w:rFonts w:ascii="Times New Roman" w:hAnsi="Times New Roman"/>
          <w:b/>
        </w:rPr>
        <w:t xml:space="preserve">.7. </w:t>
      </w:r>
      <w:r w:rsidRPr="00B51F95">
        <w:rPr>
          <w:rFonts w:ascii="Times New Roman" w:hAnsi="Times New Roman"/>
        </w:rPr>
        <w:t>На территориях общественного назначения рекомендуется применение декоративных металлических ограждений.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Следует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Pr="00B51F95">
          <w:rPr>
            <w:rFonts w:ascii="Times New Roman" w:hAnsi="Times New Roman"/>
          </w:rPr>
          <w:t>0,5 м</w:t>
        </w:r>
      </w:smartTag>
      <w:r w:rsidRPr="00B51F95">
        <w:rPr>
          <w:rFonts w:ascii="Times New Roman" w:hAnsi="Times New Roman"/>
        </w:rPr>
        <w:t xml:space="preserve"> в местах примыкания газонов к проездам, стоянкам автотранспорта, в местах возможного наезда автомобилей на газон и </w:t>
      </w:r>
      <w:proofErr w:type="spellStart"/>
      <w:r w:rsidRPr="00B51F95">
        <w:rPr>
          <w:rFonts w:ascii="Times New Roman" w:hAnsi="Times New Roman"/>
        </w:rPr>
        <w:t>вытаптывания</w:t>
      </w:r>
      <w:proofErr w:type="spellEnd"/>
      <w:r w:rsidRPr="00B51F95">
        <w:rPr>
          <w:rFonts w:ascii="Times New Roman" w:hAnsi="Times New Roman"/>
        </w:rPr>
        <w:t xml:space="preserve"> троп через газон. Ограждения следует размещать на территории газона с отступом от границы примыкания порядка 0,2 - </w:t>
      </w:r>
      <w:smartTag w:uri="urn:schemas-microsoft-com:office:smarttags" w:element="metricconverter">
        <w:smartTagPr>
          <w:attr w:name="ProductID" w:val="0,3 м"/>
        </w:smartTagPr>
        <w:r w:rsidRPr="00B51F95">
          <w:rPr>
            <w:rFonts w:ascii="Times New Roman" w:hAnsi="Times New Roman"/>
          </w:rPr>
          <w:t>0,3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В случае произрастания деревьев в зонах интенсивного пешеходного движения следует предусматривать защитные приствольные ограждения высотой </w:t>
      </w:r>
      <w:smartTag w:uri="urn:schemas-microsoft-com:office:smarttags" w:element="metricconverter">
        <w:smartTagPr>
          <w:attr w:name="ProductID" w:val="0,9 м"/>
        </w:smartTagPr>
        <w:r w:rsidRPr="00B51F95">
          <w:rPr>
            <w:rFonts w:ascii="Times New Roman" w:hAnsi="Times New Roman"/>
          </w:rPr>
          <w:t>0,9 м</w:t>
        </w:r>
      </w:smartTag>
      <w:r w:rsidRPr="00B51F95">
        <w:rPr>
          <w:rFonts w:ascii="Times New Roman" w:hAnsi="Times New Roman"/>
        </w:rPr>
        <w:t xml:space="preserve"> и более, диаметром </w:t>
      </w:r>
      <w:smartTag w:uri="urn:schemas-microsoft-com:office:smarttags" w:element="metricconverter">
        <w:smartTagPr>
          <w:attr w:name="ProductID" w:val="0,8 м"/>
        </w:smartTagPr>
        <w:r w:rsidRPr="00B51F95">
          <w:rPr>
            <w:rFonts w:ascii="Times New Roman" w:hAnsi="Times New Roman"/>
          </w:rPr>
          <w:t>0,8 м</w:t>
        </w:r>
      </w:smartTag>
      <w:r w:rsidRPr="00B51F95">
        <w:rPr>
          <w:rFonts w:ascii="Times New Roman" w:hAnsi="Times New Roman"/>
        </w:rPr>
        <w:t xml:space="preserve"> и более в зависимости от возраста, породы дерева и прочих характеристик.</w:t>
      </w:r>
    </w:p>
    <w:p w:rsidR="004105AF" w:rsidRPr="00EE1F18" w:rsidRDefault="004105AF" w:rsidP="004105AF">
      <w:pPr>
        <w:widowControl w:val="0"/>
        <w:autoSpaceDE w:val="0"/>
        <w:autoSpaceDN w:val="0"/>
        <w:ind w:firstLine="540"/>
        <w:jc w:val="both"/>
        <w:rPr>
          <w:rFonts w:ascii="Times New Roman" w:hAnsi="Times New Roman"/>
          <w:b/>
          <w:szCs w:val="28"/>
          <w:lang w:eastAsia="en-US"/>
        </w:rPr>
      </w:pPr>
      <w:r w:rsidRPr="00EE1F18">
        <w:rPr>
          <w:rFonts w:ascii="Times New Roman" w:hAnsi="Times New Roman"/>
          <w:b/>
          <w:szCs w:val="28"/>
          <w:lang w:eastAsia="en-US"/>
        </w:rPr>
        <w:t>9.8.8 Расчетные показатели минимально допустимой площади озелененных территорий общего пользования в границах поселений.</w:t>
      </w:r>
    </w:p>
    <w:p w:rsidR="004105AF" w:rsidRPr="00EE1F18" w:rsidRDefault="004105AF" w:rsidP="004105AF">
      <w:pPr>
        <w:widowControl w:val="0"/>
        <w:autoSpaceDE w:val="0"/>
        <w:autoSpaceDN w:val="0"/>
        <w:ind w:firstLine="540"/>
        <w:jc w:val="both"/>
        <w:rPr>
          <w:rFonts w:ascii="Times New Roman" w:hAnsi="Times New Roman"/>
          <w:b/>
          <w:szCs w:val="28"/>
          <w:lang w:eastAsia="en-US"/>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2443"/>
        <w:gridCol w:w="1560"/>
        <w:gridCol w:w="1984"/>
        <w:gridCol w:w="1701"/>
        <w:gridCol w:w="1559"/>
      </w:tblGrid>
      <w:tr w:rsidR="004105AF" w:rsidRPr="00EE1F18" w:rsidTr="00A36FBD">
        <w:tc>
          <w:tcPr>
            <w:tcW w:w="454" w:type="dxa"/>
            <w:vMerge w:val="restart"/>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N</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п/п</w:t>
            </w:r>
          </w:p>
        </w:tc>
        <w:tc>
          <w:tcPr>
            <w:tcW w:w="2443" w:type="dxa"/>
            <w:vMerge w:val="restart"/>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Наименование объекта нормирования</w:t>
            </w:r>
          </w:p>
        </w:tc>
        <w:tc>
          <w:tcPr>
            <w:tcW w:w="3544" w:type="dxa"/>
            <w:gridSpan w:val="2"/>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Минимально допустимый уровень обеспеченности</w:t>
            </w:r>
          </w:p>
        </w:tc>
        <w:tc>
          <w:tcPr>
            <w:tcW w:w="3260" w:type="dxa"/>
            <w:gridSpan w:val="2"/>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Максимальный уровень территориальной доступности</w:t>
            </w:r>
          </w:p>
        </w:tc>
      </w:tr>
      <w:tr w:rsidR="004105AF" w:rsidRPr="00EE1F18" w:rsidTr="00A36FBD">
        <w:tc>
          <w:tcPr>
            <w:tcW w:w="454" w:type="dxa"/>
            <w:vMerge/>
          </w:tcPr>
          <w:p w:rsidR="004105AF" w:rsidRPr="00EE1F18" w:rsidRDefault="004105AF" w:rsidP="004105AF">
            <w:pPr>
              <w:widowControl w:val="0"/>
              <w:autoSpaceDE w:val="0"/>
              <w:autoSpaceDN w:val="0"/>
              <w:rPr>
                <w:rFonts w:ascii="Times New Roman" w:hAnsi="Times New Roman"/>
                <w:szCs w:val="20"/>
              </w:rPr>
            </w:pPr>
          </w:p>
        </w:tc>
        <w:tc>
          <w:tcPr>
            <w:tcW w:w="2443" w:type="dxa"/>
            <w:vMerge/>
          </w:tcPr>
          <w:p w:rsidR="004105AF" w:rsidRPr="00EE1F18" w:rsidRDefault="004105AF" w:rsidP="004105AF">
            <w:pPr>
              <w:widowControl w:val="0"/>
              <w:autoSpaceDE w:val="0"/>
              <w:autoSpaceDN w:val="0"/>
              <w:rPr>
                <w:rFonts w:ascii="Times New Roman" w:hAnsi="Times New Roman"/>
                <w:szCs w:val="20"/>
              </w:rPr>
            </w:pP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Единица измерения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Показатель</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Единица измерения</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Показатель</w:t>
            </w:r>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1.</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Озелененные территории общего пользования в границах округов и поселений. Общегородские (всех видов)</w:t>
            </w: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13,2 - для сельских поселений</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минута</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 xml:space="preserve">Не более 15 </w:t>
            </w:r>
            <w:hyperlink w:anchor="P1173" w:tooltip="&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
              <w:r w:rsidRPr="00EE1F18">
                <w:rPr>
                  <w:rFonts w:ascii="Times New Roman" w:hAnsi="Times New Roman"/>
                  <w:color w:val="0000FF"/>
                  <w:szCs w:val="20"/>
                </w:rPr>
                <w:t>&lt;*&gt;</w:t>
              </w:r>
            </w:hyperlink>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2.</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EE1F18">
                <w:rPr>
                  <w:rFonts w:ascii="Times New Roman" w:hAnsi="Times New Roman"/>
                  <w:color w:val="0000FF"/>
                  <w:szCs w:val="20"/>
                </w:rPr>
                <w:t>&lt;**&gt;</w:t>
              </w:r>
            </w:hyperlink>
            <w:r w:rsidRPr="00EE1F18">
              <w:rPr>
                <w:rFonts w:ascii="Times New Roman" w:hAnsi="Times New Roman"/>
                <w:szCs w:val="20"/>
              </w:rPr>
              <w:t xml:space="preserve"> общего пользования в границах округов и поселений. Жилых районов (всех видов)</w:t>
            </w:r>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6,6 - для крупнейших, крупных и больших городов;</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6,6 - для средних городов</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минута</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Не более 15</w:t>
            </w:r>
          </w:p>
        </w:tc>
      </w:tr>
      <w:tr w:rsidR="004105AF" w:rsidRPr="00EE1F18" w:rsidTr="00A36FBD">
        <w:tc>
          <w:tcPr>
            <w:tcW w:w="45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3.</w:t>
            </w:r>
          </w:p>
        </w:tc>
        <w:tc>
          <w:tcPr>
            <w:tcW w:w="2443" w:type="dxa"/>
          </w:tcPr>
          <w:p w:rsidR="004105AF" w:rsidRPr="00EE1F18" w:rsidRDefault="004105AF" w:rsidP="004105AF">
            <w:pPr>
              <w:widowControl w:val="0"/>
              <w:autoSpaceDE w:val="0"/>
              <w:autoSpaceDN w:val="0"/>
              <w:rPr>
                <w:rFonts w:ascii="Times New Roman" w:hAnsi="Times New Roman"/>
                <w:szCs w:val="20"/>
              </w:rPr>
            </w:pPr>
            <w:r w:rsidRPr="00EE1F18">
              <w:rPr>
                <w:rFonts w:ascii="Times New Roman" w:hAnsi="Times New Roman"/>
                <w:szCs w:val="20"/>
              </w:rPr>
              <w:t xml:space="preserve">Озелененные территории </w:t>
            </w:r>
            <w:hyperlink w:anchor="P1174" w:tooltip="&lt;**&gt; Не менее 70% поверхности озелененных территорий должно быть занято зелеными насаждениями и другим растительным покровом.">
              <w:r w:rsidRPr="00EE1F18">
                <w:rPr>
                  <w:rFonts w:ascii="Times New Roman" w:hAnsi="Times New Roman"/>
                  <w:color w:val="0000FF"/>
                  <w:szCs w:val="20"/>
                </w:rPr>
                <w:t>&lt;**&gt;</w:t>
              </w:r>
            </w:hyperlink>
            <w:r w:rsidRPr="00EE1F18">
              <w:rPr>
                <w:rFonts w:ascii="Times New Roman" w:hAnsi="Times New Roman"/>
                <w:szCs w:val="20"/>
              </w:rPr>
              <w:t xml:space="preserve"> общего пользования жилого микрорайона (скверы, сады, бульвары), предназначенные для повседневного и периодического отдыха жителей </w:t>
            </w:r>
            <w:hyperlink w:anchor="P1176" w:tooltip="&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
              <w:r w:rsidRPr="00EE1F18">
                <w:rPr>
                  <w:rFonts w:ascii="Times New Roman" w:hAnsi="Times New Roman"/>
                  <w:color w:val="0000FF"/>
                  <w:szCs w:val="20"/>
                </w:rPr>
                <w:t>&lt;****&gt;</w:t>
              </w:r>
            </w:hyperlink>
          </w:p>
        </w:tc>
        <w:tc>
          <w:tcPr>
            <w:tcW w:w="1560"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Обеспеченность населения,</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м</w:t>
            </w:r>
            <w:r w:rsidRPr="00EE1F18">
              <w:rPr>
                <w:rFonts w:ascii="Times New Roman" w:hAnsi="Times New Roman"/>
                <w:szCs w:val="20"/>
                <w:vertAlign w:val="superscript"/>
              </w:rPr>
              <w:t>2</w:t>
            </w:r>
            <w:r w:rsidRPr="00EE1F18">
              <w:rPr>
                <w:rFonts w:ascii="Times New Roman" w:hAnsi="Times New Roman"/>
                <w:szCs w:val="20"/>
              </w:rPr>
              <w:t xml:space="preserve"> на одного жителя</w:t>
            </w:r>
          </w:p>
        </w:tc>
        <w:tc>
          <w:tcPr>
            <w:tcW w:w="1984"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 xml:space="preserve">1,7 </w:t>
            </w:r>
            <w:hyperlink w:anchor="P1175" w:tooltip="&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
              <w:r w:rsidRPr="00EE1F18">
                <w:rPr>
                  <w:rFonts w:ascii="Times New Roman" w:hAnsi="Times New Roman"/>
                  <w:color w:val="0000FF"/>
                  <w:szCs w:val="20"/>
                </w:rPr>
                <w:t>&lt;***&gt;</w:t>
              </w:r>
            </w:hyperlink>
            <w:r w:rsidRPr="00EE1F18">
              <w:rPr>
                <w:rFonts w:ascii="Times New Roman" w:hAnsi="Times New Roman"/>
                <w:szCs w:val="20"/>
              </w:rPr>
              <w:t xml:space="preserve"> - для городов и сельских поселений</w:t>
            </w:r>
          </w:p>
        </w:tc>
        <w:tc>
          <w:tcPr>
            <w:tcW w:w="1701"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Пешеходная доступность, метр</w:t>
            </w:r>
          </w:p>
        </w:tc>
        <w:tc>
          <w:tcPr>
            <w:tcW w:w="1559" w:type="dxa"/>
          </w:tcPr>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400 - на территориях многоэтажной жилой застройки;</w:t>
            </w:r>
          </w:p>
          <w:p w:rsidR="004105AF" w:rsidRPr="00EE1F18" w:rsidRDefault="004105AF" w:rsidP="004105AF">
            <w:pPr>
              <w:widowControl w:val="0"/>
              <w:autoSpaceDE w:val="0"/>
              <w:autoSpaceDN w:val="0"/>
              <w:jc w:val="center"/>
              <w:rPr>
                <w:rFonts w:ascii="Times New Roman" w:hAnsi="Times New Roman"/>
                <w:szCs w:val="20"/>
              </w:rPr>
            </w:pPr>
            <w:r w:rsidRPr="00EE1F18">
              <w:rPr>
                <w:rFonts w:ascii="Times New Roman" w:hAnsi="Times New Roman"/>
                <w:szCs w:val="20"/>
              </w:rPr>
              <w:t>800 - на территориях малоэтажной жилой застройки</w:t>
            </w:r>
          </w:p>
        </w:tc>
      </w:tr>
    </w:tbl>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Для средних и малых городов, малых городских населенных пунктов (до 20000 человек) и для сельских поселений. Для крупнейших, крупных и больших городов показатель максимальной доступности устанавливается в местных нормативах градостроительного проектирования.</w:t>
      </w:r>
    </w:p>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Не менее 70% поверхности озелененных территорий должно быть занято зелеными насаждениями и другим растительным покровом.</w:t>
      </w:r>
    </w:p>
    <w:p w:rsidR="004105AF" w:rsidRPr="00EE1F18"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Размер вновь создаваемой озелененной территории общего пользования должен быть не менее 0,15 гектаров, сквера - 0,5 гектаров (для условий реконструкции - не менее 0,1 гектаров).</w:t>
      </w:r>
    </w:p>
    <w:p w:rsidR="004105AF" w:rsidRPr="00B51F95" w:rsidRDefault="004105AF" w:rsidP="004105AF">
      <w:pPr>
        <w:widowControl w:val="0"/>
        <w:autoSpaceDE w:val="0"/>
        <w:autoSpaceDN w:val="0"/>
        <w:spacing w:before="240"/>
        <w:ind w:firstLine="540"/>
        <w:jc w:val="both"/>
        <w:rPr>
          <w:rFonts w:ascii="Times New Roman" w:hAnsi="Times New Roman"/>
          <w:szCs w:val="20"/>
        </w:rPr>
      </w:pPr>
      <w:r w:rsidRPr="00EE1F18">
        <w:rPr>
          <w:rFonts w:ascii="Times New Roman" w:hAnsi="Times New Roman"/>
          <w:szCs w:val="20"/>
        </w:rPr>
        <w:t>&lt;****&gt; При примыкании жилого микрорайона к общегородским паркам и организации пешеходных связей между территорией микрорайона и общегородскими парками, протяженностью не более 400 метров, допускается сокращение нормы обеспеченности жителей микрорайона озелененными территориями, но не более чем на 25%. Данная норма возможна к применению при условии достижения минимальной нормативной обеспеченности населения озелененными территориями общего пользования в границах округов и поселений.</w:t>
      </w:r>
    </w:p>
    <w:p w:rsidR="004105AF" w:rsidRPr="00B51F95" w:rsidRDefault="004105AF" w:rsidP="004105AF">
      <w:pPr>
        <w:keepNext/>
        <w:jc w:val="center"/>
        <w:outlineLvl w:val="1"/>
        <w:rPr>
          <w:rFonts w:ascii="Times New Roman" w:hAnsi="Times New Roman"/>
          <w:b/>
          <w:iCs/>
          <w:noProof/>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10. </w:t>
      </w:r>
      <w:r w:rsidRPr="00B51F95">
        <w:rPr>
          <w:rFonts w:ascii="Times New Roman" w:hAnsi="Times New Roman"/>
          <w:b/>
        </w:rPr>
        <w:t>Производственные зоны</w:t>
      </w: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 xml:space="preserve">10.1.  </w:t>
      </w:r>
      <w:r w:rsidRPr="00B51F95">
        <w:rPr>
          <w:rFonts w:ascii="Times New Roman" w:hAnsi="Times New Roman"/>
          <w:b/>
        </w:rPr>
        <w:t>Общие требования</w:t>
      </w:r>
    </w:p>
    <w:p w:rsidR="004105AF" w:rsidRPr="00B51F95" w:rsidRDefault="004105AF" w:rsidP="004105AF">
      <w:pPr>
        <w:rPr>
          <w:rFonts w:ascii="Times New Roman" w:hAnsi="Times New Roman"/>
          <w:b/>
          <w:color w:val="FF0000"/>
        </w:rPr>
      </w:pP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10.1.1.</w:t>
      </w:r>
      <w:r w:rsidRPr="00B51F95">
        <w:rPr>
          <w:rFonts w:ascii="Times New Roman" w:hAnsi="Times New Roman"/>
        </w:rPr>
        <w:t xml:space="preserve">  В зависимости от санитарной классификации производственных объектов  и характеристики их транспортного обслуживания размеры санитарно-защитных зон до промышленной зоны,  размещенной на  территории Персиановского сельского поселения, определены в соответствии с нормативными требованиями  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Для промышленных объектов и производств, сооружений, объектов коммунально-складского назначения, являющихся источниками воздействия на среду обитания и здоровье человека,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 класса – </w:t>
      </w:r>
      <w:smartTag w:uri="urn:schemas-microsoft-com:office:smarttags" w:element="metricconverter">
        <w:smartTagPr>
          <w:attr w:name="ProductID" w:val="1000 м"/>
        </w:smartTagPr>
        <w:r w:rsidRPr="00B51F95">
          <w:rPr>
            <w:rFonts w:ascii="Times New Roman" w:hAnsi="Times New Roman"/>
          </w:rPr>
          <w:t>1000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II класса – </w:t>
      </w:r>
      <w:smartTag w:uri="urn:schemas-microsoft-com:office:smarttags" w:element="metricconverter">
        <w:smartTagPr>
          <w:attr w:name="ProductID" w:val="500 м"/>
        </w:smartTagPr>
        <w:r w:rsidRPr="00B51F95">
          <w:rPr>
            <w:rFonts w:ascii="Times New Roman" w:hAnsi="Times New Roman"/>
          </w:rPr>
          <w:t>500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III класса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для объектов IV класса –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для объектов V класса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Размер санитарно-защитной зоны должен быть обоснован проектом санитарно-защитной зоны с расчетами ожидаемого загрязнения атмосферного воздуха (с учетом фона) и уровней физического воздействия на атмосферный воздух и подтвержден результатами натурных исследований и измерений в соответствии с требованиями 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b/>
        </w:rPr>
        <w:t xml:space="preserve">           10.1.2.</w:t>
      </w:r>
      <w:r w:rsidRPr="00B51F95">
        <w:rPr>
          <w:rFonts w:ascii="Times New Roman" w:hAnsi="Times New Roman"/>
        </w:rPr>
        <w:t xml:space="preserve">   В пределах производственных зон и санитарно-защитных зон производственных объектов, объектов коммунально-складского назначения не допускается размещать:</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жилую застройку, включая отдельные жилые дома;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ландшафтно-рекреационные зоны, зоны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территории курортов, санаториев и домов отдыха;</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другие территории с нормируемыми показателями качества среды обитания;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спортивные сооружения;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детские площадки;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образовательные и детские учреждения;</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лечебно-профилактические и оздоровительные учреждения общего пользования;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 xml:space="preserve">А также другие объекты, не связанные с обслуживанием производства.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10.1.3.</w:t>
      </w:r>
      <w:r w:rsidRPr="00B51F95">
        <w:rPr>
          <w:rFonts w:ascii="Times New Roman" w:hAnsi="Times New Roman"/>
        </w:rPr>
        <w:t xml:space="preserve"> Территория санитарно-защитных зон не должна использоваться для </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рекреационных целей и производства сельскохозяйственной продукции.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Минимальную площадь озеленения санитарно-защитных зон следует принимать в</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зависимости от ширины санитарно-защитной зоны: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до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 xml:space="preserve"> – 60%;</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свыше 300 до </w:t>
      </w:r>
      <w:smartTag w:uri="urn:schemas-microsoft-com:office:smarttags" w:element="metricconverter">
        <w:smartTagPr>
          <w:attr w:name="ProductID" w:val="1 000 м"/>
        </w:smartTagPr>
        <w:r w:rsidRPr="00B51F95">
          <w:rPr>
            <w:rFonts w:ascii="Times New Roman" w:hAnsi="Times New Roman"/>
          </w:rPr>
          <w:t>1 000 м</w:t>
        </w:r>
      </w:smartTag>
      <w:r w:rsidRPr="00B51F95">
        <w:rPr>
          <w:rFonts w:ascii="Times New Roman" w:hAnsi="Times New Roman"/>
        </w:rPr>
        <w:t xml:space="preserve"> – 50%;</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b/>
          <w:color w:val="FF0000"/>
        </w:rPr>
        <w:t xml:space="preserve">           </w:t>
      </w:r>
      <w:r w:rsidRPr="00B51F95">
        <w:rPr>
          <w:rFonts w:ascii="Times New Roman" w:hAnsi="Times New Roman"/>
          <w:b/>
        </w:rPr>
        <w:t>10.1.4.</w:t>
      </w:r>
      <w:r w:rsidRPr="00B51F95">
        <w:rPr>
          <w:rFonts w:ascii="Times New Roman" w:hAnsi="Times New Roman"/>
        </w:rPr>
        <w:t xml:space="preserve">   На территории санитарно-защитных зон со стороны жилых и общественно-деловых зон необходимо предусматривать полосу древесно-кустарниковых насаждений шириной не менее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а при ширине санитарно-защитной зоны до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 не менее </w:t>
      </w:r>
      <w:smartTag w:uri="urn:schemas-microsoft-com:office:smarttags" w:element="metricconverter">
        <w:smartTagPr>
          <w:attr w:name="ProductID" w:val="20 м"/>
        </w:smartTagPr>
        <w:r w:rsidRPr="00B51F95">
          <w:rPr>
            <w:rFonts w:ascii="Times New Roman" w:hAnsi="Times New Roman"/>
          </w:rPr>
          <w:t>20 м</w:t>
        </w:r>
      </w:smartTag>
      <w:r w:rsidRPr="00B51F95">
        <w:rPr>
          <w:rFonts w:ascii="Times New Roman" w:hAnsi="Times New Roman"/>
        </w:rPr>
        <w:t>.</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lastRenderedPageBreak/>
        <w:t>Санитарно-защитная зона или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10.1.5</w:t>
      </w:r>
      <w:r w:rsidRPr="00B51F95">
        <w:rPr>
          <w:rFonts w:ascii="Times New Roman" w:hAnsi="Times New Roman"/>
        </w:rPr>
        <w:t>. Объекты с источниками загрязнения атмосферного воздуха следует размещать по отношению к жилой зоне с учетом ветров преобладающего направления</w:t>
      </w:r>
      <w:r w:rsidRPr="00B51F95">
        <w:rPr>
          <w:rFonts w:ascii="Times New Roman" w:hAnsi="Times New Roman"/>
          <w:color w:val="FF0000"/>
        </w:rPr>
        <w:t xml:space="preserve"> </w:t>
      </w:r>
      <w:r w:rsidRPr="00B51F95">
        <w:rPr>
          <w:rFonts w:ascii="Times New Roman" w:hAnsi="Times New Roman"/>
        </w:rPr>
        <w:t>(восточные, северо-восточные).</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Участки под строительство предприятий пищевой и перерабатывающей промышленности следует отводить с наветренной стороны для ветров преобладающего направления по отношению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вредными и неприятно-пахнущими веществами, с подветренной стороны по отношению к жилым и общественным зданиям.</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10.1.6</w:t>
      </w:r>
      <w:r w:rsidRPr="00B51F95">
        <w:rPr>
          <w:rFonts w:ascii="Times New Roman" w:hAnsi="Times New Roman"/>
        </w:rPr>
        <w:t>.   Размещение инженерных сетей на территории производственных объектов следует осуществлять в соответствии с требованиями СП 18.13330.2011. «Генеральные планы промышленных предприятий».</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10.1.7</w:t>
      </w:r>
      <w:r w:rsidRPr="00B51F95">
        <w:rPr>
          <w:rFonts w:ascii="Times New Roman" w:hAnsi="Times New Roman"/>
        </w:rPr>
        <w:t>.  Расстояния между зданиями и сооружениями в зависимости от степени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огнестойкости и категории производств, а также размещение подразделений пожарной охраны следует принимать в соответствии с требованиями СП 4.13130.2013 «Системы противопожарной защиты. Ограничение распространения пожара на объектах защиты».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10.1.8. </w:t>
      </w:r>
      <w:r w:rsidRPr="00B51F95">
        <w:rPr>
          <w:rFonts w:ascii="Times New Roman" w:hAnsi="Times New Roman"/>
        </w:rPr>
        <w:t>Производственные объекты и их группы (промышленные узлы) и связанных с ними отвалы, отходы, очистные сооружения следует размещать на землях с низкой кадастровой стоимостью.</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10.1.9. </w:t>
      </w:r>
      <w:r w:rsidRPr="00B51F95">
        <w:rPr>
          <w:rFonts w:ascii="Times New Roman" w:hAnsi="Times New Roman"/>
        </w:rPr>
        <w:t>Размещение производственных объектов, не связанных с созданием лесной инфраструктуры на землях лесного фонда, запрещается, за исключением объектов, указанных в пункте 1 статьи 21 Лесного кодекса Российской Федерации.</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rPr>
        <w:t xml:space="preserve"> </w:t>
      </w:r>
      <w:r w:rsidRPr="00B51F95">
        <w:rPr>
          <w:rFonts w:ascii="Times New Roman" w:hAnsi="Times New Roman"/>
          <w:b/>
        </w:rPr>
        <w:t xml:space="preserve">10.1.10. </w:t>
      </w:r>
      <w:r w:rsidRPr="00B51F95">
        <w:rPr>
          <w:rFonts w:ascii="Times New Roman" w:hAnsi="Times New Roman"/>
        </w:rPr>
        <w:t xml:space="preserve">Размещение объектов в прибрежных зонах водных объектов допускается только при необходимости непосредственного примыкания земельных участков к водоемам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для объектов рыбного хозяйства. </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 xml:space="preserve">10.1.11. </w:t>
      </w:r>
      <w:r w:rsidRPr="00B51F95">
        <w:rPr>
          <w:rFonts w:ascii="Times New Roman" w:hAnsi="Times New Roman"/>
        </w:rPr>
        <w:t xml:space="preserve">Размещение хозяйственных и иных объектов в </w:t>
      </w:r>
      <w:proofErr w:type="spellStart"/>
      <w:r w:rsidRPr="00B51F95">
        <w:rPr>
          <w:rFonts w:ascii="Times New Roman" w:hAnsi="Times New Roman"/>
        </w:rPr>
        <w:t>водоохранных</w:t>
      </w:r>
      <w:proofErr w:type="spellEnd"/>
      <w:r w:rsidRPr="00B51F95">
        <w:rPr>
          <w:rFonts w:ascii="Times New Roman" w:hAnsi="Times New Roman"/>
        </w:rPr>
        <w:t xml:space="preserve">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color w:val="FF0000"/>
        </w:rPr>
      </w:pPr>
      <w:r w:rsidRPr="00B51F95">
        <w:rPr>
          <w:rFonts w:ascii="Times New Roman" w:hAnsi="Times New Roman"/>
          <w:b/>
          <w:iCs/>
          <w:noProof/>
        </w:rPr>
        <w:t xml:space="preserve">10.2.  </w:t>
      </w:r>
      <w:r w:rsidRPr="00B51F95">
        <w:rPr>
          <w:rFonts w:ascii="Times New Roman" w:hAnsi="Times New Roman"/>
          <w:b/>
          <w:bCs/>
        </w:rPr>
        <w:t>Расчетные показатели минимально допустимого уровня обеспеченности объектами местного значения в области производственного и хозяйственно-складского назначения населения, и максимально допустимого уровня территориальной доступности таких объектов для населения</w:t>
      </w:r>
    </w:p>
    <w:p w:rsidR="004105AF" w:rsidRPr="00B51F95" w:rsidRDefault="004105AF" w:rsidP="004105AF">
      <w:pPr>
        <w:rPr>
          <w:rFonts w:ascii="Times New Roman" w:hAnsi="Times New Roman"/>
          <w:sz w:val="21"/>
          <w:szCs w:val="21"/>
        </w:rPr>
      </w:pPr>
    </w:p>
    <w:p w:rsidR="004105AF" w:rsidRPr="00B51F95" w:rsidRDefault="004105AF" w:rsidP="00FC12FD">
      <w:pPr>
        <w:ind w:firstLine="709"/>
        <w:jc w:val="both"/>
        <w:rPr>
          <w:rFonts w:ascii="Times New Roman" w:eastAsia="Calibri" w:hAnsi="Times New Roman"/>
          <w:bCs/>
          <w:iCs/>
        </w:rPr>
      </w:pPr>
      <w:r w:rsidRPr="00B51F95">
        <w:rPr>
          <w:rFonts w:ascii="Times New Roman" w:eastAsia="Calibri" w:hAnsi="Times New Roman"/>
          <w:bCs/>
          <w:iCs/>
        </w:rPr>
        <w:t>Показатели принимаются в соответствии с СП 18.13330.2019 «Производственные объекты. Планировочная организация земельного участка».</w:t>
      </w:r>
    </w:p>
    <w:p w:rsidR="004105AF" w:rsidRPr="00B51F95" w:rsidRDefault="004105AF" w:rsidP="00FC12FD">
      <w:pPr>
        <w:ind w:firstLine="709"/>
        <w:jc w:val="both"/>
        <w:rPr>
          <w:rFonts w:ascii="Times New Roman" w:eastAsia="Calibri" w:hAnsi="Times New Roman"/>
          <w:bCs/>
          <w:iCs/>
        </w:rPr>
      </w:pPr>
      <w:r w:rsidRPr="00B51F95">
        <w:rPr>
          <w:rFonts w:ascii="Times New Roman" w:eastAsia="Calibri" w:hAnsi="Times New Roman"/>
          <w:b/>
          <w:iCs/>
        </w:rPr>
        <w:t>10.2.1.</w:t>
      </w:r>
      <w:r w:rsidRPr="00B51F95">
        <w:rPr>
          <w:rFonts w:ascii="Times New Roman" w:eastAsia="Calibri" w:hAnsi="Times New Roman"/>
          <w:bCs/>
          <w:iCs/>
        </w:rPr>
        <w:t xml:space="preserve"> Минимальная площадь земельных участков </w:t>
      </w:r>
      <w:proofErr w:type="spellStart"/>
      <w:r w:rsidRPr="00B51F95">
        <w:rPr>
          <w:rFonts w:ascii="Times New Roman" w:eastAsia="Calibri" w:hAnsi="Times New Roman"/>
          <w:bCs/>
          <w:iCs/>
        </w:rPr>
        <w:t>общетоварных</w:t>
      </w:r>
      <w:proofErr w:type="spellEnd"/>
      <w:r w:rsidRPr="00B51F95">
        <w:rPr>
          <w:rFonts w:ascii="Times New Roman" w:eastAsia="Calibri" w:hAnsi="Times New Roman"/>
          <w:bCs/>
          <w:iCs/>
        </w:rPr>
        <w:t xml:space="preserve"> складов приведены в </w:t>
      </w:r>
      <w:hyperlink r:id="rId14" w:history="1">
        <w:r w:rsidRPr="00B51F95">
          <w:rPr>
            <w:rFonts w:ascii="Times New Roman" w:eastAsia="Calibri" w:hAnsi="Times New Roman"/>
            <w:bCs/>
            <w:iCs/>
          </w:rPr>
          <w:t>таблице 12.3.</w:t>
        </w:r>
      </w:hyperlink>
    </w:p>
    <w:p w:rsidR="004105AF" w:rsidRPr="00B51F95" w:rsidRDefault="004105AF" w:rsidP="004105AF">
      <w:pPr>
        <w:ind w:left="426" w:firstLine="709"/>
        <w:jc w:val="right"/>
        <w:rPr>
          <w:rFonts w:ascii="Times New Roman" w:eastAsia="Calibri" w:hAnsi="Times New Roman"/>
          <w:bCs/>
          <w:iCs/>
        </w:rPr>
      </w:pPr>
    </w:p>
    <w:p w:rsidR="004105AF" w:rsidRPr="00B51F95" w:rsidRDefault="004105AF" w:rsidP="004105AF">
      <w:pPr>
        <w:ind w:left="426" w:firstLine="709"/>
        <w:jc w:val="right"/>
        <w:rPr>
          <w:rFonts w:ascii="Times New Roman" w:eastAsia="Calibri" w:hAnsi="Times New Roman"/>
          <w:bCs/>
          <w:iCs/>
          <w:lang w:eastAsia="en-US"/>
        </w:rPr>
      </w:pPr>
      <w:r w:rsidRPr="00B51F95">
        <w:rPr>
          <w:rFonts w:ascii="Times New Roman" w:eastAsia="Calibri" w:hAnsi="Times New Roman"/>
          <w:bCs/>
          <w:iCs/>
          <w:lang w:eastAsia="en-US"/>
        </w:rPr>
        <w:t xml:space="preserve">Таблица </w:t>
      </w:r>
    </w:p>
    <w:p w:rsidR="004105AF" w:rsidRPr="00B51F95" w:rsidRDefault="004105AF" w:rsidP="004105AF">
      <w:pPr>
        <w:spacing w:line="276" w:lineRule="auto"/>
        <w:ind w:left="426" w:firstLine="567"/>
        <w:jc w:val="right"/>
        <w:rPr>
          <w:rFonts w:ascii="Times New Roman" w:eastAsia="Calibri" w:hAnsi="Times New Roman"/>
          <w:bCs/>
          <w:iCs/>
          <w:lang w:eastAsia="en-US"/>
        </w:rPr>
      </w:pPr>
    </w:p>
    <w:tbl>
      <w:tblPr>
        <w:tblW w:w="96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982"/>
        <w:gridCol w:w="2716"/>
        <w:gridCol w:w="2448"/>
      </w:tblGrid>
      <w:tr w:rsidR="004105AF" w:rsidRPr="00B51F95" w:rsidTr="00FC12FD">
        <w:tc>
          <w:tcPr>
            <w:tcW w:w="9640" w:type="dxa"/>
            <w:gridSpan w:val="4"/>
          </w:tcPr>
          <w:p w:rsidR="004105AF" w:rsidRPr="00B51F95" w:rsidRDefault="004105AF" w:rsidP="00EE1F18">
            <w:pPr>
              <w:jc w:val="center"/>
              <w:rPr>
                <w:rFonts w:ascii="Times New Roman" w:eastAsia="Calibri" w:hAnsi="Times New Roman"/>
                <w:bCs/>
                <w:lang w:eastAsia="en-US"/>
              </w:rPr>
            </w:pPr>
            <w:r w:rsidRPr="00B51F95">
              <w:rPr>
                <w:rFonts w:ascii="Times New Roman" w:eastAsia="Calibri" w:hAnsi="Times New Roman"/>
                <w:bCs/>
                <w:lang w:eastAsia="en-US"/>
              </w:rPr>
              <w:t xml:space="preserve">Таблица </w:t>
            </w:r>
          </w:p>
        </w:tc>
      </w:tr>
      <w:tr w:rsidR="004105AF" w:rsidRPr="00B51F95" w:rsidTr="00FC12FD">
        <w:tc>
          <w:tcPr>
            <w:tcW w:w="2494" w:type="dxa"/>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2"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Тип расчетного показателя</w:t>
            </w:r>
          </w:p>
        </w:tc>
        <w:tc>
          <w:tcPr>
            <w:tcW w:w="2716"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Наименование расчетного показателя, единица измерения</w:t>
            </w:r>
          </w:p>
        </w:tc>
        <w:tc>
          <w:tcPr>
            <w:tcW w:w="2448"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Значение расчетного показателя</w:t>
            </w:r>
          </w:p>
        </w:tc>
      </w:tr>
      <w:tr w:rsidR="004105AF" w:rsidRPr="00B51F95" w:rsidTr="00FC12FD">
        <w:trPr>
          <w:trHeight w:val="85"/>
        </w:trPr>
        <w:tc>
          <w:tcPr>
            <w:tcW w:w="2494"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lastRenderedPageBreak/>
              <w:t>Склады продовольственных товаров</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Площадь складов,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77</w:t>
            </w:r>
          </w:p>
        </w:tc>
      </w:tr>
      <w:tr w:rsidR="004105AF" w:rsidRPr="00B51F95" w:rsidTr="00FC12FD">
        <w:trPr>
          <w:trHeight w:val="77"/>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310 / 210 *</w:t>
            </w:r>
          </w:p>
        </w:tc>
      </w:tr>
      <w:tr w:rsidR="004105AF" w:rsidRPr="00B51F95" w:rsidTr="00FC12FD">
        <w:trPr>
          <w:trHeight w:val="1932"/>
        </w:trPr>
        <w:tc>
          <w:tcPr>
            <w:tcW w:w="2494" w:type="dxa"/>
            <w:vMerge/>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p>
        </w:tc>
        <w:tc>
          <w:tcPr>
            <w:tcW w:w="1982"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48" w:type="dxa"/>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94"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Склады непродовольственных товаров</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Площадь складов,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217</w:t>
            </w:r>
          </w:p>
        </w:tc>
      </w:tr>
      <w:tr w:rsidR="004105AF" w:rsidRPr="00B51F95" w:rsidTr="00FC12FD">
        <w:trPr>
          <w:trHeight w:val="825"/>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16"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w:t>
            </w:r>
            <w:r w:rsidRPr="00B51F95">
              <w:rPr>
                <w:rFonts w:ascii="Times New Roman" w:eastAsia="Calibri" w:hAnsi="Times New Roman"/>
                <w:iCs/>
                <w:vertAlign w:val="superscript"/>
                <w:lang w:val="x-none" w:eastAsia="en-US"/>
              </w:rPr>
              <w:t>2</w:t>
            </w:r>
            <w:r w:rsidRPr="00B51F95">
              <w:rPr>
                <w:rFonts w:ascii="Times New Roman" w:eastAsia="Calibri" w:hAnsi="Times New Roman"/>
                <w:iCs/>
                <w:lang w:val="x-none" w:eastAsia="en-US"/>
              </w:rPr>
              <w:t xml:space="preserve"> на 1000 чел.</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740 / 490 *</w:t>
            </w:r>
          </w:p>
        </w:tc>
      </w:tr>
      <w:tr w:rsidR="004105AF" w:rsidRPr="00B51F95" w:rsidTr="00FC12FD">
        <w:trPr>
          <w:trHeight w:val="276"/>
        </w:trPr>
        <w:tc>
          <w:tcPr>
            <w:tcW w:w="2494"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16"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48"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276"/>
        </w:trPr>
        <w:tc>
          <w:tcPr>
            <w:tcW w:w="9640" w:type="dxa"/>
            <w:gridSpan w:val="4"/>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 В числителе приведены нормы для одноэтажных складов, в знаменателе - для многоэтажных</w:t>
            </w:r>
          </w:p>
        </w:tc>
      </w:tr>
    </w:tbl>
    <w:p w:rsidR="004105AF" w:rsidRPr="00B51F95" w:rsidRDefault="004105AF" w:rsidP="004105AF">
      <w:pPr>
        <w:ind w:firstLine="709"/>
        <w:jc w:val="both"/>
        <w:rPr>
          <w:rFonts w:ascii="Times New Roman" w:eastAsia="Calibri" w:hAnsi="Times New Roman"/>
          <w:bCs/>
          <w:iCs/>
          <w:lang w:eastAsia="en-US"/>
        </w:rPr>
      </w:pPr>
    </w:p>
    <w:p w:rsidR="004105AF" w:rsidRPr="00B51F95" w:rsidRDefault="004105AF" w:rsidP="004105AF">
      <w:pPr>
        <w:ind w:firstLine="709"/>
        <w:jc w:val="both"/>
        <w:rPr>
          <w:rFonts w:ascii="Times New Roman" w:eastAsia="Calibri" w:hAnsi="Times New Roman"/>
          <w:bCs/>
          <w:iCs/>
        </w:rPr>
      </w:pPr>
      <w:r w:rsidRPr="00B51F95">
        <w:rPr>
          <w:rFonts w:ascii="Times New Roman" w:eastAsia="Calibri" w:hAnsi="Times New Roman"/>
          <w:b/>
          <w:iCs/>
        </w:rPr>
        <w:t>10.2.2.</w:t>
      </w:r>
      <w:r w:rsidRPr="00B51F95">
        <w:rPr>
          <w:rFonts w:ascii="Times New Roman" w:eastAsia="Calibri" w:hAnsi="Times New Roman"/>
          <w:bCs/>
          <w:iCs/>
        </w:rPr>
        <w:t xml:space="preserve"> Минимальная вместимость специализированных складов и размеры их земельных участков приведены в </w:t>
      </w:r>
      <w:hyperlink r:id="rId15" w:history="1">
        <w:r w:rsidR="00EE1F18">
          <w:rPr>
            <w:rFonts w:ascii="Times New Roman" w:eastAsia="Calibri" w:hAnsi="Times New Roman"/>
            <w:bCs/>
            <w:iCs/>
          </w:rPr>
          <w:t xml:space="preserve">таблице. </w:t>
        </w:r>
      </w:hyperlink>
    </w:p>
    <w:p w:rsidR="004105AF" w:rsidRPr="00B51F95" w:rsidRDefault="004105AF" w:rsidP="004105AF">
      <w:pPr>
        <w:ind w:firstLine="709"/>
        <w:jc w:val="right"/>
        <w:rPr>
          <w:rFonts w:ascii="Times New Roman" w:eastAsia="Calibri" w:hAnsi="Times New Roman"/>
          <w:bCs/>
          <w:iCs/>
          <w:lang w:eastAsia="en-US"/>
        </w:rPr>
      </w:pPr>
      <w:r w:rsidRPr="00B51F95">
        <w:rPr>
          <w:rFonts w:ascii="Times New Roman" w:eastAsia="Calibri" w:hAnsi="Times New Roman"/>
          <w:bCs/>
          <w:iCs/>
          <w:lang w:eastAsia="en-US"/>
        </w:rPr>
        <w:t xml:space="preserve">Таблица </w:t>
      </w:r>
    </w:p>
    <w:p w:rsidR="004105AF" w:rsidRPr="00B51F95" w:rsidRDefault="004105AF" w:rsidP="004105AF">
      <w:pPr>
        <w:ind w:firstLine="709"/>
        <w:jc w:val="both"/>
        <w:rPr>
          <w:rFonts w:ascii="Times New Roman" w:eastAsia="Calibri" w:hAnsi="Times New Roman"/>
          <w:bCs/>
          <w:iCs/>
          <w:lang w:eastAsia="en-US"/>
        </w:rPr>
      </w:pPr>
    </w:p>
    <w:tbl>
      <w:tblPr>
        <w:tblW w:w="96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1982"/>
        <w:gridCol w:w="2728"/>
        <w:gridCol w:w="2471"/>
      </w:tblGrid>
      <w:tr w:rsidR="004105AF" w:rsidRPr="00B51F95" w:rsidTr="00FC12FD">
        <w:trPr>
          <w:tblHeader/>
        </w:trPr>
        <w:tc>
          <w:tcPr>
            <w:tcW w:w="9640" w:type="dxa"/>
            <w:gridSpan w:val="4"/>
          </w:tcPr>
          <w:p w:rsidR="004105AF" w:rsidRPr="00B51F95" w:rsidRDefault="004105AF" w:rsidP="00FC12FD">
            <w:pPr>
              <w:jc w:val="center"/>
              <w:rPr>
                <w:rFonts w:ascii="Times New Roman" w:eastAsia="Calibri" w:hAnsi="Times New Roman"/>
                <w:bCs/>
                <w:lang w:eastAsia="en-US"/>
              </w:rPr>
            </w:pPr>
            <w:r w:rsidRPr="00B51F95">
              <w:rPr>
                <w:rFonts w:ascii="Times New Roman" w:eastAsia="Calibri" w:hAnsi="Times New Roman"/>
                <w:bCs/>
                <w:lang w:eastAsia="en-US"/>
              </w:rPr>
              <w:t xml:space="preserve">Таблица </w:t>
            </w:r>
          </w:p>
        </w:tc>
      </w:tr>
      <w:tr w:rsidR="004105AF" w:rsidRPr="00B51F95" w:rsidTr="00FC12FD">
        <w:trPr>
          <w:tblHeader/>
        </w:trPr>
        <w:tc>
          <w:tcPr>
            <w:tcW w:w="2459" w:type="dxa"/>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2" w:type="dxa"/>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Тип расчетного показателя</w:t>
            </w:r>
          </w:p>
        </w:tc>
        <w:tc>
          <w:tcPr>
            <w:tcW w:w="2728"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Наименование расчетного показателя, единица измерения</w:t>
            </w:r>
          </w:p>
        </w:tc>
        <w:tc>
          <w:tcPr>
            <w:tcW w:w="2471" w:type="dxa"/>
          </w:tcPr>
          <w:p w:rsidR="004105AF" w:rsidRPr="00B51F95" w:rsidRDefault="004105AF" w:rsidP="004105AF">
            <w:pPr>
              <w:jc w:val="center"/>
              <w:rPr>
                <w:rFonts w:ascii="Times New Roman" w:eastAsia="Calibri" w:hAnsi="Times New Roman"/>
                <w:bCs/>
                <w:lang w:eastAsia="en-US"/>
              </w:rPr>
            </w:pPr>
            <w:r w:rsidRPr="00B51F95">
              <w:rPr>
                <w:rFonts w:ascii="Times New Roman" w:eastAsia="Calibri" w:hAnsi="Times New Roman"/>
                <w:bCs/>
                <w:lang w:eastAsia="en-US"/>
              </w:rPr>
              <w:t>Значение расчетного показателя</w:t>
            </w:r>
          </w:p>
        </w:tc>
      </w:tr>
      <w:tr w:rsidR="004105AF" w:rsidRPr="00B51F95" w:rsidTr="00FC12FD">
        <w:trPr>
          <w:trHeight w:val="8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Холодильники распределительные (для хранения мяса и мясопродуктов, рыбы и рыбопродуктов, масла, животного жира, молочных продуктов и яиц)</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27</w:t>
            </w:r>
          </w:p>
        </w:tc>
      </w:tr>
      <w:tr w:rsidR="004105AF" w:rsidRPr="00B51F95" w:rsidTr="00FC12FD">
        <w:trPr>
          <w:trHeight w:val="77"/>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rPr>
              <w:t>190</w:t>
            </w:r>
          </w:p>
        </w:tc>
      </w:tr>
      <w:tr w:rsidR="004105AF" w:rsidRPr="00B51F95" w:rsidTr="00FC12FD">
        <w:trPr>
          <w:trHeight w:val="1932"/>
        </w:trPr>
        <w:tc>
          <w:tcPr>
            <w:tcW w:w="2459" w:type="dxa"/>
            <w:vMerge/>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p>
        </w:tc>
        <w:tc>
          <w:tcPr>
            <w:tcW w:w="1982" w:type="dxa"/>
            <w:tcBorders>
              <w:bottom w:val="single" w:sz="4" w:space="0" w:color="auto"/>
            </w:tcBorders>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tcBorders>
              <w:bottom w:val="single" w:sz="4" w:space="0" w:color="auto"/>
            </w:tcBorders>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proofErr w:type="spellStart"/>
            <w:r w:rsidRPr="00B51F95">
              <w:rPr>
                <w:rFonts w:ascii="Times New Roman" w:eastAsia="Calibri" w:hAnsi="Times New Roman"/>
              </w:rPr>
              <w:lastRenderedPageBreak/>
              <w:t>Фруктохранилища</w:t>
            </w:r>
            <w:proofErr w:type="spellEnd"/>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rPr>
              <w:t>17</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rPr>
              <w:t>-</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Овощехранилища</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54</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1300</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FC12FD">
        <w:trPr>
          <w:trHeight w:val="825"/>
        </w:trPr>
        <w:tc>
          <w:tcPr>
            <w:tcW w:w="2459"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Картофелехранилища</w:t>
            </w:r>
          </w:p>
        </w:tc>
        <w:tc>
          <w:tcPr>
            <w:tcW w:w="1982"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Вместимость складов, т</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57</w:t>
            </w:r>
          </w:p>
        </w:tc>
      </w:tr>
      <w:tr w:rsidR="004105AF" w:rsidRPr="00B51F95" w:rsidTr="00FC12FD">
        <w:trPr>
          <w:trHeight w:val="825"/>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vMerge/>
          </w:tcPr>
          <w:p w:rsidR="004105AF" w:rsidRPr="00B51F95" w:rsidRDefault="004105AF" w:rsidP="004105AF">
            <w:pPr>
              <w:suppressAutoHyphens/>
              <w:rPr>
                <w:rFonts w:ascii="Times New Roman" w:eastAsia="Calibri" w:hAnsi="Times New Roman"/>
              </w:rPr>
            </w:pP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iCs/>
                <w:lang w:val="x-none" w:eastAsia="en-US"/>
              </w:rPr>
              <w:t>Размеры земельных участков, м2 на 1000 чел.</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w:t>
            </w:r>
          </w:p>
        </w:tc>
      </w:tr>
      <w:tr w:rsidR="004105AF" w:rsidRPr="00B51F95" w:rsidTr="00FC12FD">
        <w:trPr>
          <w:trHeight w:val="276"/>
        </w:trPr>
        <w:tc>
          <w:tcPr>
            <w:tcW w:w="2459" w:type="dxa"/>
            <w:vMerge/>
            <w:vAlign w:val="center"/>
          </w:tcPr>
          <w:p w:rsidR="004105AF" w:rsidRPr="00B51F95" w:rsidRDefault="004105AF" w:rsidP="004105AF">
            <w:pPr>
              <w:suppressAutoHyphens/>
              <w:jc w:val="center"/>
              <w:rPr>
                <w:rFonts w:ascii="Times New Roman" w:eastAsia="Calibri" w:hAnsi="Times New Roman"/>
              </w:rPr>
            </w:pPr>
          </w:p>
        </w:tc>
        <w:tc>
          <w:tcPr>
            <w:tcW w:w="1982"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2728" w:type="dxa"/>
            <w:tcBorders>
              <w:bottom w:val="single" w:sz="4" w:space="0" w:color="auto"/>
            </w:tcBorders>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Транспортная доступность, мин</w:t>
            </w:r>
          </w:p>
        </w:tc>
        <w:tc>
          <w:tcPr>
            <w:tcW w:w="247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bl>
    <w:p w:rsidR="004105AF" w:rsidRPr="00B51F95" w:rsidRDefault="004105AF" w:rsidP="004105AF">
      <w:pPr>
        <w:keepNext/>
        <w:jc w:val="center"/>
        <w:outlineLvl w:val="0"/>
        <w:rPr>
          <w:rFonts w:ascii="Times New Roman" w:hAnsi="Times New Roman"/>
          <w:b/>
          <w:noProof/>
        </w:rPr>
      </w:pPr>
    </w:p>
    <w:p w:rsidR="004105AF" w:rsidRPr="00B51F95" w:rsidRDefault="004105AF" w:rsidP="004105AF">
      <w:pPr>
        <w:keepNext/>
        <w:jc w:val="center"/>
        <w:outlineLvl w:val="0"/>
        <w:rPr>
          <w:rFonts w:ascii="Times New Roman" w:hAnsi="Times New Roman"/>
          <w:b/>
          <w:noProof/>
        </w:rPr>
      </w:pPr>
      <w:r w:rsidRPr="00B51F95">
        <w:rPr>
          <w:rFonts w:ascii="Times New Roman" w:hAnsi="Times New Roman"/>
          <w:b/>
          <w:noProof/>
        </w:rPr>
        <w:t>11. Рекреационные зоны поселения.</w:t>
      </w:r>
    </w:p>
    <w:p w:rsidR="004105AF" w:rsidRPr="00B51F95" w:rsidRDefault="004105AF" w:rsidP="004105AF">
      <w:pPr>
        <w:jc w:val="center"/>
        <w:rPr>
          <w:rFonts w:ascii="Times New Roman" w:hAnsi="Times New Roman"/>
        </w:rPr>
      </w:pPr>
    </w:p>
    <w:p w:rsidR="004105AF" w:rsidRPr="00B51F95" w:rsidRDefault="004105AF" w:rsidP="004105AF">
      <w:pPr>
        <w:keepNext/>
        <w:jc w:val="center"/>
        <w:outlineLvl w:val="1"/>
        <w:rPr>
          <w:rFonts w:ascii="Times New Roman" w:hAnsi="Times New Roman"/>
          <w:noProof/>
        </w:rPr>
      </w:pPr>
      <w:r w:rsidRPr="00B51F95">
        <w:rPr>
          <w:rFonts w:ascii="Times New Roman" w:hAnsi="Times New Roman"/>
          <w:b/>
          <w:iCs/>
          <w:noProof/>
        </w:rPr>
        <w:t>11.1. Общие требования</w:t>
      </w:r>
      <w:r w:rsidRPr="00B51F95">
        <w:rPr>
          <w:rFonts w:ascii="Times New Roman" w:hAnsi="Times New Roman"/>
          <w:noProof/>
        </w:rPr>
        <w:t>:</w:t>
      </w:r>
    </w:p>
    <w:p w:rsidR="004105AF" w:rsidRPr="00B51F95" w:rsidRDefault="004105AF" w:rsidP="004105AF">
      <w:pPr>
        <w:jc w:val="both"/>
        <w:rPr>
          <w:rFonts w:ascii="Times New Roman" w:hAnsi="Times New Roman"/>
          <w:color w:val="FF0000"/>
        </w:rPr>
      </w:pPr>
    </w:p>
    <w:p w:rsidR="004105AF" w:rsidRPr="00B51F95" w:rsidRDefault="004105AF" w:rsidP="004105AF">
      <w:pPr>
        <w:ind w:firstLine="708"/>
        <w:jc w:val="both"/>
        <w:rPr>
          <w:rFonts w:ascii="Times New Roman" w:hAnsi="Times New Roman"/>
        </w:rPr>
      </w:pPr>
      <w:r w:rsidRPr="00B51F95">
        <w:rPr>
          <w:rFonts w:ascii="Times New Roman" w:hAnsi="Times New Roman"/>
          <w:b/>
        </w:rPr>
        <w:t>11.1.1.</w:t>
      </w:r>
      <w:r w:rsidRPr="00B51F95">
        <w:rPr>
          <w:rFonts w:ascii="Times New Roman" w:hAnsi="Times New Roman"/>
        </w:rPr>
        <w:t xml:space="preserve"> Рекреационные зоны поселения могут располагаться как в границах населенных пунктов, так и за их пределами, в составе земель рекреационного назначения.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 xml:space="preserve">В состав проектируемых рекреационных зон населенных пунктов могут включаться </w:t>
      </w:r>
      <w:r w:rsidRPr="00B51F95">
        <w:rPr>
          <w:rFonts w:ascii="Times New Roman" w:hAnsi="Times New Roman"/>
        </w:rPr>
        <w:lastRenderedPageBreak/>
        <w:t>озелененные территории общего пользования, занятые скверами, парками, общественными садами, пляжами, а также иные территории, используемые и предназначенные для отдыха, туризма, занятий физической культурой и спортом.</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трассы, детские и спортивные лагеря, другие аналогичные объекты.</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В составе рекреационных зон могут быть отдельно выделены зоны дачной застройки, если их использование носит сезонный характер и по степени благоустройства и инженерного оборудования они не могут быть отнесены к жилым зонам.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11.1.2.</w:t>
      </w:r>
      <w:r w:rsidRPr="00B51F95">
        <w:rPr>
          <w:rFonts w:ascii="Times New Roman" w:hAnsi="Times New Roman"/>
        </w:rPr>
        <w:t xml:space="preserve">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оздоровительного и рекреационного назначения.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Проектирование инженерных коммуникаций на территориях рекреационного назначения следует вести с учетом экологических особенностей территории, преимущественно в проходных коллекторах или в обход объекта рекреации.</w:t>
      </w:r>
    </w:p>
    <w:p w:rsidR="004105AF" w:rsidRPr="00B51F95" w:rsidRDefault="004105AF" w:rsidP="004105AF">
      <w:pPr>
        <w:autoSpaceDE w:val="0"/>
        <w:autoSpaceDN w:val="0"/>
        <w:adjustRightInd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noProof/>
        </w:rPr>
      </w:pPr>
      <w:r w:rsidRPr="00B51F95">
        <w:rPr>
          <w:rFonts w:ascii="Times New Roman" w:hAnsi="Times New Roman"/>
          <w:b/>
          <w:iCs/>
          <w:noProof/>
        </w:rPr>
        <w:t>11.2. Озелененные территории общего пользования</w:t>
      </w:r>
      <w:r w:rsidRPr="00B51F95">
        <w:rPr>
          <w:rFonts w:ascii="Times New Roman" w:hAnsi="Times New Roman"/>
          <w:b/>
          <w:noProof/>
        </w:rPr>
        <w:t>:</w:t>
      </w:r>
    </w:p>
    <w:p w:rsidR="004105AF" w:rsidRPr="00B51F95" w:rsidRDefault="004105AF" w:rsidP="004105AF">
      <w:pPr>
        <w:rPr>
          <w:rFonts w:ascii="Times New Roman" w:hAnsi="Times New Roman"/>
        </w:rPr>
      </w:pP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11.2.1.</w:t>
      </w:r>
      <w:r w:rsidRPr="00B51F95">
        <w:rPr>
          <w:rFonts w:ascii="Times New Roman" w:hAnsi="Times New Roman"/>
        </w:rPr>
        <w:t xml:space="preserve"> Озелененные территории - объекты градостроительного нормирования - представлены в виде парков, садов, скверов, территорий зеленых насаждений в составе участков жилой, общественной, производственной застройки.</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Озелененные территории общего пользования, выделяемые в составе рекреационных зон, размещаются во взаимосвязи преимущественно с жилыми и общественно-деловыми зонами.</w:t>
      </w:r>
    </w:p>
    <w:p w:rsidR="004105AF" w:rsidRPr="00B51F95" w:rsidRDefault="004105AF" w:rsidP="004105AF">
      <w:pPr>
        <w:shd w:val="clear" w:color="auto" w:fill="FFFFFF"/>
        <w:ind w:firstLine="540"/>
        <w:jc w:val="both"/>
        <w:rPr>
          <w:rFonts w:ascii="Times New Roman" w:hAnsi="Times New Roman"/>
          <w:color w:val="FF0000"/>
        </w:rPr>
      </w:pPr>
      <w:r w:rsidRPr="00B51F95">
        <w:rPr>
          <w:rFonts w:ascii="Times New Roman" w:hAnsi="Times New Roman"/>
          <w:b/>
        </w:rPr>
        <w:t xml:space="preserve">11.2.2. </w:t>
      </w:r>
      <w:r w:rsidRPr="00B51F95">
        <w:rPr>
          <w:rFonts w:ascii="Times New Roman" w:hAnsi="Times New Roman"/>
        </w:rPr>
        <w:t>Минимальную площадь объектов рекреационного назначения, размещаемых на территориях общего пользования населенных пунктов, следует предусматривать (га), не менее:</w:t>
      </w:r>
    </w:p>
    <w:p w:rsidR="004105AF" w:rsidRPr="00B51F95" w:rsidRDefault="004105AF" w:rsidP="004105AF">
      <w:pPr>
        <w:ind w:firstLine="851"/>
        <w:jc w:val="both"/>
        <w:rPr>
          <w:rFonts w:ascii="Times New Roman" w:hAnsi="Times New Roman"/>
        </w:rPr>
      </w:pPr>
      <w:r w:rsidRPr="00B51F95">
        <w:rPr>
          <w:rFonts w:ascii="Times New Roman" w:hAnsi="Times New Roman"/>
        </w:rPr>
        <w:t>- парков среднего и малого населенного пункта – 5;</w:t>
      </w:r>
    </w:p>
    <w:p w:rsidR="004105AF" w:rsidRPr="00B51F95" w:rsidRDefault="004105AF" w:rsidP="004105AF">
      <w:pPr>
        <w:ind w:firstLine="851"/>
        <w:jc w:val="both"/>
        <w:rPr>
          <w:rFonts w:ascii="Times New Roman" w:hAnsi="Times New Roman"/>
        </w:rPr>
      </w:pPr>
      <w:r w:rsidRPr="00B51F95">
        <w:rPr>
          <w:rFonts w:ascii="Times New Roman" w:hAnsi="Times New Roman"/>
        </w:rPr>
        <w:t>- садов микрорайонов (кварталов) – 3;</w:t>
      </w:r>
    </w:p>
    <w:p w:rsidR="004105AF" w:rsidRPr="00B51F95" w:rsidRDefault="004105AF" w:rsidP="004105AF">
      <w:pPr>
        <w:ind w:firstLine="851"/>
        <w:jc w:val="both"/>
        <w:rPr>
          <w:rFonts w:ascii="Times New Roman" w:hAnsi="Times New Roman"/>
        </w:rPr>
      </w:pPr>
      <w:r w:rsidRPr="00B51F95">
        <w:rPr>
          <w:rFonts w:ascii="Times New Roman" w:hAnsi="Times New Roman"/>
        </w:rPr>
        <w:t>- скверов – 0,3.</w:t>
      </w:r>
    </w:p>
    <w:p w:rsidR="004105AF" w:rsidRPr="00B51F95" w:rsidRDefault="004105AF" w:rsidP="004105AF">
      <w:pPr>
        <w:tabs>
          <w:tab w:val="left" w:pos="720"/>
        </w:tabs>
        <w:suppressAutoHyphens/>
        <w:ind w:firstLine="720"/>
        <w:jc w:val="both"/>
        <w:rPr>
          <w:rFonts w:ascii="Times New Roman" w:hAnsi="Times New Roman"/>
          <w:bCs/>
          <w:color w:val="FF0000"/>
          <w:lang w:eastAsia="ar-SA"/>
        </w:rPr>
      </w:pPr>
      <w:r w:rsidRPr="00B51F95">
        <w:rPr>
          <w:rFonts w:ascii="Times New Roman" w:hAnsi="Times New Roman"/>
          <w:bCs/>
          <w:lang w:eastAsia="ar-SA"/>
        </w:rPr>
        <w:t>В общем балансе территорий парков и садов площадь озелененных территорий следует принимать не менее 70 %.</w:t>
      </w:r>
    </w:p>
    <w:p w:rsidR="004105AF" w:rsidRPr="00B51F95" w:rsidRDefault="004105AF" w:rsidP="004105AF">
      <w:pPr>
        <w:shd w:val="clear" w:color="auto" w:fill="FFFFFF"/>
        <w:ind w:firstLine="720"/>
        <w:jc w:val="both"/>
        <w:rPr>
          <w:rFonts w:ascii="Times New Roman" w:hAnsi="Times New Roman"/>
          <w:u w:val="single"/>
        </w:rPr>
      </w:pPr>
      <w:r w:rsidRPr="00B51F95">
        <w:rPr>
          <w:rFonts w:ascii="Times New Roman" w:hAnsi="Times New Roman"/>
        </w:rPr>
        <w:t>Норматив</w:t>
      </w:r>
      <w:r w:rsidRPr="00B51F95">
        <w:rPr>
          <w:rFonts w:ascii="Times New Roman" w:hAnsi="Times New Roman"/>
          <w:u w:val="single"/>
        </w:rPr>
        <w:t xml:space="preserve"> площади озеленения территорий объектов рекреационного назначения:</w:t>
      </w:r>
    </w:p>
    <w:p w:rsidR="004105AF" w:rsidRPr="00B51F95" w:rsidRDefault="004105AF" w:rsidP="004105AF">
      <w:pPr>
        <w:jc w:val="both"/>
        <w:rPr>
          <w:rFonts w:ascii="Times New Roman" w:hAnsi="Times New Roman"/>
          <w:spacing w:val="2"/>
          <w:shd w:val="clear" w:color="auto" w:fill="FFFFFF"/>
        </w:rPr>
      </w:pPr>
      <w:r w:rsidRPr="00B51F95">
        <w:rPr>
          <w:rFonts w:ascii="Times New Roman" w:hAnsi="Times New Roman"/>
          <w:spacing w:val="2"/>
          <w:shd w:val="clear" w:color="auto" w:fill="FFFFFF"/>
        </w:rPr>
        <w:t xml:space="preserve">- площадь озелененных территорий общего пользования - парков, садов, скверов, бульваров, размещаемых на территории сельских поселений – </w:t>
      </w:r>
      <w:smartTag w:uri="urn:schemas-microsoft-com:office:smarttags" w:element="metricconverter">
        <w:smartTagPr>
          <w:attr w:name="ProductID" w:val="12 м2"/>
        </w:smartTagPr>
        <w:r w:rsidRPr="00B51F95">
          <w:rPr>
            <w:rFonts w:ascii="Times New Roman" w:hAnsi="Times New Roman"/>
            <w:spacing w:val="2"/>
            <w:shd w:val="clear" w:color="auto" w:fill="FFFFFF"/>
          </w:rPr>
          <w:t>12 м2</w:t>
        </w:r>
      </w:smartTag>
      <w:r w:rsidRPr="00B51F95">
        <w:rPr>
          <w:rFonts w:ascii="Times New Roman" w:hAnsi="Times New Roman"/>
          <w:spacing w:val="2"/>
          <w:shd w:val="clear" w:color="auto" w:fill="FFFFFF"/>
        </w:rPr>
        <w:t xml:space="preserve"> на 1 человека.</w:t>
      </w:r>
    </w:p>
    <w:p w:rsidR="004105AF" w:rsidRPr="00B51F95" w:rsidRDefault="004105AF" w:rsidP="004105AF">
      <w:pPr>
        <w:ind w:firstLine="567"/>
        <w:jc w:val="both"/>
        <w:rPr>
          <w:rFonts w:ascii="Times New Roman" w:hAnsi="Times New Roman"/>
          <w:bCs/>
          <w:noProof/>
          <w:color w:val="0000FF"/>
        </w:rPr>
      </w:pPr>
      <w:r w:rsidRPr="00B51F95">
        <w:rPr>
          <w:rFonts w:ascii="Times New Roman" w:hAnsi="Times New Roman"/>
          <w:noProof/>
        </w:rPr>
        <w:t xml:space="preserve">В Коммунарском сельском поселении площадь зеленых насаждений в населенных пунктах составляет </w:t>
      </w:r>
      <w:smartTag w:uri="urn:schemas-microsoft-com:office:smarttags" w:element="metricconverter">
        <w:smartTagPr>
          <w:attr w:name="ProductID" w:val="28,7 га"/>
        </w:smartTagPr>
        <w:r w:rsidRPr="00B51F95">
          <w:rPr>
            <w:rFonts w:ascii="Times New Roman" w:hAnsi="Times New Roman"/>
            <w:noProof/>
          </w:rPr>
          <w:t>28,7 га</w:t>
        </w:r>
      </w:smartTag>
      <w:r w:rsidRPr="00B51F95">
        <w:rPr>
          <w:rFonts w:ascii="Times New Roman" w:hAnsi="Times New Roman"/>
          <w:noProof/>
        </w:rPr>
        <w:t xml:space="preserve">, при численности населения </w:t>
      </w:r>
      <w:r w:rsidRPr="00B51F95">
        <w:rPr>
          <w:rFonts w:ascii="Times New Roman" w:hAnsi="Times New Roman"/>
          <w:noProof/>
          <w:color w:val="000000"/>
        </w:rPr>
        <w:t>6029</w:t>
      </w:r>
      <w:r w:rsidRPr="00B51F95">
        <w:rPr>
          <w:rFonts w:ascii="Times New Roman" w:hAnsi="Times New Roman"/>
          <w:noProof/>
        </w:rPr>
        <w:t xml:space="preserve"> человек. </w:t>
      </w:r>
    </w:p>
    <w:p w:rsidR="004105AF" w:rsidRPr="00B51F95" w:rsidRDefault="004105AF" w:rsidP="004105AF">
      <w:pPr>
        <w:shd w:val="clear" w:color="auto" w:fill="FFFFFF"/>
        <w:ind w:firstLine="720"/>
        <w:jc w:val="both"/>
        <w:rPr>
          <w:rFonts w:ascii="Times New Roman" w:hAnsi="Times New Roman"/>
        </w:rPr>
      </w:pPr>
      <w:r w:rsidRPr="00B51F95">
        <w:rPr>
          <w:rFonts w:ascii="Times New Roman" w:hAnsi="Times New Roman"/>
          <w:b/>
        </w:rPr>
        <w:t>11.2.3</w:t>
      </w:r>
      <w:r w:rsidRPr="00B51F95">
        <w:rPr>
          <w:rFonts w:ascii="Times New Roman" w:hAnsi="Times New Roman"/>
        </w:rPr>
        <w:t>. Норматив радиуса доступности до объектов рекреационного назначения следует приним</w:t>
      </w:r>
      <w:r w:rsidR="00EE1F18">
        <w:rPr>
          <w:rFonts w:ascii="Times New Roman" w:hAnsi="Times New Roman"/>
        </w:rPr>
        <w:t xml:space="preserve">ать в соответствии с таблицей </w:t>
      </w:r>
      <w:r w:rsidRPr="00B51F95">
        <w:rPr>
          <w:rFonts w:ascii="Times New Roman" w:hAnsi="Times New Roman"/>
        </w:rPr>
        <w:t>.</w:t>
      </w:r>
      <w:r w:rsidRPr="00B51F95">
        <w:rPr>
          <w:rFonts w:ascii="Times New Roman" w:hAnsi="Times New Roman"/>
          <w:b/>
        </w:rPr>
        <w:t xml:space="preserve">                                                                                                         </w:t>
      </w:r>
    </w:p>
    <w:p w:rsidR="004105AF" w:rsidRPr="00B51F95" w:rsidRDefault="004105AF" w:rsidP="004105AF">
      <w:pPr>
        <w:rPr>
          <w:rFonts w:ascii="Times New Roman" w:hAnsi="Times New Roman"/>
        </w:rPr>
      </w:pPr>
      <w:r w:rsidRPr="00B51F95">
        <w:rPr>
          <w:rFonts w:ascii="Times New Roman" w:hAnsi="Times New Roman"/>
        </w:rPr>
        <w:t xml:space="preserve">                            </w:t>
      </w: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501"/>
        <w:gridCol w:w="3165"/>
      </w:tblGrid>
      <w:tr w:rsidR="004105AF" w:rsidRPr="00B51F95" w:rsidTr="00326996">
        <w:trPr>
          <w:trHeight w:val="298"/>
        </w:trPr>
        <w:tc>
          <w:tcPr>
            <w:tcW w:w="5000" w:type="pct"/>
            <w:gridSpan w:val="3"/>
            <w:shd w:val="clear" w:color="auto" w:fill="D9D9D9"/>
            <w:vAlign w:val="center"/>
          </w:tcPr>
          <w:p w:rsidR="004105AF" w:rsidRPr="00B51F95" w:rsidRDefault="004105AF" w:rsidP="00326996">
            <w:pPr>
              <w:rPr>
                <w:rFonts w:ascii="Times New Roman" w:hAnsi="Times New Roman"/>
              </w:rPr>
            </w:pPr>
            <w:r w:rsidRPr="00B51F95">
              <w:rPr>
                <w:rFonts w:ascii="Times New Roman" w:hAnsi="Times New Roman"/>
              </w:rPr>
              <w:t xml:space="preserve">   Таблица </w:t>
            </w:r>
          </w:p>
        </w:tc>
      </w:tr>
      <w:tr w:rsidR="004105AF" w:rsidRPr="00B51F95" w:rsidTr="00326996">
        <w:trPr>
          <w:trHeight w:val="1116"/>
        </w:trPr>
        <w:tc>
          <w:tcPr>
            <w:tcW w:w="1685"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Объекты рекреационного назначения</w:t>
            </w:r>
          </w:p>
        </w:tc>
        <w:tc>
          <w:tcPr>
            <w:tcW w:w="1741"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Радиус доступности до объектов рекреационного назначения, метров</w:t>
            </w:r>
          </w:p>
        </w:tc>
        <w:tc>
          <w:tcPr>
            <w:tcW w:w="1574" w:type="pct"/>
            <w:shd w:val="clear" w:color="auto" w:fill="auto"/>
            <w:vAlign w:val="center"/>
          </w:tcPr>
          <w:p w:rsidR="004105AF" w:rsidRPr="00B51F95" w:rsidRDefault="004105AF" w:rsidP="004105AF">
            <w:pPr>
              <w:jc w:val="center"/>
              <w:rPr>
                <w:rFonts w:ascii="Times New Roman" w:hAnsi="Times New Roman"/>
              </w:rPr>
            </w:pPr>
            <w:r w:rsidRPr="00B51F95">
              <w:rPr>
                <w:rFonts w:ascii="Times New Roman" w:hAnsi="Times New Roman"/>
              </w:rPr>
              <w:t>Показатель доступности от жилых зон до объектов рекреационного назначения</w:t>
            </w:r>
          </w:p>
        </w:tc>
      </w:tr>
      <w:tr w:rsidR="004105AF" w:rsidRPr="00B51F95" w:rsidTr="00326996">
        <w:trPr>
          <w:trHeight w:val="559"/>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Парк (сад) населенного пункта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1500-2000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20 минут на транспорте</w:t>
            </w:r>
          </w:p>
        </w:tc>
      </w:tr>
      <w:tr w:rsidR="004105AF" w:rsidRPr="00B51F95" w:rsidTr="00326996">
        <w:trPr>
          <w:trHeight w:val="280"/>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Сад микрорайона, квартала.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20 минут пешком</w:t>
            </w:r>
          </w:p>
        </w:tc>
      </w:tr>
      <w:tr w:rsidR="004105AF" w:rsidRPr="00B51F95" w:rsidTr="00326996">
        <w:trPr>
          <w:trHeight w:val="381"/>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t>Сквер</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500</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 минут пешком</w:t>
            </w:r>
          </w:p>
        </w:tc>
      </w:tr>
      <w:tr w:rsidR="004105AF" w:rsidRPr="00B51F95" w:rsidTr="00326996">
        <w:trPr>
          <w:trHeight w:val="573"/>
        </w:trPr>
        <w:tc>
          <w:tcPr>
            <w:tcW w:w="1685" w:type="pct"/>
            <w:shd w:val="clear" w:color="auto" w:fill="auto"/>
          </w:tcPr>
          <w:p w:rsidR="004105AF" w:rsidRPr="00B51F95" w:rsidRDefault="004105AF" w:rsidP="004105AF">
            <w:pPr>
              <w:rPr>
                <w:rFonts w:ascii="Times New Roman" w:hAnsi="Times New Roman"/>
              </w:rPr>
            </w:pPr>
            <w:r w:rsidRPr="00B51F95">
              <w:rPr>
                <w:rFonts w:ascii="Times New Roman" w:hAnsi="Times New Roman"/>
              </w:rPr>
              <w:lastRenderedPageBreak/>
              <w:t>Зона массового кратковременного отдыха</w:t>
            </w:r>
          </w:p>
        </w:tc>
        <w:tc>
          <w:tcPr>
            <w:tcW w:w="1741"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w:t>
            </w:r>
          </w:p>
        </w:tc>
        <w:tc>
          <w:tcPr>
            <w:tcW w:w="1574" w:type="pct"/>
            <w:shd w:val="clear" w:color="auto" w:fill="auto"/>
          </w:tcPr>
          <w:p w:rsidR="004105AF" w:rsidRPr="00B51F95" w:rsidRDefault="004105AF" w:rsidP="004105AF">
            <w:pPr>
              <w:jc w:val="center"/>
              <w:rPr>
                <w:rFonts w:ascii="Times New Roman" w:hAnsi="Times New Roman"/>
              </w:rPr>
            </w:pPr>
            <w:r w:rsidRPr="00B51F95">
              <w:rPr>
                <w:rFonts w:ascii="Times New Roman" w:hAnsi="Times New Roman"/>
              </w:rPr>
              <w:t>1,0 час на транспорте</w:t>
            </w:r>
          </w:p>
        </w:tc>
      </w:tr>
    </w:tbl>
    <w:p w:rsidR="004105AF" w:rsidRPr="00B51F95" w:rsidRDefault="004105AF" w:rsidP="004105AF">
      <w:pPr>
        <w:jc w:val="both"/>
        <w:rPr>
          <w:rFonts w:ascii="Times New Roman" w:hAnsi="Times New Roman"/>
        </w:rPr>
      </w:pPr>
      <w:r w:rsidRPr="00B51F95">
        <w:rPr>
          <w:rFonts w:ascii="Times New Roman" w:hAnsi="Times New Roman"/>
          <w:b/>
        </w:rPr>
        <w:t xml:space="preserve">               11.2.4.</w:t>
      </w:r>
      <w:r w:rsidRPr="00B51F95">
        <w:rPr>
          <w:rFonts w:ascii="Times New Roman" w:hAnsi="Times New Roman"/>
        </w:rPr>
        <w:t xml:space="preserve"> Минимальный расчетный показатель площади территорий речных и прудовых пляжей следует принимать из расчета </w:t>
      </w:r>
      <w:smartTag w:uri="urn:schemas-microsoft-com:office:smarttags" w:element="metricconverter">
        <w:smartTagPr>
          <w:attr w:name="ProductID" w:val="5 кв. метров"/>
        </w:smartTagPr>
        <w:r w:rsidRPr="00B51F95">
          <w:rPr>
            <w:rFonts w:ascii="Times New Roman" w:hAnsi="Times New Roman"/>
          </w:rPr>
          <w:t>5 кв. метров</w:t>
        </w:r>
      </w:smartTag>
      <w:r w:rsidRPr="00B51F95">
        <w:rPr>
          <w:rFonts w:ascii="Times New Roman" w:hAnsi="Times New Roman"/>
          <w:b/>
          <w:vertAlign w:val="superscript"/>
        </w:rPr>
        <w:t xml:space="preserve"> </w:t>
      </w:r>
      <w:r w:rsidRPr="00B51F95">
        <w:rPr>
          <w:rFonts w:ascii="Times New Roman" w:hAnsi="Times New Roman"/>
        </w:rPr>
        <w:t xml:space="preserve">на одного посетителя, а размещаемых на территориях зон отдыха следует принимать из расчета не менее </w:t>
      </w:r>
      <w:smartTag w:uri="urn:schemas-microsoft-com:office:smarttags" w:element="metricconverter">
        <w:smartTagPr>
          <w:attr w:name="ProductID" w:val="8 кв. метров"/>
        </w:smartTagPr>
        <w:smartTag w:uri="urn:schemas-microsoft-com:office:smarttags" w:element="metricconverter">
          <w:smartTagPr>
            <w:attr w:name="ProductID" w:val="8 кв. метров"/>
          </w:smartTagPr>
          <w:r w:rsidRPr="00B51F95">
            <w:rPr>
              <w:rFonts w:ascii="Times New Roman" w:hAnsi="Times New Roman"/>
            </w:rPr>
            <w:t>8 кв. метров</w:t>
          </w:r>
        </w:smartTag>
        <w:r w:rsidRPr="00B51F95">
          <w:rPr>
            <w:rFonts w:ascii="Times New Roman" w:hAnsi="Times New Roman"/>
          </w:rPr>
          <w:t xml:space="preserve"> для взрослых</w:t>
        </w:r>
      </w:smartTag>
      <w:r w:rsidRPr="00B51F95">
        <w:rPr>
          <w:rFonts w:ascii="Times New Roman" w:hAnsi="Times New Roman"/>
        </w:rPr>
        <w:t xml:space="preserve"> и </w:t>
      </w:r>
      <w:smartTag w:uri="urn:schemas-microsoft-com:office:smarttags" w:element="metricconverter">
        <w:smartTagPr>
          <w:attr w:name="ProductID" w:val="4 кв. метра"/>
        </w:smartTagPr>
        <w:r w:rsidRPr="00B51F95">
          <w:rPr>
            <w:rFonts w:ascii="Times New Roman" w:hAnsi="Times New Roman"/>
          </w:rPr>
          <w:t>4 кв. метра</w:t>
        </w:r>
      </w:smartTag>
      <w:r w:rsidRPr="00B51F95">
        <w:rPr>
          <w:rFonts w:ascii="Times New Roman" w:hAnsi="Times New Roman"/>
        </w:rPr>
        <w:t xml:space="preserve"> для детей. </w:t>
      </w:r>
      <w:r w:rsidRPr="00B51F95">
        <w:rPr>
          <w:rFonts w:ascii="Times New Roman" w:hAnsi="Times New Roman"/>
          <w:b/>
        </w:rPr>
        <w:t xml:space="preserve">   </w:t>
      </w:r>
    </w:p>
    <w:p w:rsidR="004105AF" w:rsidRPr="00B51F95" w:rsidRDefault="004105AF" w:rsidP="004105AF">
      <w:pPr>
        <w:autoSpaceDE w:val="0"/>
        <w:autoSpaceDN w:val="0"/>
        <w:adjustRightInd w:val="0"/>
        <w:jc w:val="both"/>
        <w:rPr>
          <w:rFonts w:ascii="Times New Roman" w:hAnsi="Times New Roman"/>
          <w:color w:val="FF0000"/>
        </w:rPr>
      </w:pPr>
      <w:r w:rsidRPr="00B51F95">
        <w:rPr>
          <w:rFonts w:ascii="Times New Roman" w:hAnsi="Times New Roman"/>
          <w:b/>
        </w:rPr>
        <w:t xml:space="preserve">              11.2.5. Парк </w:t>
      </w:r>
      <w:r w:rsidRPr="00B51F95">
        <w:rPr>
          <w:rFonts w:ascii="Times New Roman" w:hAnsi="Times New Roman"/>
        </w:rPr>
        <w:t>- озелененная территория многофункционального или специализированного направления рекреационной деятельности с развитой системой благоустройства, предназначенная для периодического массового отдыха населения</w:t>
      </w:r>
      <w:r w:rsidRPr="00B51F95">
        <w:rPr>
          <w:rFonts w:ascii="Times New Roman" w:hAnsi="Times New Roman"/>
          <w:color w:val="FF0000"/>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На территории парка разрешается строительство зданий для обслуживания посетителей и эксплуатации парка, высота которых не превышает </w:t>
      </w:r>
      <w:smartTag w:uri="urn:schemas-microsoft-com:office:smarttags" w:element="metricconverter">
        <w:smartTagPr>
          <w:attr w:name="ProductID" w:val="8 м"/>
        </w:smartTagPr>
        <w:r w:rsidRPr="00B51F95">
          <w:rPr>
            <w:rFonts w:ascii="Times New Roman" w:hAnsi="Times New Roman"/>
          </w:rPr>
          <w:t>8 м</w:t>
        </w:r>
      </w:smartTag>
      <w:r w:rsidRPr="00B51F95">
        <w:rPr>
          <w:rFonts w:ascii="Times New Roman" w:hAnsi="Times New Roman"/>
        </w:rPr>
        <w:t>; высота парковых сооружений (аттракционов) не ограничивается.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Площадь застройки не должна превышать 7% территории парка.</w:t>
      </w:r>
    </w:p>
    <w:p w:rsidR="004105AF" w:rsidRPr="00B51F95" w:rsidRDefault="004105AF" w:rsidP="004105AF">
      <w:pPr>
        <w:autoSpaceDE w:val="0"/>
        <w:autoSpaceDN w:val="0"/>
        <w:adjustRightInd w:val="0"/>
        <w:jc w:val="both"/>
        <w:rPr>
          <w:rFonts w:ascii="Times New Roman" w:hAnsi="Times New Roman"/>
          <w:sz w:val="23"/>
          <w:szCs w:val="23"/>
        </w:rPr>
      </w:pPr>
      <w:r w:rsidRPr="00B51F95">
        <w:rPr>
          <w:rFonts w:ascii="Times New Roman" w:hAnsi="Times New Roman"/>
          <w:sz w:val="23"/>
          <w:szCs w:val="23"/>
        </w:rPr>
        <w:t>Соотношение элементов территории парка следует принимать в % от общей площади парка: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территории зеленых насаждений и водоемов - 65 - 70;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аллеи, дорожки, площадки - 25 - 28;</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здания и сооружения - 5 - 7.</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7.2.6.</w:t>
      </w:r>
      <w:r w:rsidRPr="00B51F95">
        <w:rPr>
          <w:rFonts w:ascii="Times New Roman" w:hAnsi="Times New Roman"/>
        </w:rPr>
        <w:t xml:space="preserve"> Функциональная организация территории парка включает в себя следующие зоны с преобладающим видом использования (% от общей площади парка):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культурно-просветительских мероприятий - 3 - 8;</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массовых мероприятий (зрелищ, аттракционов и др.) - 5 - 17;</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физкультурно-оздоровительных мероприятий - 10 - 20;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зона отдыха детей - 5 - 10;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прогулочная зона - 40 - 75;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хозяйственная зона - 2 - 5.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Размеры земельных участков автостоянок на одно место следует принимать:</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легковых автомобилей - </w:t>
      </w:r>
      <w:smartTag w:uri="urn:schemas-microsoft-com:office:smarttags" w:element="metricconverter">
        <w:smartTagPr>
          <w:attr w:name="ProductID" w:val="25 кв. м"/>
        </w:smartTagPr>
        <w:r w:rsidRPr="00B51F95">
          <w:rPr>
            <w:rFonts w:ascii="Times New Roman" w:hAnsi="Times New Roman"/>
          </w:rPr>
          <w:t>25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автобусов - </w:t>
      </w:r>
      <w:smartTag w:uri="urn:schemas-microsoft-com:office:smarttags" w:element="metricconverter">
        <w:smartTagPr>
          <w:attr w:name="ProductID" w:val="40 кв. м"/>
        </w:smartTagPr>
        <w:r w:rsidRPr="00B51F95">
          <w:rPr>
            <w:rFonts w:ascii="Times New Roman" w:hAnsi="Times New Roman"/>
          </w:rPr>
          <w:t>40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велосипедов - </w:t>
      </w:r>
      <w:smartTag w:uri="urn:schemas-microsoft-com:office:smarttags" w:element="metricconverter">
        <w:smartTagPr>
          <w:attr w:name="ProductID" w:val="0,9 кв. м"/>
        </w:smartTagPr>
        <w:r w:rsidRPr="00B51F95">
          <w:rPr>
            <w:rFonts w:ascii="Times New Roman" w:hAnsi="Times New Roman"/>
          </w:rPr>
          <w:t>0,9 кв. м</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11.2.7.</w:t>
      </w:r>
      <w:r w:rsidRPr="00B51F95">
        <w:rPr>
          <w:rFonts w:ascii="Times New Roman" w:hAnsi="Times New Roman"/>
        </w:rPr>
        <w:t xml:space="preserve"> Могут предусматриваться специализированные парки (детские, спортивные, выставочные, зоологические, историко-культурные и другие, размеры которых следует принимать по заданию на проектирование.</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11.2.8.</w:t>
      </w:r>
      <w:r w:rsidRPr="00B51F95">
        <w:rPr>
          <w:rFonts w:ascii="Times New Roman" w:hAnsi="Times New Roman"/>
        </w:rPr>
        <w:t xml:space="preserve"> </w:t>
      </w:r>
      <w:r w:rsidRPr="00B51F95">
        <w:rPr>
          <w:rFonts w:ascii="Times New Roman" w:hAnsi="Times New Roman"/>
          <w:b/>
        </w:rPr>
        <w:t>Общественный сад</w:t>
      </w:r>
      <w:r w:rsidRPr="00B51F95">
        <w:rPr>
          <w:rFonts w:ascii="Times New Roman" w:hAnsi="Times New Roman"/>
        </w:rPr>
        <w:t xml:space="preserve"> представляет собой озелененную территорию с ограниченным набором видов рекреационной деятельности, предназначенную преимущественно для прогулок и повседневного отдыха населения.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На территории общественного сада допускается возведение зданий высотой не более 6 - </w:t>
      </w:r>
      <w:smartTag w:uri="urn:schemas-microsoft-com:office:smarttags" w:element="metricconverter">
        <w:smartTagPr>
          <w:attr w:name="ProductID" w:val="8 м"/>
        </w:smartTagPr>
        <w:r w:rsidRPr="00B51F95">
          <w:rPr>
            <w:rFonts w:ascii="Times New Roman" w:hAnsi="Times New Roman"/>
          </w:rPr>
          <w:t>8 м</w:t>
        </w:r>
      </w:smartTag>
      <w:r w:rsidRPr="00B51F95">
        <w:rPr>
          <w:rFonts w:ascii="Times New Roman" w:hAnsi="Times New Roman"/>
        </w:rPr>
        <w:t>, необходимых для обслуживания посетителей и обеспечения его хозяйственной деятельности. Общая площадь застройки не должна превышать 5% территории сада.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территории сада должна преобладать прогулочная функция.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11.2.9.</w:t>
      </w:r>
      <w:r w:rsidRPr="00B51F95">
        <w:rPr>
          <w:rFonts w:ascii="Times New Roman" w:hAnsi="Times New Roman"/>
        </w:rPr>
        <w:t xml:space="preserve"> Соотношение элементов территории общественного сада следует принимать (% от общей площади сада):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территории зеленых насаждений и водоемов - 80 - 90;</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аллеи, дорожки, площадки - 8 - 15;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здания и сооружения - 2 - 5.</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11.2.10. Пешеходные аллеи</w:t>
      </w:r>
      <w:r w:rsidRPr="00B51F95">
        <w:rPr>
          <w:rFonts w:ascii="Times New Roman" w:hAnsi="Times New Roman"/>
        </w:rPr>
        <w:t xml:space="preserve"> представляют собой озелененные территории линейной формы, предназначенные для транзитного пешеходного движения, прогулок, повседневного отдыха. Пешеходные аллеи следует предусматривать в направлении массовых потоков пешеходного движения.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lastRenderedPageBreak/>
        <w:t xml:space="preserve">   11.2.11. Сквер</w:t>
      </w:r>
      <w:r w:rsidRPr="00B51F95">
        <w:rPr>
          <w:rFonts w:ascii="Times New Roman" w:hAnsi="Times New Roman"/>
        </w:rPr>
        <w:t xml:space="preserve"> представляет собой компактную озелененную территорию, предназначенную для повседневного кратковременного отдыха и транзитного пешеходного передвижения населения, размером, как правило, до </w:t>
      </w:r>
      <w:smartTag w:uri="urn:schemas-microsoft-com:office:smarttags" w:element="metricconverter">
        <w:smartTagPr>
          <w:attr w:name="ProductID" w:val="2,0 га"/>
        </w:smartTagPr>
        <w:r w:rsidRPr="00B51F95">
          <w:rPr>
            <w:rFonts w:ascii="Times New Roman" w:hAnsi="Times New Roman"/>
          </w:rPr>
          <w:t>2,0 га</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На территории сквера запрещается размещение любой застройки, кроме прокладки транзитных и обслуживающих сетей инженерного обеспечения.</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Соотношение элементов территории сквер</w:t>
      </w:r>
      <w:r w:rsidR="00EE1F18">
        <w:rPr>
          <w:rFonts w:ascii="Times New Roman" w:hAnsi="Times New Roman"/>
        </w:rPr>
        <w:t>а следует принимать по таблице</w:t>
      </w:r>
      <w:r w:rsidRPr="00B51F95">
        <w:rPr>
          <w:rFonts w:ascii="Times New Roman" w:hAnsi="Times New Roman"/>
        </w:rPr>
        <w:t>.</w:t>
      </w:r>
    </w:p>
    <w:p w:rsidR="004105AF" w:rsidRPr="00B51F95" w:rsidRDefault="004105AF" w:rsidP="004105AF">
      <w:pPr>
        <w:rPr>
          <w:rFonts w:ascii="Times New Roman" w:hAnsi="Times New Roman"/>
          <w:sz w:val="21"/>
          <w:szCs w:val="21"/>
        </w:rPr>
      </w:pPr>
    </w:p>
    <w:tbl>
      <w:tblPr>
        <w:tblW w:w="907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75"/>
        <w:gridCol w:w="3721"/>
        <w:gridCol w:w="2552"/>
        <w:gridCol w:w="2127"/>
      </w:tblGrid>
      <w:tr w:rsidR="004105AF" w:rsidRPr="00B51F95" w:rsidTr="00A36FBD">
        <w:trPr>
          <w:cantSplit/>
          <w:trHeight w:val="360"/>
        </w:trPr>
        <w:tc>
          <w:tcPr>
            <w:tcW w:w="9075" w:type="dxa"/>
            <w:gridSpan w:val="4"/>
            <w:shd w:val="clear" w:color="auto" w:fill="D9D9D9"/>
          </w:tcPr>
          <w:p w:rsidR="004105AF" w:rsidRPr="00B51F95" w:rsidRDefault="004105AF" w:rsidP="00EE1F18">
            <w:pPr>
              <w:autoSpaceDE w:val="0"/>
              <w:autoSpaceDN w:val="0"/>
              <w:adjustRightInd w:val="0"/>
              <w:rPr>
                <w:rFonts w:ascii="Times New Roman" w:hAnsi="Times New Roman"/>
                <w:sz w:val="22"/>
                <w:szCs w:val="22"/>
              </w:rPr>
            </w:pPr>
            <w:r w:rsidRPr="00B51F95">
              <w:rPr>
                <w:rFonts w:ascii="Times New Roman" w:hAnsi="Times New Roman"/>
              </w:rPr>
              <w:t xml:space="preserve">Таблица </w:t>
            </w:r>
          </w:p>
        </w:tc>
      </w:tr>
      <w:tr w:rsidR="004105AF" w:rsidRPr="00B51F95" w:rsidTr="00A36FBD">
        <w:trPr>
          <w:cantSplit/>
          <w:trHeight w:val="360"/>
        </w:trPr>
        <w:tc>
          <w:tcPr>
            <w:tcW w:w="675" w:type="dxa"/>
            <w:vMerge w:val="restart"/>
            <w:shd w:val="clear" w:color="auto" w:fill="FFFFFF"/>
          </w:tcPr>
          <w:p w:rsidR="004105AF" w:rsidRPr="00B51F95" w:rsidRDefault="004105AF" w:rsidP="004105AF">
            <w:pPr>
              <w:autoSpaceDE w:val="0"/>
              <w:autoSpaceDN w:val="0"/>
              <w:adjustRightInd w:val="0"/>
              <w:rPr>
                <w:rFonts w:ascii="Times New Roman" w:hAnsi="Times New Roman"/>
                <w:sz w:val="22"/>
                <w:szCs w:val="22"/>
              </w:rPr>
            </w:pPr>
          </w:p>
          <w:p w:rsidR="004105AF" w:rsidRPr="00B51F95" w:rsidRDefault="004105AF" w:rsidP="004105AF">
            <w:pPr>
              <w:autoSpaceDE w:val="0"/>
              <w:autoSpaceDN w:val="0"/>
              <w:adjustRightInd w:val="0"/>
              <w:rPr>
                <w:rFonts w:ascii="Times New Roman" w:hAnsi="Times New Roman"/>
                <w:sz w:val="22"/>
                <w:szCs w:val="22"/>
              </w:rPr>
            </w:pPr>
            <w:r w:rsidRPr="00B51F95">
              <w:rPr>
                <w:rFonts w:ascii="Times New Roman" w:hAnsi="Times New Roman"/>
                <w:sz w:val="22"/>
                <w:szCs w:val="22"/>
              </w:rPr>
              <w:t xml:space="preserve">   N   </w:t>
            </w:r>
            <w:r w:rsidRPr="00B51F95">
              <w:rPr>
                <w:rFonts w:ascii="Times New Roman" w:hAnsi="Times New Roman"/>
                <w:sz w:val="22"/>
                <w:szCs w:val="22"/>
              </w:rPr>
              <w:br/>
              <w:t xml:space="preserve">  п/п </w:t>
            </w:r>
          </w:p>
        </w:tc>
        <w:tc>
          <w:tcPr>
            <w:tcW w:w="3721" w:type="dxa"/>
            <w:vMerge w:val="restart"/>
            <w:shd w:val="clear" w:color="auto" w:fill="FFFFFF"/>
          </w:tcPr>
          <w:p w:rsidR="004105AF" w:rsidRPr="00B51F95" w:rsidRDefault="004105AF" w:rsidP="004105AF">
            <w:pPr>
              <w:autoSpaceDE w:val="0"/>
              <w:autoSpaceDN w:val="0"/>
              <w:adjustRightInd w:val="0"/>
              <w:rPr>
                <w:rFonts w:ascii="Times New Roman" w:hAnsi="Times New Roman"/>
                <w:sz w:val="22"/>
                <w:szCs w:val="22"/>
              </w:rPr>
            </w:pPr>
          </w:p>
          <w:p w:rsidR="004105AF" w:rsidRPr="00B51F95" w:rsidRDefault="004105AF" w:rsidP="004105AF">
            <w:pPr>
              <w:autoSpaceDE w:val="0"/>
              <w:autoSpaceDN w:val="0"/>
              <w:adjustRightInd w:val="0"/>
              <w:rPr>
                <w:rFonts w:ascii="Times New Roman" w:hAnsi="Times New Roman"/>
                <w:sz w:val="22"/>
                <w:szCs w:val="22"/>
              </w:rPr>
            </w:pPr>
            <w:r w:rsidRPr="00B51F95">
              <w:rPr>
                <w:rFonts w:ascii="Times New Roman" w:hAnsi="Times New Roman"/>
                <w:sz w:val="22"/>
                <w:szCs w:val="22"/>
              </w:rPr>
              <w:t xml:space="preserve">                    Скверы </w:t>
            </w:r>
          </w:p>
        </w:tc>
        <w:tc>
          <w:tcPr>
            <w:tcW w:w="4679" w:type="dxa"/>
            <w:gridSpan w:val="2"/>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Элементы территории, % от общей площади</w:t>
            </w:r>
          </w:p>
        </w:tc>
      </w:tr>
      <w:tr w:rsidR="004105AF" w:rsidRPr="00B51F95" w:rsidTr="00A36FBD">
        <w:trPr>
          <w:cantSplit/>
          <w:trHeight w:val="480"/>
        </w:trPr>
        <w:tc>
          <w:tcPr>
            <w:tcW w:w="675" w:type="dxa"/>
            <w:vMerge/>
            <w:shd w:val="clear" w:color="auto" w:fill="FFFFFF"/>
            <w:vAlign w:val="center"/>
          </w:tcPr>
          <w:p w:rsidR="004105AF" w:rsidRPr="00B51F95" w:rsidRDefault="004105AF" w:rsidP="004105AF">
            <w:pPr>
              <w:rPr>
                <w:rFonts w:ascii="Times New Roman" w:hAnsi="Times New Roman"/>
                <w:sz w:val="22"/>
                <w:szCs w:val="22"/>
              </w:rPr>
            </w:pPr>
          </w:p>
        </w:tc>
        <w:tc>
          <w:tcPr>
            <w:tcW w:w="3721" w:type="dxa"/>
            <w:vMerge/>
            <w:shd w:val="clear" w:color="auto" w:fill="FFFFFF"/>
            <w:vAlign w:val="center"/>
          </w:tcPr>
          <w:p w:rsidR="004105AF" w:rsidRPr="00B51F95" w:rsidRDefault="004105AF" w:rsidP="004105AF">
            <w:pPr>
              <w:rPr>
                <w:rFonts w:ascii="Times New Roman" w:hAnsi="Times New Roman"/>
                <w:sz w:val="22"/>
                <w:szCs w:val="22"/>
              </w:rPr>
            </w:pPr>
          </w:p>
        </w:tc>
        <w:tc>
          <w:tcPr>
            <w:tcW w:w="2552" w:type="dxa"/>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территории зеленых насаждений и водоемов</w:t>
            </w:r>
          </w:p>
        </w:tc>
        <w:tc>
          <w:tcPr>
            <w:tcW w:w="2127" w:type="dxa"/>
            <w:shd w:val="clear" w:color="auto" w:fill="FFFFFF"/>
          </w:tcPr>
          <w:p w:rsidR="004105AF" w:rsidRPr="00B51F95" w:rsidRDefault="004105AF" w:rsidP="004105AF">
            <w:pPr>
              <w:autoSpaceDE w:val="0"/>
              <w:autoSpaceDN w:val="0"/>
              <w:adjustRightInd w:val="0"/>
              <w:jc w:val="center"/>
              <w:rPr>
                <w:rFonts w:ascii="Times New Roman" w:hAnsi="Times New Roman"/>
                <w:sz w:val="22"/>
                <w:szCs w:val="22"/>
              </w:rPr>
            </w:pPr>
            <w:r w:rsidRPr="00B51F95">
              <w:rPr>
                <w:rFonts w:ascii="Times New Roman" w:hAnsi="Times New Roman"/>
                <w:sz w:val="22"/>
                <w:szCs w:val="22"/>
              </w:rPr>
              <w:t>аллеи, дорожки, площадки, МАФ</w:t>
            </w:r>
          </w:p>
        </w:tc>
      </w:tr>
      <w:tr w:rsidR="004105AF" w:rsidRPr="00B51F95" w:rsidTr="00A36FBD">
        <w:trPr>
          <w:cantSplit/>
          <w:trHeight w:val="480"/>
        </w:trPr>
        <w:tc>
          <w:tcPr>
            <w:tcW w:w="675" w:type="dxa"/>
            <w:shd w:val="clear" w:color="auto" w:fill="FFFFFF"/>
          </w:tcPr>
          <w:p w:rsidR="004105AF" w:rsidRPr="00B51F95" w:rsidRDefault="004105AF" w:rsidP="004105AF">
            <w:pPr>
              <w:autoSpaceDE w:val="0"/>
              <w:autoSpaceDN w:val="0"/>
              <w:adjustRightInd w:val="0"/>
              <w:rPr>
                <w:rFonts w:ascii="Times New Roman" w:hAnsi="Times New Roman"/>
              </w:rPr>
            </w:pP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1</w:t>
            </w:r>
          </w:p>
        </w:tc>
        <w:tc>
          <w:tcPr>
            <w:tcW w:w="3721"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Скверы, размещаемые на территориях сельских населенных пунктов</w:t>
            </w:r>
          </w:p>
        </w:tc>
        <w:tc>
          <w:tcPr>
            <w:tcW w:w="2552"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70 – 80</w:t>
            </w:r>
          </w:p>
        </w:tc>
        <w:tc>
          <w:tcPr>
            <w:tcW w:w="2127"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w:t>
            </w:r>
          </w:p>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          30 - 20 </w:t>
            </w:r>
          </w:p>
        </w:tc>
      </w:tr>
    </w:tbl>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11.2.12.</w:t>
      </w:r>
      <w:r w:rsidRPr="00B51F95">
        <w:rPr>
          <w:rFonts w:ascii="Times New Roman" w:hAnsi="Times New Roman"/>
        </w:rPr>
        <w:t xml:space="preserve"> При реконструкции объектов рекреации следует предусматривать:</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для парков и садов: реконструкция планировочной структуры (например, изменение плотности дорожно-пешеходной сети), </w:t>
      </w:r>
      <w:proofErr w:type="spellStart"/>
      <w:r w:rsidRPr="00B51F95">
        <w:rPr>
          <w:rFonts w:ascii="Times New Roman" w:hAnsi="Times New Roman"/>
        </w:rPr>
        <w:t>разреживание</w:t>
      </w:r>
      <w:proofErr w:type="spellEnd"/>
      <w:r w:rsidRPr="00B51F95">
        <w:rPr>
          <w:rFonts w:ascii="Times New Roman" w:hAnsi="Times New Roman"/>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для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4105AF" w:rsidRPr="00B51F95" w:rsidRDefault="004105AF" w:rsidP="004105AF">
      <w:pPr>
        <w:widowControl w:val="0"/>
        <w:ind w:firstLine="709"/>
        <w:jc w:val="both"/>
        <w:rPr>
          <w:rFonts w:ascii="Times New Roman" w:hAnsi="Times New Roman"/>
          <w:sz w:val="23"/>
          <w:szCs w:val="23"/>
        </w:rPr>
      </w:pPr>
      <w:r w:rsidRPr="00B51F95">
        <w:rPr>
          <w:rFonts w:ascii="Times New Roman" w:hAnsi="Times New Roman"/>
          <w:sz w:val="23"/>
          <w:szCs w:val="23"/>
        </w:rPr>
        <w:t>Реконструкция существующих зеленых насаждений должна предусматривать сохранение или восстановление первоначального проектного замысла по взаимодействию элементов озеленения с архитектурой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 xml:space="preserve">  11.2.13. </w:t>
      </w:r>
      <w:r w:rsidRPr="00B51F95">
        <w:rPr>
          <w:rFonts w:ascii="Times New Roman" w:hAnsi="Times New Roman"/>
        </w:rPr>
        <w:t xml:space="preserve">Для площадок различного функционального назначения рекреационных территорий рекомендуется проектировать </w:t>
      </w:r>
      <w:proofErr w:type="spellStart"/>
      <w:r w:rsidRPr="00B51F95">
        <w:rPr>
          <w:rFonts w:ascii="Times New Roman" w:hAnsi="Times New Roman"/>
        </w:rPr>
        <w:t>периметральное</w:t>
      </w:r>
      <w:proofErr w:type="spellEnd"/>
      <w:r w:rsidRPr="00B51F95">
        <w:rPr>
          <w:rFonts w:ascii="Times New Roman" w:hAnsi="Times New Roman"/>
        </w:rPr>
        <w:t xml:space="preserve"> озеленение и одиночные посадки деревьев и кустарников с учетом назначения и размеров данных площадок.</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rPr>
        <w:t>Для пешеходных коммуникаций</w:t>
      </w:r>
      <w:r w:rsidRPr="00B51F95">
        <w:rPr>
          <w:rFonts w:ascii="Times New Roman" w:hAnsi="Times New Roman"/>
          <w:b/>
        </w:rPr>
        <w:t xml:space="preserve"> </w:t>
      </w:r>
      <w:r w:rsidRPr="00B51F95">
        <w:rPr>
          <w:rFonts w:ascii="Times New Roman" w:hAnsi="Times New Roman"/>
        </w:rPr>
        <w:t>рекреационных территорий (аллей, дорожек, тропинок) рекомендуется проектировать озеленение в виде линейных и одиночных посадок деревьев и кустарников.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Дорожную сеть рекреационных территорий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w:t>
      </w:r>
      <w:smartTag w:uri="urn:schemas-microsoft-com:office:smarttags" w:element="metricconverter">
        <w:smartTagPr>
          <w:attr w:name="ProductID" w:val="0,75 м"/>
        </w:smartTagPr>
        <w:r w:rsidRPr="00B51F95">
          <w:rPr>
            <w:rFonts w:ascii="Times New Roman" w:hAnsi="Times New Roman"/>
          </w:rPr>
          <w:t>0,75 м</w:t>
        </w:r>
      </w:smartTag>
      <w:r w:rsidRPr="00B51F95">
        <w:rPr>
          <w:rFonts w:ascii="Times New Roman" w:hAnsi="Times New Roman"/>
        </w:rPr>
        <w:t xml:space="preserve"> (ширина полосы движения одного человека). 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Покрытия площадок, дорожно-пешеходной сети в пределах рекреационных территорий следует применять из плитки, щебня и других прочных минеральных материалов, допуская применение асфальтового покрытия.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11.2.14.</w:t>
      </w:r>
      <w:r w:rsidRPr="00B51F95">
        <w:rPr>
          <w:rFonts w:ascii="Times New Roman" w:hAnsi="Times New Roman"/>
        </w:rPr>
        <w:t xml:space="preserve"> При проектировании озеленения рекомендуется соблюдать ориентировочный процент озеленяемых территорий на участках различного функци</w:t>
      </w:r>
      <w:r w:rsidR="00326996">
        <w:rPr>
          <w:rFonts w:ascii="Times New Roman" w:hAnsi="Times New Roman"/>
        </w:rPr>
        <w:t>онального назначения (таблица</w:t>
      </w:r>
      <w:r w:rsidRPr="00B51F95">
        <w:rPr>
          <w:rFonts w:ascii="Times New Roman" w:hAnsi="Times New Roman"/>
        </w:rPr>
        <w:t>).</w:t>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6804"/>
        <w:gridCol w:w="2410"/>
      </w:tblGrid>
      <w:tr w:rsidR="004105AF" w:rsidRPr="00B51F95" w:rsidTr="00A36FBD">
        <w:trPr>
          <w:cantSplit/>
          <w:trHeight w:val="360"/>
        </w:trPr>
        <w:tc>
          <w:tcPr>
            <w:tcW w:w="9214" w:type="dxa"/>
            <w:gridSpan w:val="2"/>
            <w:shd w:val="clear" w:color="auto" w:fill="D9D9D9"/>
          </w:tcPr>
          <w:p w:rsidR="004105AF" w:rsidRPr="00B51F95" w:rsidRDefault="004105AF" w:rsidP="00326996">
            <w:pPr>
              <w:keepNext/>
              <w:autoSpaceDE w:val="0"/>
              <w:autoSpaceDN w:val="0"/>
              <w:adjustRightInd w:val="0"/>
              <w:outlineLvl w:val="2"/>
              <w:rPr>
                <w:rFonts w:ascii="Times New Roman" w:hAnsi="Times New Roman"/>
              </w:rPr>
            </w:pPr>
            <w:r w:rsidRPr="00B51F95">
              <w:rPr>
                <w:rFonts w:ascii="Times New Roman" w:hAnsi="Times New Roman"/>
              </w:rPr>
              <w:lastRenderedPageBreak/>
              <w:t>Таблица. Обеспеченность озелененными территориями участков общественной и производственной застройки (в %)</w:t>
            </w:r>
          </w:p>
        </w:tc>
      </w:tr>
      <w:tr w:rsidR="004105AF" w:rsidRPr="00B51F95" w:rsidTr="00A36FBD">
        <w:trPr>
          <w:cantSplit/>
          <w:trHeight w:val="360"/>
        </w:trPr>
        <w:tc>
          <w:tcPr>
            <w:tcW w:w="6804"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Территории участков общественной, жилой, производственной застройки</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Территории озеленения</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объектов дошкольного образования</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Не менее 50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объектов общеобразовательного назначения</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Не менее 50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 xml:space="preserve">Участки </w:t>
            </w:r>
            <w:proofErr w:type="spellStart"/>
            <w:r w:rsidRPr="00B51F95">
              <w:rPr>
                <w:rFonts w:ascii="Times New Roman" w:hAnsi="Times New Roman"/>
              </w:rPr>
              <w:t>ФАПов</w:t>
            </w:r>
            <w:proofErr w:type="spellEnd"/>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50 – 65*</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культурно-просветительных учреждений</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20 – 30*</w:t>
            </w:r>
          </w:p>
        </w:tc>
      </w:tr>
      <w:tr w:rsidR="004105AF" w:rsidRPr="00B51F95" w:rsidTr="00A36FBD">
        <w:trPr>
          <w:cantSplit/>
          <w:trHeight w:val="240"/>
        </w:trPr>
        <w:tc>
          <w:tcPr>
            <w:tcW w:w="6804" w:type="dxa"/>
            <w:shd w:val="clear" w:color="auto" w:fill="FFFFFF"/>
          </w:tcPr>
          <w:p w:rsidR="004105AF" w:rsidRPr="00B51F95" w:rsidRDefault="004105AF" w:rsidP="004105AF">
            <w:pPr>
              <w:autoSpaceDE w:val="0"/>
              <w:autoSpaceDN w:val="0"/>
              <w:adjustRightInd w:val="0"/>
              <w:rPr>
                <w:rFonts w:ascii="Times New Roman" w:hAnsi="Times New Roman"/>
              </w:rPr>
            </w:pPr>
            <w:r w:rsidRPr="00B51F95">
              <w:rPr>
                <w:rFonts w:ascii="Times New Roman" w:hAnsi="Times New Roman"/>
              </w:rPr>
              <w:t>Участки производственной застройки</w:t>
            </w:r>
          </w:p>
        </w:tc>
        <w:tc>
          <w:tcPr>
            <w:tcW w:w="2410" w:type="dxa"/>
            <w:shd w:val="clear" w:color="auto" w:fill="FFFFFF"/>
          </w:tcPr>
          <w:p w:rsidR="004105AF" w:rsidRPr="00B51F95" w:rsidRDefault="004105AF" w:rsidP="004105AF">
            <w:pPr>
              <w:autoSpaceDE w:val="0"/>
              <w:autoSpaceDN w:val="0"/>
              <w:adjustRightInd w:val="0"/>
              <w:jc w:val="center"/>
              <w:rPr>
                <w:rFonts w:ascii="Times New Roman" w:hAnsi="Times New Roman"/>
              </w:rPr>
            </w:pPr>
            <w:r w:rsidRPr="00B51F95">
              <w:rPr>
                <w:rFonts w:ascii="Times New Roman" w:hAnsi="Times New Roman"/>
              </w:rPr>
              <w:t>10 - 15 **</w:t>
            </w:r>
          </w:p>
        </w:tc>
      </w:tr>
    </w:tbl>
    <w:p w:rsidR="004105AF" w:rsidRPr="00B51F95" w:rsidRDefault="004105AF" w:rsidP="004105AF">
      <w:pPr>
        <w:autoSpaceDE w:val="0"/>
        <w:autoSpaceDN w:val="0"/>
        <w:adjustRightInd w:val="0"/>
        <w:jc w:val="both"/>
        <w:rPr>
          <w:rFonts w:ascii="Times New Roman" w:hAnsi="Times New Roman"/>
          <w:sz w:val="20"/>
          <w:szCs w:val="20"/>
        </w:rPr>
      </w:pP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В зависимости от градостроительной ситуации (размещение в высокоплотной, сложившейся застройке, условия реконструкции) или профиля учреждения показатели могут быть изменены в меньшую сторону - в этом случае необходимо использовать приемы мобильного и компактного озеленения.</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В зависимости от отраслевой направленности производства.</w:t>
      </w:r>
    </w:p>
    <w:p w:rsidR="004105AF" w:rsidRPr="00B51F95" w:rsidRDefault="004105AF" w:rsidP="004105AF">
      <w:pPr>
        <w:widowControl w:val="0"/>
        <w:ind w:firstLine="709"/>
        <w:jc w:val="both"/>
        <w:rPr>
          <w:rFonts w:ascii="Times New Roman" w:hAnsi="Times New Roman"/>
          <w:b/>
          <w:color w:val="FF0000"/>
          <w:sz w:val="20"/>
          <w:szCs w:val="20"/>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 xml:space="preserve">  11.2.15.</w:t>
      </w:r>
      <w:r w:rsidRPr="00B51F95">
        <w:rPr>
          <w:rFonts w:ascii="Times New Roman" w:hAnsi="Times New Roman"/>
        </w:rPr>
        <w:t xml:space="preserve"> </w:t>
      </w:r>
      <w:r w:rsidRPr="00326996">
        <w:rPr>
          <w:rFonts w:ascii="Times New Roman" w:hAnsi="Times New Roman"/>
          <w:b/>
        </w:rPr>
        <w:t>Для</w:t>
      </w:r>
      <w:r w:rsidRPr="00B51F95">
        <w:rPr>
          <w:rFonts w:ascii="Times New Roman" w:hAnsi="Times New Roman"/>
        </w:rPr>
        <w:t xml:space="preserve"> </w:t>
      </w:r>
      <w:r w:rsidRPr="00B51F95">
        <w:rPr>
          <w:rFonts w:ascii="Times New Roman" w:hAnsi="Times New Roman"/>
          <w:b/>
        </w:rPr>
        <w:t>улично-дорожной сети</w:t>
      </w:r>
      <w:r w:rsidRPr="00B51F95">
        <w:rPr>
          <w:rFonts w:ascii="Times New Roman" w:hAnsi="Times New Roman"/>
        </w:rPr>
        <w:t xml:space="preserve"> рекомендуется проектировать озеленение в виде линейных и одиночных посадок деревьев и кустарников. При проектировании озеленения улиц и дорог минимальные расстояния от посадок до границ улично-дорожной сети следует принимать в зависимости от категорий улиц и дорог согласно таблице 16. При этом следует учитывать направление преобладающих ветров и возможность складирования снега на разделительных полосах.</w:t>
      </w:r>
    </w:p>
    <w:p w:rsidR="004105AF" w:rsidRPr="00B51F95" w:rsidRDefault="004105AF" w:rsidP="004105AF">
      <w:pPr>
        <w:widowControl w:val="0"/>
        <w:rPr>
          <w:rFonts w:ascii="Times New Roman" w:hAnsi="Times New Roman"/>
          <w:color w:val="FF0000"/>
        </w:rPr>
      </w:pP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468"/>
        <w:gridCol w:w="5100"/>
      </w:tblGrid>
      <w:tr w:rsidR="004105AF" w:rsidRPr="00B51F95" w:rsidTr="00A36FBD">
        <w:trPr>
          <w:jc w:val="center"/>
        </w:trPr>
        <w:tc>
          <w:tcPr>
            <w:tcW w:w="9568" w:type="dxa"/>
            <w:gridSpan w:val="2"/>
            <w:shd w:val="clear" w:color="auto" w:fill="D9D9D9"/>
            <w:vAlign w:val="center"/>
          </w:tcPr>
          <w:p w:rsidR="004105AF" w:rsidRPr="00B51F95" w:rsidRDefault="004105AF" w:rsidP="00326996">
            <w:pPr>
              <w:widowControl w:val="0"/>
              <w:rPr>
                <w:rFonts w:ascii="Times New Roman" w:hAnsi="Times New Roman"/>
              </w:rPr>
            </w:pPr>
            <w:r w:rsidRPr="00B51F95">
              <w:rPr>
                <w:rFonts w:ascii="Times New Roman" w:hAnsi="Times New Roman"/>
              </w:rPr>
              <w:t>Таблица</w:t>
            </w:r>
            <w:r w:rsidR="00326996">
              <w:rPr>
                <w:rFonts w:ascii="Times New Roman" w:hAnsi="Times New Roman"/>
              </w:rPr>
              <w:t xml:space="preserve"> </w:t>
            </w:r>
          </w:p>
        </w:tc>
      </w:tr>
      <w:tr w:rsidR="004105AF" w:rsidRPr="00B51F95" w:rsidTr="00A36FBD">
        <w:trPr>
          <w:jc w:val="center"/>
        </w:trPr>
        <w:tc>
          <w:tcPr>
            <w:tcW w:w="4468"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Категории улиц и дорог</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Расстояние от оси ствола дерева, кустарника, м</w:t>
            </w:r>
          </w:p>
        </w:tc>
      </w:tr>
      <w:tr w:rsidR="004105AF" w:rsidRPr="00B51F95" w:rsidTr="00A36FBD">
        <w:trPr>
          <w:trHeight w:val="227"/>
          <w:jc w:val="center"/>
        </w:trPr>
        <w:tc>
          <w:tcPr>
            <w:tcW w:w="4468" w:type="dxa"/>
            <w:shd w:val="clear" w:color="auto" w:fill="FFFFFF"/>
          </w:tcPr>
          <w:p w:rsidR="004105AF" w:rsidRPr="00B51F95" w:rsidRDefault="004105AF" w:rsidP="004105AF">
            <w:pPr>
              <w:widowControl w:val="0"/>
              <w:jc w:val="both"/>
              <w:rPr>
                <w:rFonts w:ascii="Times New Roman" w:hAnsi="Times New Roman"/>
              </w:rPr>
            </w:pPr>
            <w:r w:rsidRPr="00B51F95">
              <w:rPr>
                <w:rFonts w:ascii="Times New Roman" w:hAnsi="Times New Roman"/>
              </w:rPr>
              <w:t>Улицы и дороги местного значения</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2 - 3</w:t>
            </w:r>
          </w:p>
        </w:tc>
      </w:tr>
      <w:tr w:rsidR="004105AF" w:rsidRPr="00B51F95" w:rsidTr="00A36FBD">
        <w:trPr>
          <w:trHeight w:val="227"/>
          <w:jc w:val="center"/>
        </w:trPr>
        <w:tc>
          <w:tcPr>
            <w:tcW w:w="4468" w:type="dxa"/>
            <w:shd w:val="clear" w:color="auto" w:fill="FFFFFF"/>
          </w:tcPr>
          <w:p w:rsidR="004105AF" w:rsidRPr="00B51F95" w:rsidRDefault="004105AF" w:rsidP="004105AF">
            <w:pPr>
              <w:widowControl w:val="0"/>
              <w:jc w:val="both"/>
              <w:rPr>
                <w:rFonts w:ascii="Times New Roman" w:hAnsi="Times New Roman"/>
              </w:rPr>
            </w:pPr>
            <w:r w:rsidRPr="00B51F95">
              <w:rPr>
                <w:rFonts w:ascii="Times New Roman" w:hAnsi="Times New Roman"/>
              </w:rPr>
              <w:t xml:space="preserve">Проезды </w:t>
            </w:r>
          </w:p>
        </w:tc>
        <w:tc>
          <w:tcPr>
            <w:tcW w:w="5100"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1,5 - 2</w:t>
            </w:r>
          </w:p>
        </w:tc>
      </w:tr>
    </w:tbl>
    <w:p w:rsidR="004105AF" w:rsidRPr="00B51F95" w:rsidRDefault="004105AF" w:rsidP="004105AF">
      <w:pPr>
        <w:widowControl w:val="0"/>
        <w:ind w:firstLine="709"/>
        <w:jc w:val="both"/>
        <w:rPr>
          <w:rFonts w:ascii="Times New Roman" w:hAnsi="Times New Roman"/>
          <w:color w:val="FF0000"/>
          <w:spacing w:val="-3"/>
        </w:rPr>
      </w:pP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11.2.16.</w:t>
      </w:r>
      <w:r w:rsidRPr="00B51F95">
        <w:rPr>
          <w:rFonts w:ascii="Times New Roman" w:hAnsi="Times New Roman"/>
        </w:rPr>
        <w:t xml:space="preserve"> </w:t>
      </w:r>
      <w:r w:rsidRPr="00326996">
        <w:rPr>
          <w:rFonts w:ascii="Times New Roman" w:hAnsi="Times New Roman"/>
          <w:b/>
        </w:rPr>
        <w:t xml:space="preserve">Для </w:t>
      </w:r>
      <w:r w:rsidRPr="00B51F95">
        <w:rPr>
          <w:rFonts w:ascii="Times New Roman" w:hAnsi="Times New Roman"/>
          <w:b/>
        </w:rPr>
        <w:t>технических зон инженерных коммуникаций</w:t>
      </w:r>
      <w:r w:rsidRPr="00B51F95">
        <w:rPr>
          <w:rFonts w:ascii="Times New Roman" w:hAnsi="Times New Roman"/>
        </w:rPr>
        <w:t xml:space="preserve"> рекомендуется проектировать озеленение с учетом минимального расстояния от посадок до коммуникаций в соответствии с требованиями таблицы  настоящих Нормативов.</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  </w:t>
      </w:r>
      <w:proofErr w:type="spellStart"/>
      <w:r w:rsidRPr="00B51F95">
        <w:rPr>
          <w:rFonts w:ascii="Times New Roman" w:hAnsi="Times New Roman"/>
        </w:rPr>
        <w:t>Шумозащитные</w:t>
      </w:r>
      <w:proofErr w:type="spellEnd"/>
      <w:r w:rsidRPr="00B51F95">
        <w:rPr>
          <w:rFonts w:ascii="Times New Roman" w:hAnsi="Times New Roman"/>
        </w:rPr>
        <w:t xml:space="preserve">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Pr="00B51F95">
          <w:rPr>
            <w:rFonts w:ascii="Times New Roman" w:hAnsi="Times New Roman"/>
          </w:rPr>
          <w:t>7 м</w:t>
        </w:r>
      </w:smartTag>
      <w:r w:rsidRPr="00B51F95">
        <w:rPr>
          <w:rFonts w:ascii="Times New Roman" w:hAnsi="Times New Roman"/>
        </w:rPr>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Pr="00B51F95">
          <w:rPr>
            <w:rFonts w:ascii="Times New Roman" w:hAnsi="Times New Roman"/>
          </w:rPr>
          <w:t>10 м</w:t>
        </w:r>
      </w:smartTag>
      <w:r w:rsidRPr="00B51F95">
        <w:rPr>
          <w:rFonts w:ascii="Times New Roman" w:hAnsi="Times New Roman"/>
        </w:rPr>
        <w:t xml:space="preserve"> (с широкой кроной), 5 -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(со средней кроной), 3 - </w:t>
      </w:r>
      <w:smartTag w:uri="urn:schemas-microsoft-com:office:smarttags" w:element="metricconverter">
        <w:smartTagPr>
          <w:attr w:name="ProductID" w:val="4 м"/>
        </w:smartTagPr>
        <w:r w:rsidRPr="00B51F95">
          <w:rPr>
            <w:rFonts w:ascii="Times New Roman" w:hAnsi="Times New Roman"/>
          </w:rPr>
          <w:t>4 м</w:t>
        </w:r>
      </w:smartTag>
      <w:r w:rsidRPr="00B51F95">
        <w:rPr>
          <w:rFonts w:ascii="Times New Roman" w:hAnsi="Times New Roman"/>
        </w:rPr>
        <w:t xml:space="preserve"> (с узкой кроной), </w:t>
      </w:r>
      <w:proofErr w:type="spellStart"/>
      <w:r w:rsidRPr="00B51F95">
        <w:rPr>
          <w:rFonts w:ascii="Times New Roman" w:hAnsi="Times New Roman"/>
        </w:rPr>
        <w:t>подкроновое</w:t>
      </w:r>
      <w:proofErr w:type="spellEnd"/>
      <w:r w:rsidRPr="00B51F95">
        <w:rPr>
          <w:rFonts w:ascii="Times New Roman" w:hAnsi="Times New Roman"/>
        </w:rPr>
        <w:t xml:space="preserve"> пространство следует заполнять рядами кустарника.</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Расстояния от зданий и сооружений до зеленых насаждений следует принимать в соответствии с таблицей 17 при условии беспрепятственного подъезда и работы пожарного автотранспорта; от воздушных линий электропередачи – в соответствии с ПУЭ.</w:t>
      </w:r>
    </w:p>
    <w:p w:rsidR="004105AF" w:rsidRPr="00B51F95" w:rsidRDefault="004105AF" w:rsidP="004105AF">
      <w:pPr>
        <w:rPr>
          <w:rFonts w:ascii="Times New Roman" w:hAnsi="Times New Roman"/>
          <w:sz w:val="21"/>
          <w:szCs w:val="21"/>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0" w:type="dxa"/>
          <w:right w:w="40" w:type="dxa"/>
        </w:tblCellMar>
        <w:tblLook w:val="04A0" w:firstRow="1" w:lastRow="0" w:firstColumn="1" w:lastColumn="0" w:noHBand="0" w:noVBand="1"/>
      </w:tblPr>
      <w:tblGrid>
        <w:gridCol w:w="5144"/>
        <w:gridCol w:w="2409"/>
        <w:gridCol w:w="2167"/>
      </w:tblGrid>
      <w:tr w:rsidR="004105AF" w:rsidRPr="00B51F95" w:rsidTr="00A36FBD">
        <w:trPr>
          <w:trHeight w:val="376"/>
          <w:jc w:val="center"/>
        </w:trPr>
        <w:tc>
          <w:tcPr>
            <w:tcW w:w="97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4105AF" w:rsidRPr="00B51F95" w:rsidRDefault="004105AF" w:rsidP="00326996">
            <w:pPr>
              <w:widowControl w:val="0"/>
              <w:outlineLvl w:val="0"/>
              <w:rPr>
                <w:rFonts w:ascii="Times New Roman" w:hAnsi="Times New Roman"/>
              </w:rPr>
            </w:pPr>
            <w:r w:rsidRPr="00B51F95">
              <w:rPr>
                <w:rFonts w:ascii="Times New Roman" w:hAnsi="Times New Roman"/>
              </w:rPr>
              <w:t xml:space="preserve"> Таблица </w:t>
            </w:r>
            <w:r w:rsidR="00326996">
              <w:rPr>
                <w:rFonts w:ascii="Times New Roman" w:hAnsi="Times New Roman"/>
              </w:rPr>
              <w:t xml:space="preserve"> </w:t>
            </w:r>
          </w:p>
        </w:tc>
      </w:tr>
      <w:tr w:rsidR="004105AF" w:rsidRPr="00B51F95" w:rsidTr="00A36FBD">
        <w:trPr>
          <w:trHeight w:val="508"/>
          <w:jc w:val="center"/>
        </w:trPr>
        <w:tc>
          <w:tcPr>
            <w:tcW w:w="514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Здание, сооружение</w:t>
            </w:r>
          </w:p>
        </w:tc>
        <w:tc>
          <w:tcPr>
            <w:tcW w:w="457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 xml:space="preserve">Расстояния, м, от здания, </w:t>
            </w:r>
          </w:p>
          <w:p w:rsidR="004105AF" w:rsidRPr="00B51F95" w:rsidRDefault="004105AF" w:rsidP="004105AF">
            <w:pPr>
              <w:widowControl w:val="0"/>
              <w:jc w:val="center"/>
              <w:rPr>
                <w:rFonts w:ascii="Times New Roman" w:hAnsi="Times New Roman"/>
                <w:b/>
              </w:rPr>
            </w:pPr>
            <w:r w:rsidRPr="00B51F95">
              <w:rPr>
                <w:rFonts w:ascii="Times New Roman" w:hAnsi="Times New Roman"/>
              </w:rPr>
              <w:t>сооружения, объекта до оси</w:t>
            </w:r>
          </w:p>
        </w:tc>
      </w:tr>
      <w:tr w:rsidR="004105AF" w:rsidRPr="00B51F95" w:rsidTr="00A36FBD">
        <w:trPr>
          <w:trHeight w:val="284"/>
          <w:jc w:val="center"/>
        </w:trPr>
        <w:tc>
          <w:tcPr>
            <w:tcW w:w="5144"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rPr>
                <w:rFonts w:ascii="Times New Roman" w:hAnsi="Times New Roman"/>
                <w:b/>
              </w:rPr>
            </w:pP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ствола дерева</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кустарника</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 xml:space="preserve">Наружная стена здания и сооружения </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5,0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Край тротуара и садовой дорожки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0,7</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2"/>
              <w:rPr>
                <w:rFonts w:ascii="Times New Roman" w:hAnsi="Times New Roman"/>
              </w:rPr>
            </w:pPr>
            <w:r w:rsidRPr="00B51F95">
              <w:rPr>
                <w:rFonts w:ascii="Times New Roman" w:hAnsi="Times New Roman"/>
              </w:rPr>
              <w:br w:type="page"/>
              <w:t>Край проезжей части улиц, кромка укрепленной полосы обочины дороги или бровка канавы</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Мачта и опора осветительной сети, мостовая опора и эстакада</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Подошва откоса, террасы и др.</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0,5</w:t>
            </w:r>
          </w:p>
        </w:tc>
      </w:tr>
      <w:tr w:rsidR="004105AF" w:rsidRPr="00B51F95" w:rsidTr="00A36FBD">
        <w:trPr>
          <w:trHeight w:val="227"/>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1"/>
              <w:rPr>
                <w:rFonts w:ascii="Times New Roman" w:hAnsi="Times New Roman"/>
              </w:rPr>
            </w:pPr>
            <w:r w:rsidRPr="00B51F95">
              <w:rPr>
                <w:rFonts w:ascii="Times New Roman" w:hAnsi="Times New Roman"/>
              </w:rPr>
              <w:t>Подошва или внутренняя грань подпорной стенки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365"/>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57" w:right="102"/>
              <w:rPr>
                <w:rFonts w:ascii="Times New Roman" w:hAnsi="Times New Roman"/>
              </w:rPr>
            </w:pPr>
            <w:r w:rsidRPr="00B51F95">
              <w:rPr>
                <w:rFonts w:ascii="Times New Roman" w:hAnsi="Times New Roman"/>
              </w:rPr>
              <w:lastRenderedPageBreak/>
              <w:t xml:space="preserve">Подземные сети: </w:t>
            </w:r>
          </w:p>
          <w:p w:rsidR="004105AF" w:rsidRPr="00B51F95" w:rsidRDefault="004105AF" w:rsidP="004105AF">
            <w:pPr>
              <w:widowControl w:val="0"/>
              <w:ind w:right="101" w:firstLine="386"/>
              <w:rPr>
                <w:rFonts w:ascii="Times New Roman" w:hAnsi="Times New Roman"/>
              </w:rPr>
            </w:pPr>
            <w:r w:rsidRPr="00B51F95">
              <w:rPr>
                <w:rFonts w:ascii="Times New Roman" w:hAnsi="Times New Roman"/>
              </w:rPr>
              <w:t>газопровод, канализация</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1,5</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240"/>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 xml:space="preserve">тепловая сеть (стенка канала, тоннеля или оболочка при </w:t>
            </w:r>
            <w:proofErr w:type="spellStart"/>
            <w:r w:rsidRPr="00B51F95">
              <w:rPr>
                <w:rFonts w:ascii="Times New Roman" w:hAnsi="Times New Roman"/>
              </w:rPr>
              <w:t>бесканальной</w:t>
            </w:r>
            <w:proofErr w:type="spellEnd"/>
            <w:r w:rsidRPr="00B51F95">
              <w:rPr>
                <w:rFonts w:ascii="Times New Roman" w:hAnsi="Times New Roman"/>
              </w:rPr>
              <w:t xml:space="preserve"> прокладке)</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водопровод, дренаж</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r>
          </w:p>
        </w:tc>
      </w:tr>
      <w:tr w:rsidR="004105AF" w:rsidRPr="00B51F95" w:rsidTr="00A36FBD">
        <w:trPr>
          <w:trHeight w:val="72"/>
          <w:jc w:val="center"/>
        </w:trPr>
        <w:tc>
          <w:tcPr>
            <w:tcW w:w="5144" w:type="dxa"/>
            <w:tcBorders>
              <w:top w:val="single" w:sz="4" w:space="0" w:color="auto"/>
              <w:left w:val="single" w:sz="4" w:space="0" w:color="auto"/>
              <w:bottom w:val="single" w:sz="4" w:space="0" w:color="auto"/>
              <w:right w:val="single" w:sz="4" w:space="0" w:color="auto"/>
            </w:tcBorders>
            <w:shd w:val="clear" w:color="auto" w:fill="FFFFFF"/>
          </w:tcPr>
          <w:p w:rsidR="004105AF" w:rsidRPr="00B51F95" w:rsidRDefault="004105AF" w:rsidP="004105AF">
            <w:pPr>
              <w:widowControl w:val="0"/>
              <w:ind w:left="386" w:right="101"/>
              <w:rPr>
                <w:rFonts w:ascii="Times New Roman" w:hAnsi="Times New Roman"/>
              </w:rPr>
            </w:pPr>
            <w:r w:rsidRPr="00B51F95">
              <w:rPr>
                <w:rFonts w:ascii="Times New Roman" w:hAnsi="Times New Roman"/>
              </w:rPr>
              <w:t>силовой кабель и кабель связи</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0,7</w:t>
            </w:r>
          </w:p>
        </w:tc>
      </w:tr>
    </w:tbl>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П р и м е ч а н и я:</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 xml:space="preserve">1. Приведенные нормы относятся к деревьям с диаметром кроны не более </w:t>
      </w:r>
      <w:smartTag w:uri="urn:schemas-microsoft-com:office:smarttags" w:element="metricconverter">
        <w:smartTagPr>
          <w:attr w:name="ProductID" w:val="5 м"/>
        </w:smartTagPr>
        <w:r w:rsidRPr="00B51F95">
          <w:rPr>
            <w:rFonts w:ascii="Times New Roman" w:hAnsi="Times New Roman"/>
            <w:sz w:val="20"/>
            <w:szCs w:val="20"/>
          </w:rPr>
          <w:t>5 м</w:t>
        </w:r>
      </w:smartTag>
      <w:r w:rsidRPr="00B51F95">
        <w:rPr>
          <w:rFonts w:ascii="Times New Roman" w:hAnsi="Times New Roman"/>
          <w:sz w:val="20"/>
          <w:szCs w:val="20"/>
        </w:rPr>
        <w:t xml:space="preserve"> и должны быть увеличены для деревьев с кроной большего диаметра.</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2. Деревья, высаживаемые у зданий, не должны препятствовать инсоляции и освещенности жилых и общественных помещений.</w:t>
      </w:r>
    </w:p>
    <w:p w:rsidR="004105AF" w:rsidRPr="00B51F95" w:rsidRDefault="004105AF" w:rsidP="004105AF">
      <w:pPr>
        <w:autoSpaceDE w:val="0"/>
        <w:autoSpaceDN w:val="0"/>
        <w:adjustRightInd w:val="0"/>
        <w:jc w:val="both"/>
        <w:rPr>
          <w:rFonts w:ascii="Times New Roman" w:hAnsi="Times New Roman"/>
          <w:sz w:val="20"/>
          <w:szCs w:val="20"/>
        </w:rPr>
      </w:pPr>
      <w:r w:rsidRPr="00B51F95">
        <w:rPr>
          <w:rFonts w:ascii="Times New Roman" w:hAnsi="Times New Roman"/>
          <w:sz w:val="20"/>
          <w:szCs w:val="20"/>
        </w:rPr>
        <w:t>3. При односторонней юго-западной и южной ориентации жилых помещений необходимо предусматривать дополнительное озеленение, препятствующее перегреву помещений.</w:t>
      </w:r>
    </w:p>
    <w:p w:rsidR="004105AF" w:rsidRPr="00B51F95" w:rsidRDefault="004105AF" w:rsidP="004105AF">
      <w:pPr>
        <w:autoSpaceDE w:val="0"/>
        <w:autoSpaceDN w:val="0"/>
        <w:adjustRightInd w:val="0"/>
        <w:jc w:val="both"/>
        <w:rPr>
          <w:rFonts w:ascii="Times New Roman" w:hAnsi="Times New Roman"/>
          <w:sz w:val="20"/>
          <w:szCs w:val="20"/>
        </w:rPr>
      </w:pPr>
    </w:p>
    <w:p w:rsidR="004105AF" w:rsidRPr="00B51F95" w:rsidRDefault="004105AF" w:rsidP="004105AF">
      <w:pPr>
        <w:autoSpaceDE w:val="0"/>
        <w:autoSpaceDN w:val="0"/>
        <w:adjustRightInd w:val="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noProof/>
        </w:rPr>
      </w:pPr>
      <w:r w:rsidRPr="00B51F95">
        <w:rPr>
          <w:rFonts w:ascii="Times New Roman" w:hAnsi="Times New Roman"/>
          <w:b/>
          <w:iCs/>
          <w:noProof/>
        </w:rPr>
        <w:t>11.3. Зоны отдыха</w:t>
      </w:r>
    </w:p>
    <w:p w:rsidR="004105AF" w:rsidRPr="00B51F95" w:rsidRDefault="004105AF" w:rsidP="004105AF">
      <w:pPr>
        <w:rPr>
          <w:rFonts w:ascii="Times New Roman" w:hAnsi="Times New Roman"/>
        </w:rPr>
      </w:pP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b/>
        </w:rPr>
        <w:t>11.3.1.</w:t>
      </w:r>
      <w:r w:rsidRPr="00B51F95">
        <w:rPr>
          <w:rFonts w:ascii="Times New Roman" w:hAnsi="Times New Roman"/>
        </w:rPr>
        <w:t xml:space="preserve"> Для организации массового отдыха, туризма и лечения выделяются территории, благоприятные по своим природным показателям.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Зоны отдыха поселения формируются на базе озелененных территорий общего пользования, природных водоемов (прудов), рек.</w:t>
      </w:r>
    </w:p>
    <w:p w:rsidR="004105AF" w:rsidRPr="00B51F95" w:rsidRDefault="004105AF" w:rsidP="004105AF">
      <w:pPr>
        <w:ind w:firstLine="720"/>
        <w:jc w:val="both"/>
        <w:rPr>
          <w:rFonts w:ascii="Times New Roman" w:hAnsi="Times New Roman"/>
          <w:szCs w:val="28"/>
        </w:rPr>
      </w:pPr>
      <w:r w:rsidRPr="00B51F95">
        <w:rPr>
          <w:rFonts w:ascii="Times New Roman" w:hAnsi="Times New Roman"/>
          <w:bCs/>
        </w:rPr>
        <w:t xml:space="preserve">На территории Персиановского поселения размещается зона отдыха сезонного пребывания на берегу водохранилища при пос. Заозерье и на берегу водохранилища в пос. Малая Сопка.  </w:t>
      </w:r>
      <w:r w:rsidRPr="00B51F95">
        <w:rPr>
          <w:rFonts w:ascii="Times New Roman" w:hAnsi="Times New Roman"/>
          <w:szCs w:val="28"/>
        </w:rPr>
        <w:t xml:space="preserve">Места купания не благоустроены. </w:t>
      </w:r>
    </w:p>
    <w:p w:rsidR="004105AF" w:rsidRPr="00B51F95" w:rsidRDefault="004105AF" w:rsidP="004105AF">
      <w:pPr>
        <w:widowControl w:val="0"/>
        <w:autoSpaceDE w:val="0"/>
        <w:autoSpaceDN w:val="0"/>
        <w:adjustRightInd w:val="0"/>
        <w:ind w:firstLine="709"/>
        <w:jc w:val="both"/>
        <w:rPr>
          <w:rFonts w:ascii="Times New Roman" w:hAnsi="Times New Roman"/>
        </w:rPr>
      </w:pPr>
      <w:r w:rsidRPr="00B51F95">
        <w:rPr>
          <w:rFonts w:ascii="Times New Roman" w:hAnsi="Times New Roman"/>
        </w:rPr>
        <w:t>Определение общих границ и планировочное построение рекреационных пространств базируется на детальной ландшафтной, градостроительной и санитарно-гигиенической оценке территории, которая учитывает: совокупность природных условий (климат, растительность, поверхностные воды, рельеф, заболоченность и др.); социально-градостроительные условия (характер расселения, транспортная доступность и удобство передвижения к местам отдыха, культурный потенциал района, уровень развития существующих средств отдыха и общественного обслуживания и др.); санитарно-гигиенические условия (источники интенсивного загрязнения атмосферы, почв и воды, санитарное состояние прибрежной акватории и др.).</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    11.3.2.</w:t>
      </w:r>
      <w:r w:rsidRPr="00B51F95">
        <w:rPr>
          <w:rFonts w:ascii="Times New Roman" w:hAnsi="Times New Roman"/>
        </w:rPr>
        <w:t xml:space="preserve"> Зоны массового кратковременного отдыха следует располагать в пределах доступности на общественном транспорте не более 1,0 ч</w:t>
      </w:r>
      <w:r w:rsidRPr="00B51F95">
        <w:rPr>
          <w:rFonts w:ascii="Times New Roman" w:hAnsi="Times New Roman"/>
          <w:b/>
        </w:rPr>
        <w:t>.</w:t>
      </w:r>
      <w:r w:rsidRPr="00B51F95">
        <w:rPr>
          <w:rFonts w:ascii="Times New Roman" w:hAnsi="Times New Roman"/>
        </w:rPr>
        <w:t xml:space="preserve"> Размеры территории зон отдыха следует принимать из расчета минимально допустимого уровня обеспеченности: не менее </w:t>
      </w:r>
      <w:smartTag w:uri="urn:schemas-microsoft-com:office:smarttags" w:element="metricconverter">
        <w:smartTagPr>
          <w:attr w:name="ProductID" w:val="500 м2"/>
        </w:smartTagPr>
        <w:r w:rsidRPr="00B51F95">
          <w:rPr>
            <w:rFonts w:ascii="Times New Roman" w:hAnsi="Times New Roman"/>
          </w:rPr>
          <w:t>500 м2</w:t>
        </w:r>
      </w:smartTag>
      <w:r w:rsidRPr="00B51F95">
        <w:rPr>
          <w:rFonts w:ascii="Times New Roman" w:hAnsi="Times New Roman"/>
        </w:rPr>
        <w:t xml:space="preserve"> на 1 посетителя, в том числе интенсивно используемая ее часть для активных видов отдыха должна составлять не менее </w:t>
      </w:r>
      <w:smartTag w:uri="urn:schemas-microsoft-com:office:smarttags" w:element="metricconverter">
        <w:smartTagPr>
          <w:attr w:name="ProductID" w:val="100 м2"/>
        </w:smartTagPr>
        <w:r w:rsidRPr="00B51F95">
          <w:rPr>
            <w:rFonts w:ascii="Times New Roman" w:hAnsi="Times New Roman"/>
          </w:rPr>
          <w:t>100 м2</w:t>
        </w:r>
      </w:smartTag>
      <w:r w:rsidRPr="00B51F95">
        <w:rPr>
          <w:rFonts w:ascii="Times New Roman" w:hAnsi="Times New Roman"/>
        </w:rPr>
        <w:t xml:space="preserve"> на одного посетителя. Площадь отдельных участков зоны массового кратковременного отдыха следует принимать не менее </w:t>
      </w:r>
      <w:smartTag w:uri="urn:schemas-microsoft-com:office:smarttags" w:element="metricconverter">
        <w:smartTagPr>
          <w:attr w:name="ProductID" w:val="1 га"/>
        </w:smartTagPr>
        <w:r w:rsidRPr="00B51F95">
          <w:rPr>
            <w:rFonts w:ascii="Times New Roman" w:hAnsi="Times New Roman"/>
          </w:rPr>
          <w:t>1 га</w:t>
        </w:r>
      </w:smartTag>
      <w:r w:rsidRPr="00B51F95">
        <w:rPr>
          <w:rFonts w:ascii="Times New Roman" w:hAnsi="Times New Roman"/>
        </w:rPr>
        <w:t>.</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 xml:space="preserve">Зоны отдыха следует размещать на расстоянии от лагерей отдыха для детей и юношества, дошкольных санаторно-оздоровительных учреждений, садоводческих товариществ, автомобильных дорог общей сети и железных дорог не менее </w:t>
      </w:r>
      <w:smartTag w:uri="urn:schemas-microsoft-com:office:smarttags" w:element="metricconverter">
        <w:smartTagPr>
          <w:attr w:name="ProductID" w:val="500 м"/>
        </w:smartTagPr>
        <w:r w:rsidRPr="00B51F95">
          <w:rPr>
            <w:rFonts w:ascii="Times New Roman" w:hAnsi="Times New Roman"/>
          </w:rPr>
          <w:t>500 м</w:t>
        </w:r>
      </w:smartTag>
      <w:r w:rsidRPr="00B51F95">
        <w:rPr>
          <w:rFonts w:ascii="Times New Roman" w:hAnsi="Times New Roman"/>
        </w:rPr>
        <w:t xml:space="preserve">, а от домов отдыха - не менее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w:t>
      </w:r>
    </w:p>
    <w:p w:rsidR="004105AF" w:rsidRPr="00B51F95" w:rsidRDefault="004105AF" w:rsidP="004105AF">
      <w:pPr>
        <w:widowControl w:val="0"/>
        <w:ind w:firstLine="709"/>
        <w:jc w:val="both"/>
        <w:rPr>
          <w:rFonts w:ascii="Times New Roman" w:hAnsi="Times New Roman"/>
        </w:rPr>
      </w:pPr>
      <w:r w:rsidRPr="00B51F95">
        <w:rPr>
          <w:rFonts w:ascii="Times New Roman" w:hAnsi="Times New Roman"/>
          <w:b/>
        </w:rPr>
        <w:t>11.3.3.</w:t>
      </w:r>
      <w:r w:rsidRPr="00B51F95">
        <w:rPr>
          <w:rFonts w:ascii="Times New Roman" w:hAnsi="Times New Roman"/>
        </w:rPr>
        <w:t xml:space="preserve"> В зонах отдыха допускается размещение объектов, непосредственно связанных с рекреационной деятельностью (пансионаты, мотели, кемпинги, базы отдыха, спортивные и игровые площадки, пляжи и др.), а также с обслуживанием зон отдыха (кафе, центры развлечения, пункты проката и др.). </w:t>
      </w:r>
    </w:p>
    <w:p w:rsidR="004105AF" w:rsidRPr="00B51F95" w:rsidRDefault="004105AF" w:rsidP="004105AF">
      <w:pPr>
        <w:jc w:val="both"/>
        <w:rPr>
          <w:rFonts w:ascii="Times New Roman" w:hAnsi="Times New Roman"/>
        </w:rPr>
      </w:pPr>
      <w:r w:rsidRPr="00B51F95">
        <w:rPr>
          <w:rFonts w:ascii="Times New Roman" w:hAnsi="Times New Roman"/>
        </w:rPr>
        <w:t xml:space="preserve"> Минимальные расчетные показатели обеспечения зон кратковременного отдыха объектами обслуживания и сооружениями на 1000 отдыхающих приведены в таблице.</w:t>
      </w:r>
    </w:p>
    <w:p w:rsidR="004105AF" w:rsidRPr="00B51F95" w:rsidRDefault="004105AF" w:rsidP="004105AF">
      <w:pPr>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11"/>
        <w:gridCol w:w="2401"/>
        <w:gridCol w:w="3143"/>
      </w:tblGrid>
      <w:tr w:rsidR="004105AF" w:rsidRPr="00B51F95" w:rsidTr="00A36FBD">
        <w:trPr>
          <w:trHeight w:val="20"/>
        </w:trPr>
        <w:tc>
          <w:tcPr>
            <w:tcW w:w="5000" w:type="pct"/>
            <w:gridSpan w:val="3"/>
            <w:shd w:val="clear" w:color="auto" w:fill="D9D9D9"/>
            <w:vAlign w:val="center"/>
          </w:tcPr>
          <w:p w:rsidR="004105AF" w:rsidRPr="00B51F95" w:rsidRDefault="004105AF" w:rsidP="00326996">
            <w:pPr>
              <w:rPr>
                <w:rFonts w:ascii="Times New Roman" w:hAnsi="Times New Roman"/>
              </w:rPr>
            </w:pPr>
            <w:r w:rsidRPr="00B51F95">
              <w:rPr>
                <w:rFonts w:ascii="Times New Roman" w:hAnsi="Times New Roman"/>
              </w:rPr>
              <w:t xml:space="preserve">Таблица </w:t>
            </w:r>
            <w:r w:rsidR="00326996">
              <w:rPr>
                <w:rFonts w:ascii="Times New Roman" w:hAnsi="Times New Roman"/>
              </w:rPr>
              <w:t xml:space="preserve"> </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lastRenderedPageBreak/>
              <w:t>Объекты обслуживания, сооружения</w:t>
            </w:r>
          </w:p>
        </w:tc>
        <w:tc>
          <w:tcPr>
            <w:tcW w:w="1194"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Единица измерения</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Минимальный расчетный показатель обеспечения</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Предприятия общественного питания:  </w:t>
            </w:r>
          </w:p>
          <w:p w:rsidR="004105AF" w:rsidRPr="00B51F95" w:rsidRDefault="004105AF" w:rsidP="004105AF">
            <w:pPr>
              <w:rPr>
                <w:rFonts w:ascii="Times New Roman" w:hAnsi="Times New Roman"/>
              </w:rPr>
            </w:pPr>
            <w:r w:rsidRPr="00B51F95">
              <w:rPr>
                <w:rFonts w:ascii="Times New Roman" w:hAnsi="Times New Roman"/>
              </w:rPr>
              <w:t xml:space="preserve">  - кафе, закусочные,</w:t>
            </w:r>
          </w:p>
          <w:p w:rsidR="004105AF" w:rsidRPr="00B51F95" w:rsidRDefault="004105AF" w:rsidP="004105AF">
            <w:pPr>
              <w:rPr>
                <w:rFonts w:ascii="Times New Roman" w:hAnsi="Times New Roman"/>
              </w:rPr>
            </w:pPr>
            <w:r w:rsidRPr="00B51F95">
              <w:rPr>
                <w:rFonts w:ascii="Times New Roman" w:hAnsi="Times New Roman"/>
              </w:rPr>
              <w:t xml:space="preserve"> -  столовые,</w:t>
            </w:r>
          </w:p>
          <w:p w:rsidR="004105AF" w:rsidRPr="00B51F95" w:rsidRDefault="004105AF" w:rsidP="004105AF">
            <w:pPr>
              <w:rPr>
                <w:rFonts w:ascii="Times New Roman" w:hAnsi="Times New Roman"/>
              </w:rPr>
            </w:pPr>
            <w:r w:rsidRPr="00B51F95">
              <w:rPr>
                <w:rFonts w:ascii="Times New Roman" w:hAnsi="Times New Roman"/>
              </w:rPr>
              <w:t xml:space="preserve"> -  рестораны</w:t>
            </w:r>
          </w:p>
        </w:tc>
        <w:tc>
          <w:tcPr>
            <w:tcW w:w="1194"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посадочное место</w:t>
            </w:r>
          </w:p>
        </w:tc>
        <w:tc>
          <w:tcPr>
            <w:tcW w:w="1563"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28</w:t>
            </w:r>
          </w:p>
          <w:p w:rsidR="004105AF" w:rsidRPr="00B51F95" w:rsidRDefault="004105AF" w:rsidP="004105AF">
            <w:pPr>
              <w:jc w:val="center"/>
              <w:rPr>
                <w:rFonts w:ascii="Times New Roman" w:hAnsi="Times New Roman"/>
              </w:rPr>
            </w:pPr>
            <w:r w:rsidRPr="00B51F95">
              <w:rPr>
                <w:rFonts w:ascii="Times New Roman" w:hAnsi="Times New Roman"/>
              </w:rPr>
              <w:t>40</w:t>
            </w:r>
          </w:p>
          <w:p w:rsidR="004105AF" w:rsidRPr="00B51F95" w:rsidRDefault="004105AF" w:rsidP="004105AF">
            <w:pPr>
              <w:jc w:val="center"/>
              <w:rPr>
                <w:rFonts w:ascii="Times New Roman" w:hAnsi="Times New Roman"/>
              </w:rPr>
            </w:pPr>
            <w:r w:rsidRPr="00B51F95">
              <w:rPr>
                <w:rFonts w:ascii="Times New Roman" w:hAnsi="Times New Roman"/>
              </w:rPr>
              <w:t>12</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Очаги самостоятельного</w:t>
            </w:r>
          </w:p>
          <w:p w:rsidR="004105AF" w:rsidRPr="00B51F95" w:rsidRDefault="004105AF" w:rsidP="004105AF">
            <w:pPr>
              <w:rPr>
                <w:rFonts w:ascii="Times New Roman" w:hAnsi="Times New Roman"/>
              </w:rPr>
            </w:pPr>
            <w:r w:rsidRPr="00B51F95">
              <w:rPr>
                <w:rFonts w:ascii="Times New Roman" w:hAnsi="Times New Roman"/>
              </w:rPr>
              <w:t xml:space="preserve">     приготовления пищи</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место очага</w:t>
            </w:r>
          </w:p>
        </w:tc>
        <w:tc>
          <w:tcPr>
            <w:tcW w:w="1563"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Магазины</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рабочее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1-1,5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Пункты проката инвентаря</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рабочее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0,2</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Киноплощадки</w:t>
            </w:r>
          </w:p>
        </w:tc>
        <w:tc>
          <w:tcPr>
            <w:tcW w:w="1194" w:type="pct"/>
            <w:shd w:val="clear" w:color="auto" w:fill="FFFFFF"/>
            <w:vAlign w:val="center"/>
          </w:tcPr>
          <w:p w:rsidR="004105AF" w:rsidRPr="00B51F95" w:rsidRDefault="004105AF" w:rsidP="004105AF">
            <w:pPr>
              <w:spacing w:after="120"/>
              <w:rPr>
                <w:rFonts w:ascii="Times New Roman" w:hAnsi="Times New Roman"/>
              </w:rPr>
            </w:pPr>
            <w:r w:rsidRPr="00B51F95">
              <w:rPr>
                <w:rFonts w:ascii="Times New Roman" w:hAnsi="Times New Roman"/>
              </w:rPr>
              <w:t xml:space="preserve"> зрительное место</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20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Танцевальные площадки</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20-35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Спортивные площадки и сооружения</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3800-4000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Лодочные станции</w:t>
            </w:r>
          </w:p>
        </w:tc>
        <w:tc>
          <w:tcPr>
            <w:tcW w:w="1194"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лодка, катамаран, водный мотоцикл</w:t>
            </w:r>
          </w:p>
        </w:tc>
        <w:tc>
          <w:tcPr>
            <w:tcW w:w="156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15</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Бассейн</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м2</w:t>
            </w:r>
          </w:p>
          <w:p w:rsidR="004105AF" w:rsidRPr="00B51F95" w:rsidRDefault="004105AF" w:rsidP="004105AF">
            <w:pPr>
              <w:rPr>
                <w:rFonts w:ascii="Times New Roman" w:hAnsi="Times New Roman"/>
              </w:rPr>
            </w:pPr>
            <w:r w:rsidRPr="00B51F95">
              <w:rPr>
                <w:rFonts w:ascii="Times New Roman" w:hAnsi="Times New Roman"/>
                <w:vertAlign w:val="superscript"/>
              </w:rPr>
              <w:t xml:space="preserve"> </w:t>
            </w:r>
            <w:r w:rsidRPr="00B51F95">
              <w:rPr>
                <w:rFonts w:ascii="Times New Roman" w:hAnsi="Times New Roman"/>
              </w:rPr>
              <w:t>водного зеркала</w:t>
            </w:r>
          </w:p>
        </w:tc>
        <w:tc>
          <w:tcPr>
            <w:tcW w:w="156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250</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Вело и лыжные станции</w:t>
            </w:r>
          </w:p>
        </w:tc>
        <w:tc>
          <w:tcPr>
            <w:tcW w:w="1194"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место</w:t>
            </w:r>
          </w:p>
        </w:tc>
        <w:tc>
          <w:tcPr>
            <w:tcW w:w="1563"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  200</w:t>
            </w:r>
          </w:p>
        </w:tc>
      </w:tr>
      <w:tr w:rsidR="004105AF" w:rsidRPr="00B51F95" w:rsidTr="00A36FBD">
        <w:trPr>
          <w:trHeight w:val="20"/>
        </w:trPr>
        <w:tc>
          <w:tcPr>
            <w:tcW w:w="2243"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Пляжи общего пользования:</w:t>
            </w:r>
          </w:p>
          <w:p w:rsidR="004105AF" w:rsidRPr="00B51F95" w:rsidRDefault="004105AF" w:rsidP="004105AF">
            <w:pPr>
              <w:rPr>
                <w:rFonts w:ascii="Times New Roman" w:hAnsi="Times New Roman"/>
              </w:rPr>
            </w:pPr>
            <w:r w:rsidRPr="00B51F95">
              <w:rPr>
                <w:rFonts w:ascii="Times New Roman" w:hAnsi="Times New Roman"/>
              </w:rPr>
              <w:t xml:space="preserve">    пляж </w:t>
            </w:r>
          </w:p>
          <w:p w:rsidR="004105AF" w:rsidRPr="00B51F95" w:rsidRDefault="004105AF" w:rsidP="004105AF">
            <w:pPr>
              <w:rPr>
                <w:rFonts w:ascii="Times New Roman" w:hAnsi="Times New Roman"/>
              </w:rPr>
            </w:pPr>
            <w:r w:rsidRPr="00B51F95">
              <w:rPr>
                <w:rFonts w:ascii="Times New Roman" w:hAnsi="Times New Roman"/>
              </w:rPr>
              <w:t xml:space="preserve">    акватория</w:t>
            </w:r>
          </w:p>
        </w:tc>
        <w:tc>
          <w:tcPr>
            <w:tcW w:w="1194" w:type="pct"/>
            <w:shd w:val="clear" w:color="auto" w:fill="FFFFFF"/>
            <w:vAlign w:val="center"/>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га</w:t>
            </w:r>
          </w:p>
          <w:p w:rsidR="004105AF" w:rsidRPr="00B51F95" w:rsidRDefault="004105AF" w:rsidP="004105AF">
            <w:pPr>
              <w:jc w:val="center"/>
              <w:rPr>
                <w:rFonts w:ascii="Times New Roman" w:hAnsi="Times New Roman"/>
              </w:rPr>
            </w:pPr>
            <w:r w:rsidRPr="00B51F95">
              <w:rPr>
                <w:rFonts w:ascii="Times New Roman" w:hAnsi="Times New Roman"/>
              </w:rPr>
              <w:t>га</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0,8-1</w:t>
            </w:r>
          </w:p>
          <w:p w:rsidR="004105AF" w:rsidRPr="00B51F95" w:rsidRDefault="004105AF" w:rsidP="004105AF">
            <w:pPr>
              <w:jc w:val="center"/>
              <w:rPr>
                <w:rFonts w:ascii="Times New Roman" w:hAnsi="Times New Roman"/>
              </w:rPr>
            </w:pPr>
            <w:r w:rsidRPr="00B51F95">
              <w:rPr>
                <w:rFonts w:ascii="Times New Roman" w:hAnsi="Times New Roman"/>
              </w:rPr>
              <w:t>1-2</w:t>
            </w:r>
          </w:p>
        </w:tc>
      </w:tr>
      <w:tr w:rsidR="004105AF" w:rsidRPr="00B51F95" w:rsidTr="00A36FBD">
        <w:trPr>
          <w:trHeight w:val="7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Площадки для выгула собак</w:t>
            </w:r>
          </w:p>
        </w:tc>
        <w:tc>
          <w:tcPr>
            <w:tcW w:w="1194"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 xml:space="preserve">         м2</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100-400</w:t>
            </w:r>
          </w:p>
        </w:tc>
      </w:tr>
      <w:tr w:rsidR="004105AF" w:rsidRPr="00B51F95" w:rsidTr="00A36FBD">
        <w:trPr>
          <w:trHeight w:val="20"/>
        </w:trPr>
        <w:tc>
          <w:tcPr>
            <w:tcW w:w="2243" w:type="pct"/>
            <w:shd w:val="clear" w:color="auto" w:fill="FFFFFF"/>
            <w:vAlign w:val="center"/>
          </w:tcPr>
          <w:p w:rsidR="004105AF" w:rsidRPr="00B51F95" w:rsidRDefault="004105AF" w:rsidP="004105AF">
            <w:pPr>
              <w:spacing w:after="120"/>
              <w:ind w:left="283"/>
              <w:rPr>
                <w:rFonts w:ascii="Times New Roman" w:hAnsi="Times New Roman"/>
              </w:rPr>
            </w:pPr>
            <w:r w:rsidRPr="00B51F95">
              <w:rPr>
                <w:rFonts w:ascii="Times New Roman" w:hAnsi="Times New Roman"/>
              </w:rPr>
              <w:t>Общественные туалеты</w:t>
            </w:r>
          </w:p>
        </w:tc>
        <w:tc>
          <w:tcPr>
            <w:tcW w:w="1194" w:type="pct"/>
            <w:shd w:val="clear" w:color="auto" w:fill="FFFFFF"/>
            <w:vAlign w:val="center"/>
          </w:tcPr>
          <w:p w:rsidR="004105AF" w:rsidRPr="00B51F95" w:rsidRDefault="004105AF" w:rsidP="004105AF">
            <w:pPr>
              <w:spacing w:after="120"/>
              <w:jc w:val="center"/>
              <w:rPr>
                <w:rFonts w:ascii="Times New Roman" w:hAnsi="Times New Roman"/>
              </w:rPr>
            </w:pPr>
            <w:r w:rsidRPr="00B51F95">
              <w:rPr>
                <w:rFonts w:ascii="Times New Roman" w:hAnsi="Times New Roman"/>
              </w:rPr>
              <w:t>шт.</w:t>
            </w:r>
          </w:p>
        </w:tc>
        <w:tc>
          <w:tcPr>
            <w:tcW w:w="1563"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5</w:t>
            </w:r>
          </w:p>
        </w:tc>
      </w:tr>
    </w:tbl>
    <w:p w:rsidR="004105AF" w:rsidRPr="00B51F95" w:rsidRDefault="004105AF" w:rsidP="004105AF">
      <w:pPr>
        <w:ind w:firstLine="720"/>
        <w:jc w:val="both"/>
        <w:rPr>
          <w:rFonts w:ascii="Times New Roman" w:hAnsi="Times New Roman"/>
          <w:color w:val="FF0000"/>
        </w:rPr>
      </w:pPr>
      <w:r w:rsidRPr="00B51F95">
        <w:rPr>
          <w:rFonts w:ascii="Times New Roman" w:hAnsi="Times New Roman"/>
          <w:color w:val="FF0000"/>
        </w:rPr>
        <w:t xml:space="preserve"> </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11.3.4.</w:t>
      </w:r>
      <w:r w:rsidRPr="00B51F95">
        <w:rPr>
          <w:rFonts w:ascii="Times New Roman" w:hAnsi="Times New Roman"/>
        </w:rPr>
        <w:t xml:space="preserve"> Минимальную протяженность береговой полосы для прудовых пляжей следует принимать не менее </w:t>
      </w:r>
      <w:smartTag w:uri="urn:schemas-microsoft-com:office:smarttags" w:element="metricconverter">
        <w:smartTagPr>
          <w:attr w:name="ProductID" w:val="0,25 м"/>
        </w:smartTagPr>
        <w:r w:rsidRPr="00B51F95">
          <w:rPr>
            <w:rFonts w:ascii="Times New Roman" w:hAnsi="Times New Roman"/>
          </w:rPr>
          <w:t>0,25 м</w:t>
        </w:r>
      </w:smartTag>
      <w:r w:rsidRPr="00B51F95">
        <w:rPr>
          <w:rFonts w:ascii="Times New Roman" w:hAnsi="Times New Roman"/>
        </w:rPr>
        <w:t xml:space="preserve"> на одного посетителя.</w:t>
      </w:r>
    </w:p>
    <w:p w:rsidR="004105AF" w:rsidRPr="00B51F95" w:rsidRDefault="004105AF" w:rsidP="004105AF">
      <w:pPr>
        <w:autoSpaceDE w:val="0"/>
        <w:autoSpaceDN w:val="0"/>
        <w:adjustRightInd w:val="0"/>
        <w:ind w:firstLine="540"/>
        <w:jc w:val="both"/>
        <w:rPr>
          <w:rFonts w:ascii="Times New Roman" w:hAnsi="Times New Roman"/>
          <w:color w:val="FF0000"/>
        </w:rPr>
      </w:pPr>
      <w:r w:rsidRPr="00B51F95">
        <w:rPr>
          <w:rFonts w:ascii="Times New Roman" w:hAnsi="Times New Roman"/>
          <w:b/>
        </w:rPr>
        <w:t>11.3.5.</w:t>
      </w:r>
      <w:r w:rsidRPr="00B51F95">
        <w:rPr>
          <w:rFonts w:ascii="Times New Roman" w:hAnsi="Times New Roman"/>
        </w:rPr>
        <w:t xml:space="preserve"> На территории зоны отдыха следует проектировать: пункт медицинского обслуживания, спасательную станцию, пешеходные дорожки, инженерное оборудование (питьевое водоснабжение, водоотведение, защиту от попадания загрязненного поверхностного стока в водоем), озеленение, мусоросборники, теневые навесы, общественные биотуалеты. Проектирование общественных туалетов выгребного типа не допускается.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11.3.6. </w:t>
      </w:r>
      <w:r w:rsidRPr="00B51F95">
        <w:rPr>
          <w:rFonts w:ascii="Times New Roman" w:hAnsi="Times New Roman"/>
        </w:rPr>
        <w:t xml:space="preserve">Территории зоны отдыха оборудуются малыми архитектурными формами - беседками, теневыми навесами, </w:t>
      </w:r>
      <w:proofErr w:type="spellStart"/>
      <w:r w:rsidRPr="00B51F95">
        <w:rPr>
          <w:rFonts w:ascii="Times New Roman" w:hAnsi="Times New Roman"/>
        </w:rPr>
        <w:t>перголами</w:t>
      </w:r>
      <w:proofErr w:type="spellEnd"/>
      <w:r w:rsidRPr="00B51F95">
        <w:rPr>
          <w:rFonts w:ascii="Times New Roman" w:hAnsi="Times New Roman"/>
        </w:rPr>
        <w:t>, цветочницами, скамьями, урнами, устройствами для игр детей, отдыха взрослого населения, павильонами для ожидания автотранспорта.</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rPr>
        <w:t>Малые архитектурные формы могут быть стационарными и мобильными; их количество и размещение определяется проектами благоустройства территорий.</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11.3.7. </w:t>
      </w:r>
      <w:r w:rsidRPr="00B51F95">
        <w:rPr>
          <w:rFonts w:ascii="Times New Roman" w:hAnsi="Times New Roman"/>
        </w:rPr>
        <w:t>К водным устройствам относятся родники, декоративные водоемы. Родники при соответствии качества воды требованиям СанПиН 2.1.4.1074-01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w:t>
      </w:r>
    </w:p>
    <w:p w:rsidR="004105AF" w:rsidRPr="00B51F95" w:rsidRDefault="004105AF" w:rsidP="004105AF">
      <w:pPr>
        <w:autoSpaceDE w:val="0"/>
        <w:autoSpaceDN w:val="0"/>
        <w:adjustRightInd w:val="0"/>
        <w:ind w:firstLine="540"/>
        <w:jc w:val="both"/>
        <w:rPr>
          <w:rFonts w:ascii="Times New Roman" w:hAnsi="Times New Roman"/>
        </w:rPr>
      </w:pPr>
      <w:r w:rsidRPr="00B51F95">
        <w:rPr>
          <w:rFonts w:ascii="Times New Roman" w:hAnsi="Times New Roman"/>
          <w:b/>
        </w:rPr>
        <w:t xml:space="preserve">11.3.8. </w:t>
      </w:r>
      <w:r w:rsidRPr="00B51F95">
        <w:rPr>
          <w:rFonts w:ascii="Times New Roman" w:hAnsi="Times New Roman"/>
        </w:rPr>
        <w:t xml:space="preserve">Для сбора бытового мусора на объектах рекреации следует применять малогабаритные (малые) контейнеры (менее </w:t>
      </w:r>
      <w:smartTag w:uri="urn:schemas-microsoft-com:office:smarttags" w:element="metricconverter">
        <w:smartTagPr>
          <w:attr w:name="ProductID" w:val="0,5 куб. м"/>
        </w:smartTagPr>
        <w:r w:rsidRPr="00B51F95">
          <w:rPr>
            <w:rFonts w:ascii="Times New Roman" w:hAnsi="Times New Roman"/>
          </w:rPr>
          <w:t>0,5 куб. м</w:t>
        </w:r>
      </w:smartTag>
      <w:r w:rsidRPr="00B51F95">
        <w:rPr>
          <w:rFonts w:ascii="Times New Roman" w:hAnsi="Times New Roman"/>
        </w:rPr>
        <w:t xml:space="preserve">) и (или) урны. На территории объектов рекреации расстановку малых контейнеров и урн следует предусматривать у скамей, некапитальных нестационарных сооружений. Кроме того, урны следует устанавливать на остановках общественного транспорта. </w:t>
      </w:r>
    </w:p>
    <w:p w:rsidR="004105AF" w:rsidRPr="00EE1F18" w:rsidRDefault="004105AF" w:rsidP="004105AF">
      <w:pPr>
        <w:tabs>
          <w:tab w:val="left" w:pos="1134"/>
        </w:tabs>
        <w:autoSpaceDE w:val="0"/>
        <w:autoSpaceDN w:val="0"/>
        <w:adjustRightInd w:val="0"/>
        <w:spacing w:before="360" w:after="240"/>
        <w:ind w:firstLine="709"/>
        <w:jc w:val="both"/>
        <w:outlineLvl w:val="2"/>
        <w:rPr>
          <w:rFonts w:ascii="Times New Roman" w:hAnsi="Times New Roman"/>
          <w:b/>
          <w:bCs/>
          <w:spacing w:val="2"/>
          <w:szCs w:val="22"/>
        </w:rPr>
      </w:pPr>
      <w:r w:rsidRPr="00EE1F18">
        <w:rPr>
          <w:rFonts w:ascii="Times New Roman" w:hAnsi="Times New Roman"/>
          <w:b/>
          <w:szCs w:val="28"/>
          <w:lang w:eastAsia="en-US"/>
        </w:rPr>
        <w:lastRenderedPageBreak/>
        <w:t xml:space="preserve">11.3.9 </w:t>
      </w:r>
      <w:r w:rsidRPr="00EE1F18">
        <w:rPr>
          <w:rFonts w:ascii="Times New Roman" w:hAnsi="Times New Roman"/>
          <w:b/>
          <w:bCs/>
          <w:spacing w:val="2"/>
          <w:szCs w:val="22"/>
        </w:rPr>
        <w:t xml:space="preserve">Расчетные показатели минимально допустимого уровня обеспеченности объектами озеленения общего пользования, и максимально допустимого уровня территориальной доступности таких объектов для населения </w:t>
      </w:r>
    </w:p>
    <w:p w:rsidR="004105AF" w:rsidRPr="00EE1F18" w:rsidRDefault="004105AF" w:rsidP="004105AF">
      <w:pPr>
        <w:ind w:firstLine="709"/>
        <w:jc w:val="both"/>
        <w:rPr>
          <w:rFonts w:ascii="Times New Roman" w:hAnsi="Times New Roman"/>
          <w:b/>
          <w:bCs/>
          <w:spacing w:val="2"/>
          <w:szCs w:val="22"/>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768"/>
        <w:gridCol w:w="1418"/>
        <w:gridCol w:w="2051"/>
        <w:gridCol w:w="1351"/>
      </w:tblGrid>
      <w:tr w:rsidR="004105AF" w:rsidRPr="00EE1F18" w:rsidTr="00A36FBD">
        <w:trPr>
          <w:tblHeader/>
        </w:trPr>
        <w:tc>
          <w:tcPr>
            <w:tcW w:w="913" w:type="dxa"/>
            <w:vMerge w:val="restart"/>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N</w:t>
            </w:r>
          </w:p>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proofErr w:type="spellStart"/>
            <w:r w:rsidRPr="00EE1F18">
              <w:rPr>
                <w:rFonts w:ascii="Times New Roman" w:hAnsi="Times New Roman"/>
                <w:b/>
                <w:bCs/>
                <w:spacing w:val="-1"/>
                <w:sz w:val="22"/>
                <w:szCs w:val="22"/>
              </w:rPr>
              <w:t>п.п</w:t>
            </w:r>
            <w:proofErr w:type="spellEnd"/>
            <w:r w:rsidRPr="00EE1F18">
              <w:rPr>
                <w:rFonts w:ascii="Times New Roman" w:hAnsi="Times New Roman"/>
                <w:b/>
                <w:bCs/>
                <w:spacing w:val="-1"/>
                <w:sz w:val="22"/>
                <w:szCs w:val="22"/>
              </w:rPr>
              <w:t>.</w:t>
            </w:r>
          </w:p>
        </w:tc>
        <w:tc>
          <w:tcPr>
            <w:tcW w:w="2059" w:type="dxa"/>
            <w:vMerge w:val="restart"/>
          </w:tcPr>
          <w:p w:rsidR="004105AF" w:rsidRPr="00EE1F18" w:rsidRDefault="004105AF" w:rsidP="004105AF">
            <w:pPr>
              <w:shd w:val="clear" w:color="auto" w:fill="FFFFFF"/>
              <w:spacing w:after="200" w:line="240" w:lineRule="atLeast"/>
              <w:contextualSpacing/>
              <w:rPr>
                <w:rFonts w:ascii="Times New Roman" w:hAnsi="Times New Roman"/>
                <w:b/>
                <w:bCs/>
                <w:spacing w:val="-1"/>
                <w:sz w:val="22"/>
                <w:szCs w:val="22"/>
              </w:rPr>
            </w:pPr>
            <w:r w:rsidRPr="00EE1F18">
              <w:rPr>
                <w:rFonts w:ascii="Times New Roman" w:hAnsi="Times New Roman"/>
                <w:b/>
                <w:bCs/>
                <w:spacing w:val="-1"/>
                <w:sz w:val="22"/>
                <w:szCs w:val="22"/>
              </w:rPr>
              <w:t>Область, вид, объект местного значения</w:t>
            </w:r>
          </w:p>
        </w:tc>
        <w:tc>
          <w:tcPr>
            <w:tcW w:w="3186" w:type="dxa"/>
            <w:gridSpan w:val="2"/>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402" w:type="dxa"/>
            <w:gridSpan w:val="2"/>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EE1F18" w:rsidTr="00A36FBD">
        <w:trPr>
          <w:trHeight w:val="544"/>
          <w:tblHeader/>
        </w:trPr>
        <w:tc>
          <w:tcPr>
            <w:tcW w:w="913" w:type="dxa"/>
            <w:vMerge/>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EE1F18"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1768"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Параметр обеспеченности - единица измерения</w:t>
            </w:r>
          </w:p>
        </w:tc>
        <w:tc>
          <w:tcPr>
            <w:tcW w:w="1418"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Предельное значение показателя</w:t>
            </w:r>
          </w:p>
        </w:tc>
        <w:tc>
          <w:tcPr>
            <w:tcW w:w="2051"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Параметр доступности - единица измерения</w:t>
            </w:r>
          </w:p>
        </w:tc>
        <w:tc>
          <w:tcPr>
            <w:tcW w:w="1351" w:type="dxa"/>
          </w:tcPr>
          <w:p w:rsidR="004105AF" w:rsidRPr="00EE1F18"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EE1F18">
              <w:rPr>
                <w:rFonts w:ascii="Times New Roman" w:hAnsi="Times New Roman"/>
                <w:b/>
                <w:bCs/>
                <w:spacing w:val="-1"/>
                <w:sz w:val="22"/>
                <w:szCs w:val="22"/>
              </w:rPr>
              <w:t>Предельное значение показателя</w:t>
            </w:r>
          </w:p>
        </w:tc>
      </w:tr>
      <w:tr w:rsidR="004105AF" w:rsidRPr="00EE1F18" w:rsidTr="00A36FBD">
        <w:trPr>
          <w:trHeight w:val="1548"/>
        </w:trPr>
        <w:tc>
          <w:tcPr>
            <w:tcW w:w="913" w:type="dxa"/>
          </w:tcPr>
          <w:p w:rsidR="004105AF" w:rsidRPr="00EE1F18" w:rsidRDefault="004105AF" w:rsidP="004105AF">
            <w:pPr>
              <w:shd w:val="clear" w:color="auto" w:fill="FFFFFF"/>
              <w:spacing w:after="200" w:line="240" w:lineRule="atLeast"/>
              <w:contextualSpacing/>
              <w:jc w:val="center"/>
              <w:rPr>
                <w:rFonts w:ascii="Times New Roman" w:hAnsi="Times New Roman"/>
                <w:spacing w:val="-1"/>
                <w:sz w:val="22"/>
                <w:szCs w:val="22"/>
              </w:rPr>
            </w:pPr>
            <w:r w:rsidRPr="00EE1F18">
              <w:rPr>
                <w:rFonts w:ascii="Times New Roman" w:hAnsi="Times New Roman"/>
                <w:spacing w:val="-1"/>
                <w:sz w:val="22"/>
                <w:szCs w:val="22"/>
              </w:rPr>
              <w:t>1</w:t>
            </w:r>
          </w:p>
        </w:tc>
        <w:tc>
          <w:tcPr>
            <w:tcW w:w="2059" w:type="dxa"/>
          </w:tcPr>
          <w:p w:rsidR="004105AF" w:rsidRPr="00EE1F18" w:rsidRDefault="004105AF" w:rsidP="004105AF">
            <w:pPr>
              <w:shd w:val="clear" w:color="auto" w:fill="FFFFFF"/>
              <w:spacing w:line="240" w:lineRule="atLeast"/>
              <w:contextualSpacing/>
              <w:rPr>
                <w:rFonts w:ascii="Times New Roman" w:hAnsi="Times New Roman"/>
                <w:spacing w:val="-1"/>
              </w:rPr>
            </w:pPr>
            <w:r w:rsidRPr="00EE1F18">
              <w:rPr>
                <w:rFonts w:ascii="Times New Roman" w:hAnsi="Times New Roman"/>
              </w:rPr>
              <w:t>Озелененные территории общего пользования (парки, сады, скверы, бульвары, набережные)</w:t>
            </w:r>
          </w:p>
        </w:tc>
        <w:tc>
          <w:tcPr>
            <w:tcW w:w="176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м2 на</w:t>
            </w:r>
          </w:p>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человека</w:t>
            </w:r>
          </w:p>
        </w:tc>
        <w:tc>
          <w:tcPr>
            <w:tcW w:w="1418" w:type="dxa"/>
            <w:shd w:val="clear" w:color="auto" w:fill="auto"/>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12</w:t>
            </w:r>
          </w:p>
        </w:tc>
        <w:tc>
          <w:tcPr>
            <w:tcW w:w="2051" w:type="dxa"/>
          </w:tcPr>
          <w:p w:rsidR="004105AF" w:rsidRPr="00EE1F18" w:rsidRDefault="004105AF" w:rsidP="004105AF">
            <w:pPr>
              <w:shd w:val="clear" w:color="auto" w:fill="FFFFFF"/>
              <w:spacing w:line="240" w:lineRule="atLeast"/>
              <w:contextualSpacing/>
              <w:jc w:val="center"/>
              <w:rPr>
                <w:rFonts w:ascii="Times New Roman" w:hAnsi="Times New Roman"/>
                <w:b/>
                <w:bCs/>
                <w:spacing w:val="-1"/>
              </w:rPr>
            </w:pPr>
            <w:r w:rsidRPr="00EE1F18">
              <w:rPr>
                <w:rFonts w:ascii="Times New Roman" w:hAnsi="Times New Roman"/>
              </w:rPr>
              <w:t xml:space="preserve">Комбинированная (транспортно-пешеходная) доступность </w:t>
            </w:r>
            <w:r w:rsidRPr="00EE1F18">
              <w:rPr>
                <w:rFonts w:ascii="Times New Roman" w:hAnsi="Times New Roman"/>
                <w:spacing w:val="-1"/>
              </w:rPr>
              <w:t>- минут</w:t>
            </w:r>
          </w:p>
        </w:tc>
        <w:tc>
          <w:tcPr>
            <w:tcW w:w="1351"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20-30</w:t>
            </w:r>
          </w:p>
        </w:tc>
      </w:tr>
      <w:tr w:rsidR="004105AF" w:rsidRPr="00B51F95" w:rsidTr="00A36FBD">
        <w:trPr>
          <w:trHeight w:val="2150"/>
        </w:trPr>
        <w:tc>
          <w:tcPr>
            <w:tcW w:w="913" w:type="dxa"/>
          </w:tcPr>
          <w:p w:rsidR="004105AF" w:rsidRPr="00EE1F18" w:rsidRDefault="004105AF" w:rsidP="004105AF">
            <w:pPr>
              <w:shd w:val="clear" w:color="auto" w:fill="FFFFFF"/>
              <w:spacing w:after="200" w:line="240" w:lineRule="atLeast"/>
              <w:contextualSpacing/>
              <w:jc w:val="center"/>
              <w:rPr>
                <w:rFonts w:ascii="Times New Roman" w:hAnsi="Times New Roman"/>
                <w:spacing w:val="-1"/>
                <w:sz w:val="22"/>
                <w:szCs w:val="22"/>
              </w:rPr>
            </w:pPr>
            <w:r w:rsidRPr="00EE1F18">
              <w:rPr>
                <w:rFonts w:ascii="Times New Roman" w:hAnsi="Times New Roman"/>
                <w:spacing w:val="-1"/>
                <w:sz w:val="22"/>
                <w:szCs w:val="22"/>
              </w:rPr>
              <w:t>2</w:t>
            </w:r>
          </w:p>
        </w:tc>
        <w:tc>
          <w:tcPr>
            <w:tcW w:w="2059" w:type="dxa"/>
          </w:tcPr>
          <w:p w:rsidR="004105AF" w:rsidRPr="00EE1F18" w:rsidRDefault="004105AF" w:rsidP="004105AF">
            <w:pPr>
              <w:shd w:val="clear" w:color="auto" w:fill="FFFFFF"/>
              <w:spacing w:line="240" w:lineRule="atLeast"/>
              <w:contextualSpacing/>
              <w:rPr>
                <w:rFonts w:ascii="Times New Roman" w:hAnsi="Times New Roman"/>
                <w:spacing w:val="-1"/>
              </w:rPr>
            </w:pPr>
            <w:r w:rsidRPr="00EE1F18">
              <w:rPr>
                <w:rFonts w:ascii="Times New Roman" w:hAnsi="Times New Roman"/>
                <w:spacing w:val="-1"/>
              </w:rPr>
              <w:t>Велодорожки</w:t>
            </w:r>
          </w:p>
        </w:tc>
        <w:tc>
          <w:tcPr>
            <w:tcW w:w="176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Протяженность на поселение - км</w:t>
            </w:r>
          </w:p>
        </w:tc>
        <w:tc>
          <w:tcPr>
            <w:tcW w:w="1418"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6-8</w:t>
            </w:r>
          </w:p>
        </w:tc>
        <w:tc>
          <w:tcPr>
            <w:tcW w:w="2051" w:type="dxa"/>
          </w:tcPr>
          <w:p w:rsidR="004105AF" w:rsidRPr="00EE1F18"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Удаленность - метров</w:t>
            </w:r>
          </w:p>
        </w:tc>
        <w:tc>
          <w:tcPr>
            <w:tcW w:w="1351" w:type="dxa"/>
          </w:tcPr>
          <w:p w:rsidR="004105AF" w:rsidRPr="00B51F95" w:rsidRDefault="004105AF" w:rsidP="004105AF">
            <w:pPr>
              <w:shd w:val="clear" w:color="auto" w:fill="FFFFFF"/>
              <w:spacing w:line="240" w:lineRule="atLeast"/>
              <w:contextualSpacing/>
              <w:jc w:val="center"/>
              <w:rPr>
                <w:rFonts w:ascii="Times New Roman" w:hAnsi="Times New Roman"/>
                <w:spacing w:val="-1"/>
              </w:rPr>
            </w:pPr>
            <w:r w:rsidRPr="00EE1F18">
              <w:rPr>
                <w:rFonts w:ascii="Times New Roman" w:hAnsi="Times New Roman"/>
                <w:spacing w:val="-1"/>
              </w:rPr>
              <w:t>0 (до границы населенного пункта)</w:t>
            </w:r>
          </w:p>
        </w:tc>
      </w:tr>
    </w:tbl>
    <w:p w:rsidR="004105AF" w:rsidRPr="00B51F95" w:rsidRDefault="004105AF" w:rsidP="004105AF">
      <w:pPr>
        <w:widowControl w:val="0"/>
        <w:autoSpaceDE w:val="0"/>
        <w:autoSpaceDN w:val="0"/>
        <w:jc w:val="both"/>
        <w:rPr>
          <w:rFonts w:ascii="Times New Roman" w:hAnsi="Times New Roman"/>
          <w:b/>
          <w:szCs w:val="28"/>
          <w:lang w:eastAsia="en-US"/>
        </w:rPr>
      </w:pPr>
    </w:p>
    <w:p w:rsidR="004105AF" w:rsidRPr="00B51F95" w:rsidRDefault="004105AF" w:rsidP="004105AF">
      <w:pPr>
        <w:autoSpaceDE w:val="0"/>
        <w:autoSpaceDN w:val="0"/>
        <w:adjustRightInd w:val="0"/>
        <w:ind w:firstLine="540"/>
        <w:jc w:val="both"/>
        <w:rPr>
          <w:rFonts w:ascii="Times New Roman" w:hAnsi="Times New Roman"/>
          <w:color w:val="FF0000"/>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11.4. Зоны размещения физкультурно-спортивных объектов.</w:t>
      </w:r>
    </w:p>
    <w:p w:rsidR="004105AF" w:rsidRPr="00B51F95" w:rsidRDefault="004105AF" w:rsidP="004105AF">
      <w:pPr>
        <w:rPr>
          <w:rFonts w:ascii="Times New Roman" w:hAnsi="Times New Roman"/>
        </w:rPr>
      </w:pP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11.4.1.</w:t>
      </w:r>
      <w:r w:rsidRPr="00B51F95">
        <w:rPr>
          <w:rFonts w:ascii="Times New Roman" w:hAnsi="Times New Roman"/>
        </w:rPr>
        <w:t xml:space="preserve"> Зоны размещения физкультурно-спортивных объектов (далее спортивные зоны) проектируются на территории зон жилой застройки, общественно-деловых зон и рекреационных зон.</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11.4.2.</w:t>
      </w:r>
      <w:r w:rsidRPr="00B51F95">
        <w:rPr>
          <w:rFonts w:ascii="Times New Roman" w:hAnsi="Times New Roman"/>
        </w:rPr>
        <w:t xml:space="preserve"> Участки физкультурно-спортивных и физкультурно-оздоровительных учреждений должны быть обеспечены удобными подъездами и подходами с обязательным соблюдением шумового режима на прилегающей территории жилой застройки и обеспечением санитарных разрывов до жилых и общественных зданий.</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Площадь земельных участков физкультурно-спортивных и физкультурно-оздоровительных сооружений следует принимать исходя из суммы площадей застройки основных и вспомогательных сооружений, а также площадей, занимаемых проездами, автостоянками, пешеходными дорожками и озеленением.</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11.4.3.</w:t>
      </w:r>
      <w:r w:rsidRPr="00B51F95">
        <w:rPr>
          <w:rFonts w:ascii="Times New Roman" w:hAnsi="Times New Roman"/>
        </w:rPr>
        <w:t xml:space="preserve"> В спортивных зонах проектируются физкультурно-спортивные сооружения и помещения физкультурно-оздоровительного назначения местного (повседневного) обслуживания, а также сооружения периодического обслуживания.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11.4.4.</w:t>
      </w:r>
      <w:r w:rsidRPr="00B51F95">
        <w:rPr>
          <w:rFonts w:ascii="Times New Roman" w:hAnsi="Times New Roman"/>
        </w:rPr>
        <w:t xml:space="preserve"> При расчете количества и вместимости спортивных и физкультурно-оздоровительных сооружений следует учитывать необходимость удовлетворения потребностей различных социальных групп населения, в том числе с ограниченными физическими возможностями, принимая социальные нормативы обеспеченности в соответствии с требованиями </w:t>
      </w:r>
      <w:r w:rsidRPr="00B51F95">
        <w:rPr>
          <w:rFonts w:ascii="Times New Roman" w:hAnsi="Times New Roman"/>
        </w:rPr>
        <w:lastRenderedPageBreak/>
        <w:t>СП 35-103-2001 «Общественные здания и сооружения, доступные маломобильным посетителям».</w:t>
      </w:r>
    </w:p>
    <w:p w:rsidR="004105AF" w:rsidRPr="00B51F95" w:rsidRDefault="004105AF" w:rsidP="004105AF">
      <w:pPr>
        <w:widowControl w:val="0"/>
        <w:spacing w:line="237" w:lineRule="auto"/>
        <w:ind w:firstLine="709"/>
        <w:jc w:val="both"/>
        <w:textAlignment w:val="top"/>
        <w:rPr>
          <w:rFonts w:ascii="Times New Roman" w:hAnsi="Times New Roman"/>
        </w:rPr>
      </w:pPr>
      <w:r w:rsidRPr="00B51F95">
        <w:rPr>
          <w:rFonts w:ascii="Times New Roman" w:hAnsi="Times New Roman"/>
          <w:b/>
        </w:rPr>
        <w:t xml:space="preserve">11.4.5. </w:t>
      </w:r>
      <w:r w:rsidRPr="00B51F95">
        <w:rPr>
          <w:rFonts w:ascii="Times New Roman" w:hAnsi="Times New Roman"/>
        </w:rPr>
        <w:t>Открытые плоскостные физкультурно-оздоровительные сооружения населенного пункта, относимые к объектам повседневного и приближенного обслуживания, рекомендуется проектировать на придомовых территориях.</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rPr>
        <w:t>11.4.6.</w:t>
      </w:r>
      <w:r w:rsidRPr="00B51F95">
        <w:rPr>
          <w:rFonts w:ascii="Times New Roman" w:hAnsi="Times New Roman"/>
        </w:rPr>
        <w:t xml:space="preserve"> Физкультурно-спортивные сооружения периодического обслуживания (комплексы открытых плоскостных физкультурно-спортивных и физкультурно-рекреационных сооружений) следует проектировать в рекреационных зонах (спортивных парках, зонах активного отдыха).</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 xml:space="preserve">Расчетные показатели для определения общей площади открытых плоскостных физкультурно-спортивных и физкультурно-рекреационных сооружений следует принимать в соответствии с требованиями СП 42.13330.2012 «Градостроительство. Планировка городских и сельских поселений». </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Градостроительные параметры открытых плоскостных физкультурно-спортивных и физкультурно-рекреационных сооружений (игровые площадки, игровые поля, места проведения спортивных соревнований) устанавливаются правилами соответствующих видов спорта.</w:t>
      </w:r>
    </w:p>
    <w:p w:rsidR="004105AF" w:rsidRPr="00B51F95" w:rsidRDefault="004105AF" w:rsidP="004105AF">
      <w:pPr>
        <w:widowControl w:val="0"/>
        <w:shd w:val="clear" w:color="auto" w:fill="FFFFFF"/>
        <w:tabs>
          <w:tab w:val="left" w:pos="694"/>
        </w:tabs>
        <w:spacing w:line="237" w:lineRule="auto"/>
        <w:ind w:firstLine="709"/>
        <w:jc w:val="both"/>
        <w:textAlignment w:val="top"/>
        <w:rPr>
          <w:rFonts w:ascii="Times New Roman" w:hAnsi="Times New Roman"/>
        </w:rPr>
      </w:pPr>
      <w:r w:rsidRPr="00B51F95">
        <w:rPr>
          <w:rFonts w:ascii="Times New Roman" w:hAnsi="Times New Roman"/>
          <w:b/>
        </w:rPr>
        <w:t>11.4.7.</w:t>
      </w:r>
      <w:r w:rsidRPr="00B51F95">
        <w:rPr>
          <w:rFonts w:ascii="Times New Roman" w:hAnsi="Times New Roman"/>
        </w:rPr>
        <w:t xml:space="preserve"> Место размещения открытых плоскостных физкультурно-спортивных сооружений выбирается с учетом действующих требований санитарного законодательства и нормативной документации по планировке территории. </w:t>
      </w:r>
    </w:p>
    <w:p w:rsidR="004105AF" w:rsidRPr="00B51F95" w:rsidRDefault="004105AF" w:rsidP="004105AF">
      <w:pPr>
        <w:widowControl w:val="0"/>
        <w:shd w:val="clear" w:color="auto" w:fill="FFFFFF"/>
        <w:tabs>
          <w:tab w:val="left" w:pos="585"/>
        </w:tabs>
        <w:ind w:firstLine="709"/>
        <w:jc w:val="both"/>
        <w:textAlignment w:val="top"/>
        <w:rPr>
          <w:rFonts w:ascii="Times New Roman" w:hAnsi="Times New Roman"/>
        </w:rPr>
      </w:pPr>
      <w:r w:rsidRPr="00B51F95">
        <w:rPr>
          <w:rFonts w:ascii="Times New Roman" w:hAnsi="Times New Roman"/>
          <w:b/>
        </w:rPr>
        <w:t xml:space="preserve">11.4.8. </w:t>
      </w:r>
      <w:r w:rsidRPr="00B51F95">
        <w:rPr>
          <w:rFonts w:ascii="Times New Roman" w:hAnsi="Times New Roman"/>
        </w:rPr>
        <w:t>Территория спортивных и физкультурно-оздоровительных учреждений должна быть благоустроена и озеленена.</w:t>
      </w:r>
    </w:p>
    <w:p w:rsidR="004105AF" w:rsidRPr="00B51F95" w:rsidRDefault="004105AF" w:rsidP="004105AF">
      <w:pPr>
        <w:widowControl w:val="0"/>
        <w:shd w:val="clear" w:color="auto" w:fill="FFFFFF"/>
        <w:ind w:firstLine="709"/>
        <w:jc w:val="both"/>
        <w:textAlignment w:val="top"/>
        <w:rPr>
          <w:rFonts w:ascii="Times New Roman" w:hAnsi="Times New Roman"/>
        </w:rPr>
      </w:pPr>
      <w:r w:rsidRPr="00B51F95">
        <w:rPr>
          <w:rFonts w:ascii="Times New Roman" w:hAnsi="Times New Roman"/>
        </w:rPr>
        <w:t xml:space="preserve">Обособленные участки открытых спортивных сооружений, расположенные в общественных и рекреационных зонах, должны иметь ограждение, не менее двух въездов на территорию, дороги с твердым покрытием. </w:t>
      </w:r>
    </w:p>
    <w:p w:rsidR="004105AF" w:rsidRPr="00EE1F18" w:rsidRDefault="004105AF" w:rsidP="004105AF">
      <w:pPr>
        <w:tabs>
          <w:tab w:val="left" w:pos="1134"/>
        </w:tabs>
        <w:autoSpaceDE w:val="0"/>
        <w:autoSpaceDN w:val="0"/>
        <w:adjustRightInd w:val="0"/>
        <w:spacing w:before="360" w:after="240"/>
        <w:ind w:firstLine="709"/>
        <w:jc w:val="both"/>
        <w:outlineLvl w:val="2"/>
        <w:rPr>
          <w:rFonts w:ascii="Times New Roman" w:hAnsi="Times New Roman"/>
          <w:b/>
          <w:szCs w:val="28"/>
          <w:lang w:eastAsia="en-US"/>
        </w:rPr>
      </w:pPr>
      <w:r w:rsidRPr="00EE1F18">
        <w:rPr>
          <w:rFonts w:ascii="Times New Roman" w:hAnsi="Times New Roman"/>
          <w:b/>
          <w:szCs w:val="28"/>
          <w:lang w:eastAsia="en-US"/>
        </w:rPr>
        <w:t>11.4.9  Расчетные показатели минимально допустимого уровня обеспеченности объектами местного значения и предельные значения расчетных показателей для объектов местного значения (и объектами спортивной инфраструктуры, которые входят в состав объектов местного значения), относящимися к области физической культуры и спорта, и максимально допустимого уровня территориальной доступности таких объектов.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1906"/>
        <w:gridCol w:w="1559"/>
        <w:gridCol w:w="1134"/>
        <w:gridCol w:w="850"/>
        <w:gridCol w:w="1276"/>
        <w:gridCol w:w="2127"/>
      </w:tblGrid>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N</w:t>
            </w:r>
          </w:p>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п/п</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Наименование объекта нормирования</w:t>
            </w:r>
          </w:p>
        </w:tc>
        <w:tc>
          <w:tcPr>
            <w:tcW w:w="3543" w:type="dxa"/>
            <w:gridSpan w:val="3"/>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Минимально допустимый уровень обеспеченности на 100000 жителей</w:t>
            </w:r>
          </w:p>
        </w:tc>
        <w:tc>
          <w:tcPr>
            <w:tcW w:w="3403" w:type="dxa"/>
            <w:gridSpan w:val="2"/>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Максимальный уровень территориальной доступности</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 xml:space="preserve">общественно-деловая зона, рекреационная зона </w:t>
            </w:r>
            <w:hyperlink r:id="rId16" w:anchor="P369" w:tooltip="&lt;**&gt; Границы функциональных зон определяются в генеральном плане муниципального образования." w:history="1">
              <w:r w:rsidRPr="00EE1F18">
                <w:rPr>
                  <w:rFonts w:ascii="Times New Roman" w:hAnsi="Times New Roman"/>
                  <w:color w:val="0000FF"/>
                  <w:u w:val="single"/>
                </w:rPr>
                <w:t>&lt;**&gt;</w:t>
              </w:r>
            </w:hyperlink>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 xml:space="preserve">жилая зона </w:t>
            </w:r>
            <w:hyperlink r:id="rId17" w:anchor="P369" w:tooltip="&lt;**&gt; Границы функциональных зон определяются в генеральном плане муниципального образования." w:history="1">
              <w:r w:rsidRPr="00EE1F18">
                <w:rPr>
                  <w:rFonts w:ascii="Times New Roman" w:hAnsi="Times New Roman"/>
                  <w:color w:val="0000FF"/>
                  <w:u w:val="single"/>
                </w:rPr>
                <w:t>&lt;**&gt;</w:t>
              </w:r>
            </w:hyperlink>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единица измерения</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показатель</w:t>
            </w:r>
          </w:p>
        </w:tc>
      </w:tr>
      <w:tr w:rsidR="004105AF" w:rsidRPr="00B51F95"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Плавательные бассейны </w:t>
            </w:r>
            <w:hyperlink r:id="rId18"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19"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2</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для населенных пунктов сельских </w:t>
            </w:r>
            <w:r w:rsidRPr="00EE1F18">
              <w:rPr>
                <w:rFonts w:ascii="Times New Roman" w:hAnsi="Times New Roman"/>
              </w:rPr>
              <w:lastRenderedPageBreak/>
              <w:t>территорий - не более 90 минут</w:t>
            </w:r>
          </w:p>
        </w:tc>
      </w:tr>
      <w:tr w:rsidR="004105AF" w:rsidRPr="00B51F95"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lastRenderedPageBreak/>
              <w:t>2.</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Стадионы с трибунами на 1500 мест и более </w:t>
            </w:r>
            <w:hyperlink r:id="rId20" w:anchor="P368" w:tooltip="&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1"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населенных пунктов сельских территорий - не более 90 минут</w:t>
            </w:r>
          </w:p>
        </w:tc>
      </w:tr>
      <w:tr w:rsidR="004105AF" w:rsidRPr="00B51F95"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Другие объекты, включая: </w:t>
            </w:r>
            <w:hyperlink r:id="rId22" w:anchor="P370" w:tooltip="&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 w:history="1">
              <w:r w:rsidRPr="00EE1F18">
                <w:rPr>
                  <w:rFonts w:ascii="Times New Roman" w:hAnsi="Times New Roman"/>
                  <w:color w:val="0000FF"/>
                  <w:u w:val="single"/>
                </w:rPr>
                <w:t>&lt;***&gt;</w:t>
              </w:r>
            </w:hyperlink>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3"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46</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c>
          <w:tcPr>
            <w:tcW w:w="127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Транспортная доступность, минута</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w:t>
            </w:r>
          </w:p>
        </w:tc>
      </w:tr>
      <w:tr w:rsidR="004105AF" w:rsidRPr="00B51F95"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крытые спортивные объекты с искусственным льдом, манежи</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малых и средних городов, в том числе поселков городского типа (от 5 тысяч до 100 тысяч человек) - не более 60 минут;</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населенных пунктов сельских территорий - не более 90 минут</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лыжные базы, биатлонные комплексы, сооружения для стрелковых видов спорта и т.д.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Не устанавливается</w:t>
            </w:r>
          </w:p>
        </w:tc>
      </w:tr>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4.</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Плоскостные спортивные сооружения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4"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72</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38</w:t>
            </w:r>
          </w:p>
        </w:tc>
        <w:tc>
          <w:tcPr>
            <w:tcW w:w="1276"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Пешеходная доступность, метр</w:t>
            </w:r>
          </w:p>
        </w:tc>
        <w:tc>
          <w:tcPr>
            <w:tcW w:w="2127"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1500 - для объектов, расположенных в жилой зоне</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30 - для объектов, расположенных в границах общественно-деловых и рекреационных зон</w:t>
            </w:r>
          </w:p>
        </w:tc>
      </w:tr>
      <w:tr w:rsidR="004105AF" w:rsidRPr="00EE1F18" w:rsidTr="00A36FBD">
        <w:tc>
          <w:tcPr>
            <w:tcW w:w="56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5.</w:t>
            </w:r>
          </w:p>
        </w:tc>
        <w:tc>
          <w:tcPr>
            <w:tcW w:w="1906"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Спортивные </w:t>
            </w:r>
            <w:r w:rsidRPr="00EE1F18">
              <w:rPr>
                <w:rFonts w:ascii="Times New Roman" w:hAnsi="Times New Roman"/>
              </w:rPr>
              <w:lastRenderedPageBreak/>
              <w:t>залы</w:t>
            </w:r>
          </w:p>
        </w:tc>
        <w:tc>
          <w:tcPr>
            <w:tcW w:w="1559"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lastRenderedPageBreak/>
              <w:t xml:space="preserve">Объект </w:t>
            </w:r>
            <w:r w:rsidRPr="00EE1F18">
              <w:rPr>
                <w:rFonts w:ascii="Times New Roman" w:hAnsi="Times New Roman"/>
              </w:rPr>
              <w:lastRenderedPageBreak/>
              <w:t xml:space="preserve">спортивной инфраструктуры </w:t>
            </w:r>
            <w:hyperlink r:id="rId25"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lastRenderedPageBreak/>
              <w:t>30</w:t>
            </w:r>
          </w:p>
        </w:tc>
        <w:tc>
          <w:tcPr>
            <w:tcW w:w="850" w:type="dxa"/>
            <w:vMerge w:val="restart"/>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29</w:t>
            </w:r>
          </w:p>
        </w:tc>
        <w:tc>
          <w:tcPr>
            <w:tcW w:w="1276"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w:t>
            </w:r>
            <w:r w:rsidRPr="00EE1F18">
              <w:rPr>
                <w:rFonts w:ascii="Times New Roman" w:hAnsi="Times New Roman"/>
              </w:rPr>
              <w:lastRenderedPageBreak/>
              <w:t>ая доступность, метр</w:t>
            </w:r>
          </w:p>
        </w:tc>
        <w:tc>
          <w:tcPr>
            <w:tcW w:w="2127" w:type="dxa"/>
            <w:tcBorders>
              <w:top w:val="single" w:sz="4" w:space="0" w:color="auto"/>
              <w:left w:val="single" w:sz="4" w:space="0" w:color="auto"/>
              <w:bottom w:val="nil"/>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lastRenderedPageBreak/>
              <w:t xml:space="preserve">1000 - для </w:t>
            </w:r>
            <w:r w:rsidRPr="00EE1F18">
              <w:rPr>
                <w:rFonts w:ascii="Times New Roman" w:hAnsi="Times New Roman"/>
              </w:rPr>
              <w:lastRenderedPageBreak/>
              <w:t>объектов, расположенных в жилой зоне</w:t>
            </w:r>
          </w:p>
        </w:tc>
      </w:tr>
      <w:tr w:rsidR="004105AF" w:rsidRPr="00EE1F18" w:rsidTr="00A36FBD">
        <w:tc>
          <w:tcPr>
            <w:tcW w:w="56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906"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105AF" w:rsidRPr="00EE1F18" w:rsidRDefault="004105AF" w:rsidP="004105AF">
            <w:pPr>
              <w:rPr>
                <w:rFonts w:ascii="Times New Roman" w:hAnsi="Times New Roman"/>
              </w:rPr>
            </w:pPr>
          </w:p>
        </w:tc>
        <w:tc>
          <w:tcPr>
            <w:tcW w:w="1276"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Комбинированная доступность, минута</w:t>
            </w:r>
          </w:p>
        </w:tc>
        <w:tc>
          <w:tcPr>
            <w:tcW w:w="2127" w:type="dxa"/>
            <w:tcBorders>
              <w:top w:val="nil"/>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30 - для объектов, расположенных в границах общественно-деловых и рекреационных зон</w:t>
            </w:r>
          </w:p>
        </w:tc>
      </w:tr>
      <w:tr w:rsidR="004105AF" w:rsidRPr="00EE1F18" w:rsidTr="00A36FBD">
        <w:tc>
          <w:tcPr>
            <w:tcW w:w="56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6.</w:t>
            </w:r>
          </w:p>
        </w:tc>
        <w:tc>
          <w:tcPr>
            <w:tcW w:w="190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Объекты городской и рекреационной инфраструктуры для занятий физкультурой и массовым спортом </w:t>
            </w:r>
            <w:hyperlink r:id="rId26" w:anchor="P372" w:tooltip="&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 w:history="1">
              <w:r w:rsidRPr="00EE1F18">
                <w:rPr>
                  <w:rFonts w:ascii="Times New Roman" w:hAnsi="Times New Roman"/>
                  <w:color w:val="0000FF"/>
                  <w:u w:val="single"/>
                </w:rPr>
                <w:t>&lt;*****&gt;</w:t>
              </w:r>
            </w:hyperlink>
          </w:p>
        </w:tc>
        <w:tc>
          <w:tcPr>
            <w:tcW w:w="1559"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 xml:space="preserve">Объект спортивной инфраструктуры </w:t>
            </w:r>
            <w:hyperlink r:id="rId27" w:anchor="P371" w:tooltip="&lt;****&gt; Один объект регионального или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 w:history="1">
              <w:r w:rsidRPr="00EE1F18">
                <w:rPr>
                  <w:rFonts w:ascii="Times New Roman" w:hAnsi="Times New Roman"/>
                  <w:color w:val="0000FF"/>
                  <w:u w:val="single"/>
                </w:rPr>
                <w:t>&lt;****&gt;</w:t>
              </w:r>
            </w:hyperlink>
          </w:p>
        </w:tc>
        <w:tc>
          <w:tcPr>
            <w:tcW w:w="1134"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114</w:t>
            </w:r>
          </w:p>
        </w:tc>
        <w:tc>
          <w:tcPr>
            <w:tcW w:w="850"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jc w:val="center"/>
              <w:rPr>
                <w:rFonts w:ascii="Times New Roman" w:hAnsi="Times New Roman"/>
              </w:rPr>
            </w:pPr>
            <w:r w:rsidRPr="00EE1F18">
              <w:rPr>
                <w:rFonts w:ascii="Times New Roman" w:hAnsi="Times New Roman"/>
              </w:rPr>
              <w:t>113</w:t>
            </w:r>
          </w:p>
        </w:tc>
        <w:tc>
          <w:tcPr>
            <w:tcW w:w="1276"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Пешеходная доступность, метр</w:t>
            </w:r>
          </w:p>
        </w:tc>
        <w:tc>
          <w:tcPr>
            <w:tcW w:w="2127" w:type="dxa"/>
            <w:tcBorders>
              <w:top w:val="single" w:sz="4" w:space="0" w:color="auto"/>
              <w:left w:val="single" w:sz="4" w:space="0" w:color="auto"/>
              <w:bottom w:val="single" w:sz="4" w:space="0" w:color="auto"/>
              <w:right w:val="single" w:sz="4" w:space="0" w:color="auto"/>
            </w:tcBorders>
            <w:hideMark/>
          </w:tcPr>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1000 - для объектов, расположенных в жилой зоне;</w:t>
            </w:r>
          </w:p>
          <w:p w:rsidR="004105AF" w:rsidRPr="00EE1F18" w:rsidRDefault="004105AF" w:rsidP="004105AF">
            <w:pPr>
              <w:widowControl w:val="0"/>
              <w:autoSpaceDE w:val="0"/>
              <w:autoSpaceDN w:val="0"/>
              <w:rPr>
                <w:rFonts w:ascii="Times New Roman" w:hAnsi="Times New Roman"/>
              </w:rPr>
            </w:pPr>
            <w:r w:rsidRPr="00EE1F18">
              <w:rPr>
                <w:rFonts w:ascii="Times New Roman" w:hAnsi="Times New Roman"/>
              </w:rPr>
              <w:t>для объектов расположенных на территории общественно-деловых и рекреационных зон параметры максимальной доступности не устанавливаются (рекомендуется устанавливать такие параметры в местных нормативах градостроительного проектирования, исходя из условий муниципального образования)</w:t>
            </w:r>
          </w:p>
        </w:tc>
      </w:tr>
    </w:tbl>
    <w:p w:rsidR="004105AF" w:rsidRPr="00EE1F18" w:rsidRDefault="004105AF" w:rsidP="004105AF">
      <w:pPr>
        <w:widowControl w:val="0"/>
        <w:autoSpaceDE w:val="0"/>
        <w:autoSpaceDN w:val="0"/>
        <w:spacing w:before="200"/>
        <w:ind w:firstLine="540"/>
        <w:jc w:val="both"/>
        <w:rPr>
          <w:rFonts w:ascii="Times New Roman" w:hAnsi="Times New Roman"/>
        </w:rPr>
      </w:pP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Размещается в населенном пункте с населением более 5000 человек. Для населенного пункта численностью менее 5000 человек, но более 3000 человек допускается размещение объектов, обслуживающих два и более населенных пункта. Количество мест на трибунах муниципальное образование определяет самостоятельно, в зависимости от необходимости.</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Границы функциональных зон определяются в генеральном плане муниципального образования.</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Размещается в границах населенного пункта, численностью более 30000 человек. Для муниципального образования численностью менее 30000 человек допускается размещение объектов, обслуживающих два и более населенных пункта.</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 xml:space="preserve">&lt;****&gt; Один объект местного значения, относящийся к области физической культуры и спорта, а также объект благоустройства территории, может включать в себя несколько объектов спортивной инфраструктуры, расположенных на одном земельном участке. Перечень объектов </w:t>
      </w:r>
      <w:r w:rsidRPr="00EE1F18">
        <w:rPr>
          <w:rFonts w:ascii="Times New Roman" w:hAnsi="Times New Roman"/>
        </w:rPr>
        <w:lastRenderedPageBreak/>
        <w:t xml:space="preserve">спортивной инфраструктуры указан в </w:t>
      </w:r>
      <w:hyperlink r:id="rId28" w:tooltip="Приказ Минспорта России от 19.08.2021 N 649 &quot;О рекомендованных нормативах и нормах обеспеченности населения объектами спортивной инфраструктуры&quot; {КонсультантПлюс}" w:history="1">
        <w:r w:rsidRPr="00EE1F18">
          <w:rPr>
            <w:rFonts w:ascii="Times New Roman" w:hAnsi="Times New Roman"/>
            <w:color w:val="0000FF"/>
            <w:u w:val="single"/>
          </w:rPr>
          <w:t>приказе</w:t>
        </w:r>
      </w:hyperlink>
      <w:r w:rsidRPr="00EE1F18">
        <w:rPr>
          <w:rFonts w:ascii="Times New Roman" w:hAnsi="Times New Roman"/>
        </w:rPr>
        <w:t xml:space="preserve"> Министерства спорта Российской Федерации от 19.08.2021 N 649 "О рекомендованных нормативах и нормах обеспеченности населения объектами спортивной инфраструктуры". Объекты спортивной инфраструктуры могут входить в состав объектов регионального и местного значения в сфере образования, культуры и др., а также могут входить в состав объектов жилищного строительства.</w:t>
      </w:r>
    </w:p>
    <w:p w:rsidR="004105AF" w:rsidRPr="00EE1F18" w:rsidRDefault="004105AF" w:rsidP="004105AF">
      <w:pPr>
        <w:widowControl w:val="0"/>
        <w:autoSpaceDE w:val="0"/>
        <w:autoSpaceDN w:val="0"/>
        <w:spacing w:before="200"/>
        <w:ind w:firstLine="540"/>
        <w:jc w:val="both"/>
        <w:rPr>
          <w:rFonts w:ascii="Times New Roman" w:hAnsi="Times New Roman"/>
        </w:rPr>
      </w:pPr>
      <w:r w:rsidRPr="00EE1F18">
        <w:rPr>
          <w:rFonts w:ascii="Times New Roman" w:hAnsi="Times New Roman"/>
        </w:rPr>
        <w:t>&lt;*****&gt; Объекты городской и рекреационной инфраструктуры для занятий физкультурой и массовым спортом могут входить в состав объектов благоустройства территории и регулируются в местных нормативах градостроительного проектирования, располагаться на территориях общего пользования.</w:t>
      </w:r>
    </w:p>
    <w:p w:rsidR="004105AF" w:rsidRPr="00EE1F18" w:rsidRDefault="004105AF" w:rsidP="004105AF">
      <w:pPr>
        <w:rPr>
          <w:rFonts w:ascii="Times New Roman" w:hAnsi="Times New Roman"/>
          <w:sz w:val="21"/>
          <w:szCs w:val="21"/>
        </w:rPr>
      </w:pPr>
    </w:p>
    <w:p w:rsidR="004105AF" w:rsidRPr="00EE1F18" w:rsidRDefault="004105AF" w:rsidP="004105AF">
      <w:pPr>
        <w:rPr>
          <w:rFonts w:ascii="Times New Roman" w:hAnsi="Times New Roman"/>
          <w:sz w:val="21"/>
          <w:szCs w:val="21"/>
        </w:rPr>
      </w:pPr>
    </w:p>
    <w:p w:rsidR="004105AF" w:rsidRPr="00B51F95" w:rsidRDefault="00326996" w:rsidP="004105AF">
      <w:pPr>
        <w:keepNext/>
        <w:jc w:val="center"/>
        <w:outlineLvl w:val="1"/>
        <w:rPr>
          <w:rFonts w:ascii="Times New Roman" w:hAnsi="Times New Roman"/>
          <w:b/>
          <w:iCs/>
          <w:noProof/>
        </w:rPr>
      </w:pPr>
      <w:r w:rsidRPr="00EE1F18">
        <w:rPr>
          <w:rFonts w:ascii="Times New Roman" w:hAnsi="Times New Roman"/>
          <w:b/>
          <w:iCs/>
          <w:noProof/>
        </w:rPr>
        <w:t>11.5</w:t>
      </w:r>
      <w:r w:rsidR="004105AF" w:rsidRPr="00EE1F18">
        <w:rPr>
          <w:rFonts w:ascii="Times New Roman" w:hAnsi="Times New Roman"/>
          <w:b/>
          <w:iCs/>
          <w:noProof/>
        </w:rPr>
        <w:t>. Лечебно-оздоровительные местности и курортные зоны.</w:t>
      </w:r>
    </w:p>
    <w:p w:rsidR="004105AF" w:rsidRPr="00B51F95" w:rsidRDefault="004105AF" w:rsidP="004105AF">
      <w:pPr>
        <w:jc w:val="both"/>
        <w:rPr>
          <w:rFonts w:ascii="Times New Roman" w:hAnsi="Times New Roman"/>
          <w:color w:val="FF0000"/>
        </w:rPr>
      </w:pPr>
    </w:p>
    <w:p w:rsidR="004105AF" w:rsidRPr="00B51F95" w:rsidRDefault="004105AF" w:rsidP="004105AF">
      <w:pPr>
        <w:jc w:val="both"/>
        <w:rPr>
          <w:rFonts w:ascii="Times New Roman" w:hAnsi="Times New Roman"/>
        </w:rPr>
      </w:pPr>
      <w:r w:rsidRPr="00B51F95">
        <w:rPr>
          <w:rFonts w:ascii="Times New Roman" w:hAnsi="Times New Roman"/>
          <w:b/>
        </w:rPr>
        <w:t xml:space="preserve">              11.</w:t>
      </w:r>
      <w:r w:rsidR="00326996">
        <w:rPr>
          <w:rFonts w:ascii="Times New Roman" w:hAnsi="Times New Roman"/>
          <w:b/>
        </w:rPr>
        <w:t>5</w:t>
      </w:r>
      <w:r w:rsidRPr="00B51F95">
        <w:rPr>
          <w:rFonts w:ascii="Times New Roman" w:hAnsi="Times New Roman"/>
          <w:b/>
        </w:rPr>
        <w:t>.1.</w:t>
      </w:r>
      <w:r w:rsidRPr="00B51F95">
        <w:rPr>
          <w:rFonts w:ascii="Times New Roman" w:hAnsi="Times New Roman"/>
        </w:rPr>
        <w:t xml:space="preserve"> Порядок отнесения территорий сельского поселения к лечебно-оздоровительным местностям и курортам, особенности режима охраны территорий определяются в соответствии с требованиями статей Федерального закона от 23 декабря 2013 года № 406-ФЗ «О внесении изменений в Федеральный закон «Об особо охраняемых природных территориях» и отдельные законодательные акты Российской Федерации» от 14.03.1995 г. № 33-, статей 1, 3, 16 Федерального закона от 23.02.1995 г. № 26-ФЗ «О природных лечебных ресурсах, лечебно-оздоровительных местностях и курортах» (с изменениями на 28 декабря 2013 года), а также статьи 96 Земельного кодекса Российской Федерации.</w:t>
      </w:r>
    </w:p>
    <w:p w:rsidR="004105AF" w:rsidRPr="00B51F95" w:rsidRDefault="004105AF" w:rsidP="004105AF">
      <w:pPr>
        <w:ind w:firstLine="851"/>
        <w:jc w:val="both"/>
        <w:rPr>
          <w:rFonts w:ascii="Times New Roman" w:hAnsi="Times New Roman"/>
        </w:rPr>
      </w:pPr>
      <w:r w:rsidRPr="00B51F95">
        <w:rPr>
          <w:rFonts w:ascii="Times New Roman" w:hAnsi="Times New Roman"/>
        </w:rPr>
        <w:t>Минимальные расчетные показатели обеспечения объектами рекреационного назначения, размещаемыми за пределами границ населенных пунктов, следует принимать в соответствии с таблицей 20.</w:t>
      </w:r>
    </w:p>
    <w:p w:rsidR="004105AF" w:rsidRPr="00B51F95" w:rsidRDefault="004105AF" w:rsidP="004105AF">
      <w:pPr>
        <w:ind w:firstLine="851"/>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326"/>
        <w:gridCol w:w="4038"/>
        <w:gridCol w:w="2437"/>
        <w:gridCol w:w="2254"/>
      </w:tblGrid>
      <w:tr w:rsidR="004105AF" w:rsidRPr="00B51F95" w:rsidTr="00A36FBD">
        <w:trPr>
          <w:trHeight w:val="243"/>
        </w:trPr>
        <w:tc>
          <w:tcPr>
            <w:tcW w:w="5000" w:type="pct"/>
            <w:gridSpan w:val="4"/>
            <w:shd w:val="clear" w:color="auto" w:fill="D9D9D9"/>
            <w:vAlign w:val="center"/>
          </w:tcPr>
          <w:p w:rsidR="004105AF" w:rsidRPr="00B51F95" w:rsidRDefault="004105AF" w:rsidP="004105AF">
            <w:pPr>
              <w:rPr>
                <w:rFonts w:ascii="Times New Roman" w:hAnsi="Times New Roman"/>
              </w:rPr>
            </w:pPr>
            <w:r w:rsidRPr="00B51F95">
              <w:rPr>
                <w:rFonts w:ascii="Times New Roman" w:hAnsi="Times New Roman"/>
              </w:rPr>
              <w:t>Таблица 20</w:t>
            </w:r>
          </w:p>
        </w:tc>
      </w:tr>
      <w:tr w:rsidR="004105AF" w:rsidRPr="00B51F95" w:rsidTr="00A36FBD">
        <w:trPr>
          <w:trHeight w:val="482"/>
        </w:trPr>
        <w:tc>
          <w:tcPr>
            <w:tcW w:w="659"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w:t>
            </w:r>
          </w:p>
          <w:p w:rsidR="004105AF" w:rsidRPr="00B51F95" w:rsidRDefault="004105AF" w:rsidP="004105AF">
            <w:pPr>
              <w:spacing w:after="120"/>
              <w:ind w:left="283"/>
              <w:jc w:val="center"/>
              <w:rPr>
                <w:rFonts w:ascii="Times New Roman" w:hAnsi="Times New Roman"/>
                <w:b/>
              </w:rPr>
            </w:pPr>
            <w:r w:rsidRPr="00B51F95">
              <w:rPr>
                <w:rFonts w:ascii="Times New Roman" w:hAnsi="Times New Roman"/>
              </w:rPr>
              <w:t>п/п</w:t>
            </w:r>
          </w:p>
        </w:tc>
        <w:tc>
          <w:tcPr>
            <w:tcW w:w="2008"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Объекты рекреационного назначения</w:t>
            </w:r>
          </w:p>
        </w:tc>
        <w:tc>
          <w:tcPr>
            <w:tcW w:w="1212" w:type="pct"/>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Вместимость объектов рекреационного назначения, мест</w:t>
            </w:r>
          </w:p>
        </w:tc>
        <w:tc>
          <w:tcPr>
            <w:tcW w:w="1121" w:type="pct"/>
            <w:shd w:val="clear" w:color="auto" w:fill="FFFFFF"/>
            <w:vAlign w:val="center"/>
          </w:tcPr>
          <w:p w:rsidR="004105AF" w:rsidRPr="00B51F95" w:rsidRDefault="004105AF" w:rsidP="004105AF">
            <w:pPr>
              <w:ind w:left="539" w:hanging="539"/>
              <w:jc w:val="center"/>
              <w:rPr>
                <w:rFonts w:ascii="Times New Roman" w:hAnsi="Times New Roman"/>
              </w:rPr>
            </w:pPr>
            <w:r w:rsidRPr="00B51F95">
              <w:rPr>
                <w:rFonts w:ascii="Times New Roman" w:hAnsi="Times New Roman"/>
              </w:rPr>
              <w:t>Размер земельного</w:t>
            </w:r>
          </w:p>
          <w:p w:rsidR="004105AF" w:rsidRPr="00B51F95" w:rsidRDefault="004105AF" w:rsidP="004105AF">
            <w:pPr>
              <w:ind w:left="539" w:hanging="539"/>
              <w:jc w:val="center"/>
              <w:rPr>
                <w:rFonts w:ascii="Times New Roman" w:hAnsi="Times New Roman"/>
              </w:rPr>
            </w:pPr>
            <w:r w:rsidRPr="00B51F95">
              <w:rPr>
                <w:rFonts w:ascii="Times New Roman" w:hAnsi="Times New Roman"/>
              </w:rPr>
              <w:t>участка,</w:t>
            </w:r>
          </w:p>
          <w:p w:rsidR="004105AF" w:rsidRPr="00B51F95" w:rsidRDefault="004105AF" w:rsidP="004105AF">
            <w:pPr>
              <w:ind w:left="539" w:hanging="539"/>
              <w:jc w:val="center"/>
              <w:rPr>
                <w:rFonts w:ascii="Times New Roman" w:hAnsi="Times New Roman"/>
                <w:b/>
              </w:rPr>
            </w:pPr>
            <w:r w:rsidRPr="00B51F95">
              <w:rPr>
                <w:rFonts w:ascii="Times New Roman" w:hAnsi="Times New Roman"/>
              </w:rPr>
              <w:t>м2 на 1 место</w:t>
            </w:r>
          </w:p>
        </w:tc>
      </w:tr>
      <w:tr w:rsidR="004105AF" w:rsidRPr="00B51F95" w:rsidTr="00A36FBD">
        <w:trPr>
          <w:trHeight w:val="316"/>
        </w:trPr>
        <w:tc>
          <w:tcPr>
            <w:tcW w:w="5000" w:type="pct"/>
            <w:gridSpan w:val="4"/>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Объекты рекреационного назначения по приему и обслуживанию туристов с целью познавательного туризма</w:t>
            </w:r>
          </w:p>
        </w:tc>
      </w:tr>
      <w:tr w:rsidR="004105AF" w:rsidRPr="00B51F95" w:rsidTr="00A36FBD">
        <w:trPr>
          <w:trHeight w:val="316"/>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Туристические гостиницы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rPr>
                <w:rFonts w:ascii="Times New Roman" w:hAnsi="Times New Roman"/>
              </w:rPr>
            </w:pP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Гостиницы для автотуристов</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 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rPr>
                <w:rFonts w:ascii="Times New Roman" w:hAnsi="Times New Roman"/>
              </w:rPr>
            </w:pPr>
          </w:p>
        </w:tc>
      </w:tr>
      <w:tr w:rsidR="004105AF" w:rsidRPr="00B51F95" w:rsidTr="00A36FBD">
        <w:trPr>
          <w:trHeight w:val="316"/>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Мотели, кемпинги</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До 100 мест. </w:t>
            </w:r>
          </w:p>
          <w:p w:rsidR="004105AF" w:rsidRPr="00B51F95" w:rsidRDefault="004105AF" w:rsidP="004105AF">
            <w:pPr>
              <w:rPr>
                <w:rFonts w:ascii="Times New Roman" w:hAnsi="Times New Roman"/>
              </w:rPr>
            </w:pPr>
            <w:r w:rsidRPr="00B51F95">
              <w:rPr>
                <w:rFonts w:ascii="Times New Roman" w:hAnsi="Times New Roman"/>
              </w:rPr>
              <w:t>Свыше 100 мест –</w:t>
            </w:r>
          </w:p>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55</w:t>
            </w:r>
          </w:p>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75</w:t>
            </w:r>
          </w:p>
          <w:p w:rsidR="004105AF" w:rsidRPr="00B51F95" w:rsidRDefault="004105AF" w:rsidP="004105AF">
            <w:pPr>
              <w:jc w:val="center"/>
              <w:rPr>
                <w:rFonts w:ascii="Times New Roman" w:hAnsi="Times New Roman"/>
              </w:rPr>
            </w:pPr>
          </w:p>
        </w:tc>
      </w:tr>
      <w:tr w:rsidR="004105AF" w:rsidRPr="00B51F95" w:rsidTr="00A36FBD">
        <w:trPr>
          <w:trHeight w:val="316"/>
        </w:trPr>
        <w:tc>
          <w:tcPr>
            <w:tcW w:w="5000" w:type="pct"/>
            <w:gridSpan w:val="4"/>
            <w:shd w:val="clear" w:color="auto" w:fill="FFFFFF"/>
            <w:vAlign w:val="center"/>
          </w:tcPr>
          <w:p w:rsidR="004105AF" w:rsidRPr="00B51F95" w:rsidRDefault="004105AF" w:rsidP="004105AF">
            <w:pPr>
              <w:spacing w:after="120"/>
              <w:ind w:left="283"/>
              <w:jc w:val="center"/>
              <w:rPr>
                <w:rFonts w:ascii="Times New Roman" w:hAnsi="Times New Roman"/>
              </w:rPr>
            </w:pPr>
            <w:r w:rsidRPr="00B51F95">
              <w:rPr>
                <w:rFonts w:ascii="Times New Roman" w:hAnsi="Times New Roman"/>
              </w:rPr>
              <w:t>Основные объекты рекреационного назначения, специализирующиеся на видах спортивного и оздоровительного отдыха и туризма</w:t>
            </w: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lang w:val="en-US"/>
              </w:rPr>
              <w:t>4</w:t>
            </w:r>
            <w:r w:rsidRPr="00B51F95">
              <w:rPr>
                <w:rFonts w:ascii="Times New Roman" w:hAnsi="Times New Roman"/>
              </w:rPr>
              <w:t>.</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Туристические базы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65-80</w:t>
            </w:r>
          </w:p>
        </w:tc>
      </w:tr>
      <w:tr w:rsidR="004105AF" w:rsidRPr="00B51F95" w:rsidTr="00A36FBD">
        <w:trPr>
          <w:trHeight w:val="37"/>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Оборудованные походные площадки</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5-8</w:t>
            </w:r>
          </w:p>
          <w:p w:rsidR="004105AF" w:rsidRPr="00B51F95" w:rsidRDefault="004105AF" w:rsidP="004105AF">
            <w:pPr>
              <w:jc w:val="center"/>
              <w:rPr>
                <w:rFonts w:ascii="Times New Roman" w:hAnsi="Times New Roman"/>
              </w:rPr>
            </w:pPr>
          </w:p>
        </w:tc>
      </w:tr>
      <w:tr w:rsidR="004105AF" w:rsidRPr="00B51F95" w:rsidTr="00A36FBD">
        <w:trPr>
          <w:trHeight w:val="325"/>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lastRenderedPageBreak/>
              <w:t>6.</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Спортивно-оздоровительные базы выходного дня</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140-160</w:t>
            </w:r>
          </w:p>
          <w:p w:rsidR="004105AF" w:rsidRPr="00B51F95" w:rsidRDefault="004105AF" w:rsidP="004105AF">
            <w:pPr>
              <w:jc w:val="center"/>
              <w:rPr>
                <w:rFonts w:ascii="Times New Roman" w:hAnsi="Times New Roman"/>
              </w:rPr>
            </w:pPr>
          </w:p>
        </w:tc>
      </w:tr>
      <w:tr w:rsidR="004105AF" w:rsidRPr="00B51F95" w:rsidTr="00A36FBD">
        <w:trPr>
          <w:trHeight w:val="84"/>
        </w:trPr>
        <w:tc>
          <w:tcPr>
            <w:tcW w:w="5000" w:type="pct"/>
            <w:gridSpan w:val="4"/>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Объекты оздоровительного и реабилитационного профиля территории</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Санатории</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125-150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8.</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Детские санатории</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lang w:val="en-US"/>
              </w:rPr>
            </w:pPr>
            <w:r w:rsidRPr="00B51F95">
              <w:rPr>
                <w:rFonts w:ascii="Times New Roman" w:hAnsi="Times New Roman"/>
              </w:rPr>
              <w:t>145-170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Санатории-профилактории</w:t>
            </w:r>
          </w:p>
          <w:p w:rsidR="004105AF" w:rsidRPr="00B51F95" w:rsidRDefault="004105AF" w:rsidP="004105AF">
            <w:pPr>
              <w:jc w:val="center"/>
              <w:rPr>
                <w:rFonts w:ascii="Times New Roman" w:hAnsi="Times New Roman"/>
              </w:rPr>
            </w:pP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70-100</w:t>
            </w:r>
          </w:p>
        </w:tc>
      </w:tr>
      <w:tr w:rsidR="004105AF" w:rsidRPr="00B51F95" w:rsidTr="00A36FBD">
        <w:trPr>
          <w:trHeight w:val="84"/>
        </w:trPr>
        <w:tc>
          <w:tcPr>
            <w:tcW w:w="659"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10.</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Специализированные больницы восстановительного лечения</w:t>
            </w:r>
          </w:p>
        </w:tc>
        <w:tc>
          <w:tcPr>
            <w:tcW w:w="1212"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140-200</w:t>
            </w:r>
          </w:p>
        </w:tc>
      </w:tr>
      <w:tr w:rsidR="004105AF" w:rsidRPr="00B51F95" w:rsidTr="00A36FBD">
        <w:trPr>
          <w:trHeight w:val="84"/>
        </w:trPr>
        <w:tc>
          <w:tcPr>
            <w:tcW w:w="5000" w:type="pct"/>
            <w:gridSpan w:val="4"/>
            <w:shd w:val="clear" w:color="auto" w:fill="FFFFFF"/>
            <w:vAlign w:val="center"/>
          </w:tcPr>
          <w:p w:rsidR="004105AF" w:rsidRPr="00B51F95" w:rsidRDefault="004105AF" w:rsidP="004105AF">
            <w:pPr>
              <w:spacing w:after="120"/>
              <w:rPr>
                <w:rFonts w:ascii="Times New Roman" w:hAnsi="Times New Roman"/>
                <w:sz w:val="23"/>
                <w:szCs w:val="23"/>
              </w:rPr>
            </w:pPr>
            <w:r w:rsidRPr="00B51F95">
              <w:rPr>
                <w:rFonts w:ascii="Times New Roman" w:hAnsi="Times New Roman"/>
                <w:sz w:val="23"/>
                <w:szCs w:val="23"/>
              </w:rPr>
              <w:t>Объекты рекреационного назначения оздоровительного профиля по обслуживанию туристов</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11.</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Пансионаты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120-130</w:t>
            </w:r>
          </w:p>
        </w:tc>
      </w:tr>
      <w:tr w:rsidR="004105AF" w:rsidRPr="00B51F95" w:rsidTr="00A36FBD">
        <w:trPr>
          <w:trHeight w:val="501"/>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12.</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Детские и молодежные лагеря</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По заданию на проектирование</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150-200</w:t>
            </w:r>
          </w:p>
        </w:tc>
      </w:tr>
      <w:tr w:rsidR="004105AF" w:rsidRPr="00B51F95" w:rsidTr="00A36FBD">
        <w:trPr>
          <w:trHeight w:val="513"/>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13.</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Площадки отдыха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10-25</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75</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14.</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Дом охотника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10-20</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15.</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Дом рыбака</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25-100</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25</w:t>
            </w:r>
          </w:p>
          <w:p w:rsidR="004105AF" w:rsidRPr="00B51F95" w:rsidRDefault="004105AF" w:rsidP="004105AF">
            <w:pPr>
              <w:jc w:val="center"/>
              <w:rPr>
                <w:rFonts w:ascii="Times New Roman" w:hAnsi="Times New Roman"/>
              </w:rPr>
            </w:pP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16.</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Лесные хижины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10-15</w:t>
            </w:r>
          </w:p>
        </w:tc>
        <w:tc>
          <w:tcPr>
            <w:tcW w:w="1121" w:type="pct"/>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15-20</w:t>
            </w:r>
          </w:p>
        </w:tc>
      </w:tr>
      <w:tr w:rsidR="004105AF" w:rsidRPr="00B51F95" w:rsidTr="00A36FBD">
        <w:trPr>
          <w:trHeight w:val="84"/>
        </w:trPr>
        <w:tc>
          <w:tcPr>
            <w:tcW w:w="659"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17.</w:t>
            </w:r>
          </w:p>
        </w:tc>
        <w:tc>
          <w:tcPr>
            <w:tcW w:w="2008"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Объекты размещения экзотического характера: хутора, слободки, постоялые дворы</w:t>
            </w:r>
          </w:p>
        </w:tc>
        <w:tc>
          <w:tcPr>
            <w:tcW w:w="1212" w:type="pct"/>
            <w:shd w:val="clear" w:color="auto" w:fill="FFFFFF"/>
            <w:vAlign w:val="center"/>
          </w:tcPr>
          <w:p w:rsidR="004105AF" w:rsidRPr="00B51F95" w:rsidRDefault="004105AF" w:rsidP="004105AF">
            <w:pPr>
              <w:rPr>
                <w:rFonts w:ascii="Times New Roman" w:hAnsi="Times New Roman"/>
              </w:rPr>
            </w:pPr>
            <w:r w:rsidRPr="00B51F95">
              <w:rPr>
                <w:rFonts w:ascii="Times New Roman" w:hAnsi="Times New Roman"/>
              </w:rPr>
              <w:t xml:space="preserve">          25-50</w:t>
            </w:r>
          </w:p>
        </w:tc>
        <w:tc>
          <w:tcPr>
            <w:tcW w:w="1121" w:type="pct"/>
            <w:shd w:val="clear" w:color="auto" w:fill="FFFFFF"/>
            <w:vAlign w:val="center"/>
          </w:tcPr>
          <w:p w:rsidR="004105AF" w:rsidRPr="00B51F95" w:rsidRDefault="004105AF" w:rsidP="004105AF">
            <w:pPr>
              <w:rPr>
                <w:rFonts w:ascii="Times New Roman" w:hAnsi="Times New Roman"/>
              </w:rPr>
            </w:pPr>
          </w:p>
        </w:tc>
      </w:tr>
    </w:tbl>
    <w:p w:rsidR="004105AF" w:rsidRPr="00B51F95" w:rsidRDefault="004105AF" w:rsidP="004105AF">
      <w:pPr>
        <w:widowControl w:val="0"/>
        <w:ind w:firstLine="709"/>
        <w:jc w:val="both"/>
        <w:rPr>
          <w:rFonts w:ascii="Times New Roman" w:hAnsi="Times New Roman"/>
          <w:b/>
          <w:color w:val="FF0000"/>
          <w:szCs w:val="20"/>
          <w:lang w:val="x-none" w:eastAsia="x-none"/>
        </w:rPr>
      </w:pPr>
    </w:p>
    <w:p w:rsidR="004105AF" w:rsidRPr="00B51F95" w:rsidRDefault="004105AF" w:rsidP="004105AF">
      <w:pPr>
        <w:widowControl w:val="0"/>
        <w:ind w:firstLine="709"/>
        <w:jc w:val="both"/>
        <w:rPr>
          <w:rFonts w:ascii="Times New Roman" w:hAnsi="Times New Roman"/>
          <w:szCs w:val="20"/>
          <w:lang w:val="x-none" w:eastAsia="x-none"/>
        </w:rPr>
      </w:pPr>
      <w:r w:rsidRPr="00B51F95">
        <w:rPr>
          <w:rFonts w:ascii="Times New Roman" w:hAnsi="Times New Roman"/>
          <w:b/>
          <w:szCs w:val="20"/>
          <w:lang w:val="x-none" w:eastAsia="x-none"/>
        </w:rPr>
        <w:t>11.</w:t>
      </w:r>
      <w:r w:rsidR="00326996">
        <w:rPr>
          <w:rFonts w:ascii="Times New Roman" w:hAnsi="Times New Roman"/>
          <w:b/>
          <w:szCs w:val="20"/>
          <w:lang w:eastAsia="x-none"/>
        </w:rPr>
        <w:t>5</w:t>
      </w:r>
      <w:r w:rsidRPr="00B51F95">
        <w:rPr>
          <w:rFonts w:ascii="Times New Roman" w:hAnsi="Times New Roman"/>
          <w:b/>
          <w:szCs w:val="20"/>
          <w:lang w:val="x-none" w:eastAsia="x-none"/>
        </w:rPr>
        <w:t xml:space="preserve">.2. </w:t>
      </w:r>
      <w:r w:rsidRPr="00B51F95">
        <w:rPr>
          <w:rFonts w:ascii="Times New Roman" w:hAnsi="Times New Roman"/>
          <w:szCs w:val="20"/>
          <w:lang w:val="x-none" w:eastAsia="x-none"/>
        </w:rPr>
        <w:t>На территории лечебно-оздоровительных местностей и курортных зон следует размещать санаторно-курортные и оздоровительные учреждения, учреждения отдыха и туризма, учреждения и предприятия обслуживания лечащихся и отдыхающих, курортные парки и другие озелененные территории общего пользования, пляжи.</w:t>
      </w:r>
    </w:p>
    <w:p w:rsidR="004105AF" w:rsidRPr="00B51F95" w:rsidRDefault="004105AF" w:rsidP="004105AF">
      <w:pPr>
        <w:widowControl w:val="0"/>
        <w:ind w:firstLine="720"/>
        <w:jc w:val="both"/>
        <w:rPr>
          <w:rFonts w:ascii="Times New Roman" w:hAnsi="Times New Roman"/>
        </w:rPr>
      </w:pPr>
      <w:r w:rsidRPr="00B51F95">
        <w:rPr>
          <w:rFonts w:ascii="Times New Roman" w:hAnsi="Times New Roman"/>
          <w:b/>
        </w:rPr>
        <w:t>11.</w:t>
      </w:r>
      <w:r w:rsidR="00326996">
        <w:rPr>
          <w:rFonts w:ascii="Times New Roman" w:hAnsi="Times New Roman"/>
          <w:b/>
        </w:rPr>
        <w:t>5</w:t>
      </w:r>
      <w:r w:rsidRPr="00B51F95">
        <w:rPr>
          <w:rFonts w:ascii="Times New Roman" w:hAnsi="Times New Roman"/>
          <w:b/>
        </w:rPr>
        <w:t xml:space="preserve">.3. </w:t>
      </w:r>
      <w:r w:rsidRPr="00B51F95">
        <w:rPr>
          <w:rFonts w:ascii="Times New Roman" w:hAnsi="Times New Roman"/>
        </w:rPr>
        <w:t>При планировке и застройке курортной зоны необходимо учитывать ориентировочные показатели рекреационной нагрузки на природный ландшафт в соответствии с требованиями таблицы 21.</w:t>
      </w:r>
    </w:p>
    <w:p w:rsidR="004105AF" w:rsidRPr="00B51F95" w:rsidRDefault="004105AF" w:rsidP="004105AF">
      <w:pPr>
        <w:widowControl w:val="0"/>
        <w:rPr>
          <w:rFonts w:ascii="Times New Roman" w:hAnsi="Times New Roman"/>
        </w:rPr>
      </w:pPr>
      <w:r w:rsidRPr="00B51F95">
        <w:rPr>
          <w:rFonts w:ascii="Times New Roman" w:hAnsi="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7112"/>
        <w:gridCol w:w="2432"/>
      </w:tblGrid>
      <w:tr w:rsidR="004105AF" w:rsidRPr="00B51F95" w:rsidTr="00A36FBD">
        <w:trPr>
          <w:trHeight w:val="242"/>
          <w:jc w:val="center"/>
        </w:trPr>
        <w:tc>
          <w:tcPr>
            <w:tcW w:w="9544" w:type="dxa"/>
            <w:gridSpan w:val="2"/>
            <w:shd w:val="clear" w:color="auto" w:fill="D9D9D9"/>
            <w:vAlign w:val="center"/>
          </w:tcPr>
          <w:p w:rsidR="004105AF" w:rsidRPr="00B51F95" w:rsidRDefault="004105AF" w:rsidP="00326996">
            <w:pPr>
              <w:widowControl w:val="0"/>
              <w:rPr>
                <w:rFonts w:ascii="Times New Roman" w:hAnsi="Times New Roman"/>
              </w:rPr>
            </w:pPr>
            <w:r w:rsidRPr="00B51F95">
              <w:rPr>
                <w:rFonts w:ascii="Times New Roman" w:hAnsi="Times New Roman"/>
              </w:rPr>
              <w:t xml:space="preserve">Таблица </w:t>
            </w:r>
            <w:r w:rsidR="00326996">
              <w:rPr>
                <w:rFonts w:ascii="Times New Roman" w:hAnsi="Times New Roman"/>
              </w:rPr>
              <w:t xml:space="preserve"> </w:t>
            </w:r>
          </w:p>
        </w:tc>
      </w:tr>
      <w:tr w:rsidR="004105AF" w:rsidRPr="00B51F95" w:rsidTr="00A36FBD">
        <w:trPr>
          <w:trHeight w:val="242"/>
          <w:jc w:val="center"/>
        </w:trPr>
        <w:tc>
          <w:tcPr>
            <w:tcW w:w="7112"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Нормируемый компонент ландшафта и вид его использования</w:t>
            </w:r>
          </w:p>
        </w:tc>
        <w:tc>
          <w:tcPr>
            <w:tcW w:w="2432" w:type="dxa"/>
            <w:shd w:val="clear" w:color="auto" w:fill="FFFFFF"/>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 xml:space="preserve">Рекреационная </w:t>
            </w:r>
          </w:p>
          <w:p w:rsidR="004105AF" w:rsidRPr="00B51F95" w:rsidRDefault="004105AF" w:rsidP="004105AF">
            <w:pPr>
              <w:widowControl w:val="0"/>
              <w:jc w:val="center"/>
              <w:rPr>
                <w:rFonts w:ascii="Times New Roman" w:hAnsi="Times New Roman"/>
                <w:b/>
              </w:rPr>
            </w:pPr>
            <w:r w:rsidRPr="00B51F95">
              <w:rPr>
                <w:rFonts w:ascii="Times New Roman" w:hAnsi="Times New Roman"/>
              </w:rPr>
              <w:t>нагрузка, чел./га</w:t>
            </w:r>
          </w:p>
        </w:tc>
      </w:tr>
      <w:tr w:rsidR="004105AF" w:rsidRPr="00B51F95" w:rsidTr="00A36FBD">
        <w:trPr>
          <w:jc w:val="center"/>
        </w:trPr>
        <w:tc>
          <w:tcPr>
            <w:tcW w:w="7112" w:type="dxa"/>
            <w:shd w:val="clear" w:color="auto" w:fill="FFFFFF"/>
          </w:tcPr>
          <w:p w:rsidR="004105AF" w:rsidRPr="00B51F95" w:rsidRDefault="004105AF" w:rsidP="004105AF">
            <w:pPr>
              <w:widowControl w:val="0"/>
              <w:tabs>
                <w:tab w:val="center" w:pos="3476"/>
              </w:tabs>
              <w:ind w:left="57"/>
              <w:jc w:val="both"/>
              <w:rPr>
                <w:rFonts w:ascii="Times New Roman" w:hAnsi="Times New Roman"/>
              </w:rPr>
            </w:pPr>
            <w:r w:rsidRPr="00B51F95">
              <w:rPr>
                <w:rFonts w:ascii="Times New Roman" w:hAnsi="Times New Roman"/>
              </w:rPr>
              <w:t>Акватория (для купания):</w:t>
            </w:r>
            <w:r w:rsidRPr="00B51F95">
              <w:rPr>
                <w:rFonts w:ascii="Times New Roman" w:hAnsi="Times New Roman"/>
              </w:rPr>
              <w:tab/>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катания на весельных лодках (2 чел. на лодку);</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катания на моторных лодках и водных лыжах;</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прочих плавательных средств</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2-5</w:t>
            </w:r>
          </w:p>
          <w:p w:rsidR="004105AF" w:rsidRPr="00B51F95" w:rsidRDefault="004105AF" w:rsidP="004105AF">
            <w:pPr>
              <w:widowControl w:val="0"/>
              <w:jc w:val="center"/>
              <w:rPr>
                <w:rFonts w:ascii="Times New Roman" w:hAnsi="Times New Roman"/>
              </w:rPr>
            </w:pPr>
            <w:r w:rsidRPr="00B51F95">
              <w:rPr>
                <w:rFonts w:ascii="Times New Roman" w:hAnsi="Times New Roman"/>
              </w:rPr>
              <w:t>0,5-1</w:t>
            </w:r>
          </w:p>
          <w:p w:rsidR="004105AF" w:rsidRPr="00B51F95" w:rsidRDefault="004105AF" w:rsidP="004105AF">
            <w:pPr>
              <w:widowControl w:val="0"/>
              <w:jc w:val="center"/>
              <w:rPr>
                <w:rFonts w:ascii="Times New Roman" w:hAnsi="Times New Roman"/>
              </w:rPr>
            </w:pPr>
            <w:r w:rsidRPr="00B51F95">
              <w:rPr>
                <w:rFonts w:ascii="Times New Roman" w:hAnsi="Times New Roman"/>
              </w:rPr>
              <w:t>5-10</w:t>
            </w:r>
          </w:p>
        </w:tc>
      </w:tr>
      <w:tr w:rsidR="004105AF" w:rsidRPr="00B51F95" w:rsidTr="00A36FBD">
        <w:trPr>
          <w:jc w:val="center"/>
        </w:trPr>
        <w:tc>
          <w:tcPr>
            <w:tcW w:w="7112" w:type="dxa"/>
            <w:shd w:val="clear" w:color="auto" w:fill="FFFFFF"/>
          </w:tcPr>
          <w:p w:rsidR="004105AF" w:rsidRPr="00B51F95" w:rsidRDefault="004105AF" w:rsidP="004105AF">
            <w:pPr>
              <w:widowControl w:val="0"/>
              <w:ind w:left="57"/>
              <w:jc w:val="both"/>
              <w:rPr>
                <w:rFonts w:ascii="Times New Roman" w:hAnsi="Times New Roman"/>
              </w:rPr>
            </w:pPr>
            <w:r w:rsidRPr="00B51F95">
              <w:rPr>
                <w:rFonts w:ascii="Times New Roman" w:hAnsi="Times New Roman"/>
              </w:rPr>
              <w:t>Берег и прибрежная акватория (для любительского рыболовства):</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ловли рыбы с лодки (2 чел. на лодку);</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ловли рыбы с берега</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10-20</w:t>
            </w:r>
          </w:p>
          <w:p w:rsidR="004105AF" w:rsidRPr="00B51F95" w:rsidRDefault="004105AF" w:rsidP="004105AF">
            <w:pPr>
              <w:widowControl w:val="0"/>
              <w:jc w:val="center"/>
              <w:rPr>
                <w:rFonts w:ascii="Times New Roman" w:hAnsi="Times New Roman"/>
              </w:rPr>
            </w:pPr>
            <w:r w:rsidRPr="00B51F95">
              <w:rPr>
                <w:rFonts w:ascii="Times New Roman" w:hAnsi="Times New Roman"/>
              </w:rPr>
              <w:t>50-100</w:t>
            </w:r>
          </w:p>
        </w:tc>
      </w:tr>
      <w:tr w:rsidR="004105AF" w:rsidRPr="00B51F95" w:rsidTr="00A36FBD">
        <w:trPr>
          <w:jc w:val="center"/>
        </w:trPr>
        <w:tc>
          <w:tcPr>
            <w:tcW w:w="7112" w:type="dxa"/>
            <w:shd w:val="clear" w:color="auto" w:fill="FFFFFF"/>
          </w:tcPr>
          <w:p w:rsidR="004105AF" w:rsidRPr="00B51F95" w:rsidRDefault="004105AF" w:rsidP="004105AF">
            <w:pPr>
              <w:widowControl w:val="0"/>
              <w:ind w:left="57"/>
              <w:jc w:val="both"/>
              <w:rPr>
                <w:rFonts w:ascii="Times New Roman" w:hAnsi="Times New Roman"/>
              </w:rPr>
            </w:pPr>
            <w:r w:rsidRPr="00B51F95">
              <w:rPr>
                <w:rFonts w:ascii="Times New Roman" w:hAnsi="Times New Roman"/>
              </w:rPr>
              <w:t>Территория для размещения палаточных лагерей:</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глубинных участков</w:t>
            </w:r>
          </w:p>
          <w:p w:rsidR="004105AF" w:rsidRPr="00B51F95" w:rsidRDefault="004105AF" w:rsidP="004105AF">
            <w:pPr>
              <w:widowControl w:val="0"/>
              <w:ind w:left="57" w:firstLine="227"/>
              <w:jc w:val="both"/>
              <w:rPr>
                <w:rFonts w:ascii="Times New Roman" w:hAnsi="Times New Roman"/>
              </w:rPr>
            </w:pPr>
            <w:r w:rsidRPr="00B51F95">
              <w:rPr>
                <w:rFonts w:ascii="Times New Roman" w:hAnsi="Times New Roman"/>
              </w:rPr>
              <w:t>- для прибрежных участков</w:t>
            </w:r>
          </w:p>
        </w:tc>
        <w:tc>
          <w:tcPr>
            <w:tcW w:w="2432" w:type="dxa"/>
            <w:shd w:val="clear" w:color="auto" w:fill="FFFFFF"/>
          </w:tcPr>
          <w:p w:rsidR="004105AF" w:rsidRPr="00B51F95" w:rsidRDefault="004105AF" w:rsidP="004105AF">
            <w:pPr>
              <w:widowControl w:val="0"/>
              <w:jc w:val="center"/>
              <w:rPr>
                <w:rFonts w:ascii="Times New Roman" w:hAnsi="Times New Roman"/>
              </w:rPr>
            </w:pPr>
          </w:p>
          <w:p w:rsidR="004105AF" w:rsidRPr="00B51F95" w:rsidRDefault="004105AF" w:rsidP="004105AF">
            <w:pPr>
              <w:widowControl w:val="0"/>
              <w:jc w:val="center"/>
              <w:rPr>
                <w:rFonts w:ascii="Times New Roman" w:hAnsi="Times New Roman"/>
              </w:rPr>
            </w:pPr>
            <w:r w:rsidRPr="00B51F95">
              <w:rPr>
                <w:rFonts w:ascii="Times New Roman" w:hAnsi="Times New Roman"/>
              </w:rPr>
              <w:t>250-300</w:t>
            </w:r>
          </w:p>
          <w:p w:rsidR="004105AF" w:rsidRPr="00B51F95" w:rsidRDefault="004105AF" w:rsidP="004105AF">
            <w:pPr>
              <w:widowControl w:val="0"/>
              <w:jc w:val="center"/>
              <w:rPr>
                <w:rFonts w:ascii="Times New Roman" w:hAnsi="Times New Roman"/>
              </w:rPr>
            </w:pPr>
            <w:r w:rsidRPr="00B51F95">
              <w:rPr>
                <w:rFonts w:ascii="Times New Roman" w:hAnsi="Times New Roman"/>
              </w:rPr>
              <w:t>300-400</w:t>
            </w:r>
          </w:p>
        </w:tc>
      </w:tr>
    </w:tbl>
    <w:p w:rsidR="004105AF" w:rsidRPr="00B51F95" w:rsidRDefault="004105AF" w:rsidP="004105AF">
      <w:pPr>
        <w:rPr>
          <w:rFonts w:ascii="Times New Roman"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w:t>
      </w:r>
      <w:r w:rsidR="00326996">
        <w:rPr>
          <w:rFonts w:ascii="Times New Roman" w:hAnsi="Times New Roman"/>
          <w:b/>
          <w:iCs/>
          <w:noProof/>
        </w:rPr>
        <w:t>6</w:t>
      </w:r>
      <w:r w:rsidRPr="00B51F95">
        <w:rPr>
          <w:rFonts w:ascii="Times New Roman" w:hAnsi="Times New Roman"/>
          <w:b/>
          <w:iCs/>
          <w:noProof/>
        </w:rPr>
        <w:t>. Зоны учреждений отдыха и оздоровления детей.</w:t>
      </w:r>
    </w:p>
    <w:p w:rsidR="004105AF" w:rsidRPr="00B51F95" w:rsidRDefault="004105AF" w:rsidP="004105AF">
      <w:pPr>
        <w:rPr>
          <w:rFonts w:ascii="Times New Roman" w:eastAsia="Calibri" w:hAnsi="Times New Roman"/>
          <w:color w:val="FF0000"/>
        </w:rPr>
      </w:pP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1.</w:t>
      </w:r>
      <w:r w:rsidRPr="00B51F95">
        <w:rPr>
          <w:rFonts w:ascii="Times New Roman" w:hAnsi="Times New Roman"/>
        </w:rPr>
        <w:t xml:space="preserve"> Для проектирования </w:t>
      </w:r>
      <w:r w:rsidRPr="00B51F95">
        <w:rPr>
          <w:rFonts w:ascii="Times New Roman" w:hAnsi="Times New Roman"/>
          <w:b/>
        </w:rPr>
        <w:t>учреждений отдыха и оздоровления детей</w:t>
      </w:r>
      <w:r w:rsidRPr="00B51F95">
        <w:rPr>
          <w:rFonts w:ascii="Times New Roman" w:hAnsi="Times New Roman"/>
        </w:rPr>
        <w:t xml:space="preserve"> на территории </w:t>
      </w:r>
      <w:r w:rsidRPr="00B51F95">
        <w:rPr>
          <w:rFonts w:ascii="Times New Roman" w:hAnsi="Times New Roman"/>
        </w:rPr>
        <w:lastRenderedPageBreak/>
        <w:t>рекреационных зон и зонах лечебно-оздоровительные местностей и курортов выделяются участки, отличающиеся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2.</w:t>
      </w:r>
      <w:r w:rsidRPr="00B51F95">
        <w:rPr>
          <w:rFonts w:ascii="Times New Roman" w:hAnsi="Times New Roman"/>
        </w:rPr>
        <w:t xml:space="preserve"> Земельный участок должен быть сухим, чистым, хорошо проветриваемым и </w:t>
      </w:r>
      <w:proofErr w:type="spellStart"/>
      <w:r w:rsidRPr="00B51F95">
        <w:rPr>
          <w:rFonts w:ascii="Times New Roman" w:hAnsi="Times New Roman"/>
        </w:rPr>
        <w:t>инсолируемым</w:t>
      </w:r>
      <w:proofErr w:type="spellEnd"/>
      <w:r w:rsidRPr="00B51F95">
        <w:rPr>
          <w:rFonts w:ascii="Times New Roman" w:hAnsi="Times New Roman"/>
        </w:rPr>
        <w:t>. Не допускается использование заболоченных, плохо проветриваемых, расположенных в пониженных местах с обильным выпадением росы.</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Запрещается размещать детские оздоровительные учреждения вблизи животноводческих и птицеводческих объектов, сельскохозяйственных угодий, а также складирования, мест переработки мусора и сброса сточных вод.</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Размещение детских оздоровительных учреждений на территории санитарно-защитных зон не допускается. Расстояния от промышленных, коммунальных и хозяйственных организаций до детских оздоровительных учреждений принимаются в соответствии с требованиями настоящих Нормативов.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3.</w:t>
      </w:r>
      <w:r w:rsidRPr="00B51F95">
        <w:rPr>
          <w:rFonts w:ascii="Times New Roman" w:hAnsi="Times New Roman"/>
        </w:rPr>
        <w:t xml:space="preserve"> При проектировании детских оздоровительных учреждений, участки следует размещать:</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с учетом розы ветров;</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с наветренной стороны от источников шума и загрязнений атмосферного воздуха;</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выше по течению водоемов относительно источников загрязнения;</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 вблизи лесных массивов и водоемов.</w:t>
      </w:r>
    </w:p>
    <w:p w:rsidR="004105AF" w:rsidRPr="00B51F95" w:rsidRDefault="004105AF" w:rsidP="004105AF">
      <w:pPr>
        <w:widowControl w:val="0"/>
        <w:tabs>
          <w:tab w:val="left" w:pos="7479"/>
        </w:tabs>
        <w:spacing w:line="237" w:lineRule="auto"/>
        <w:jc w:val="both"/>
        <w:rPr>
          <w:rFonts w:ascii="Times New Roman" w:hAnsi="Times New Roman"/>
        </w:rPr>
      </w:pPr>
      <w:r w:rsidRPr="00B51F95">
        <w:rPr>
          <w:rFonts w:ascii="Times New Roman" w:hAnsi="Times New Roman"/>
        </w:rPr>
        <w:t xml:space="preserve">Загородные детские оздоровительные учреждения отделяют от жилых зданий для сотрудников, а также учреждений отдыха взрослых полосой зеленых насаждений шириной не менее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4.</w:t>
      </w:r>
      <w:r w:rsidRPr="00B51F95">
        <w:rPr>
          <w:rFonts w:ascii="Times New Roman" w:hAnsi="Times New Roman"/>
        </w:rPr>
        <w:t xml:space="preserve"> Через территорию детских оздоровительных учреждений не должны проходить магистральные инженерные коммуникации (водоснабжение, канализация, тепло, </w:t>
      </w:r>
      <w:proofErr w:type="spellStart"/>
      <w:r w:rsidRPr="00B51F95">
        <w:rPr>
          <w:rFonts w:ascii="Times New Roman" w:hAnsi="Times New Roman"/>
        </w:rPr>
        <w:t>газо</w:t>
      </w:r>
      <w:proofErr w:type="spellEnd"/>
      <w:r w:rsidRPr="00B51F95">
        <w:rPr>
          <w:rFonts w:ascii="Times New Roman" w:hAnsi="Times New Roman"/>
        </w:rPr>
        <w:t>, электроснабжение).</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5.</w:t>
      </w:r>
      <w:r w:rsidRPr="00B51F95">
        <w:rPr>
          <w:rFonts w:ascii="Times New Roman" w:hAnsi="Times New Roman"/>
        </w:rPr>
        <w:t xml:space="preserve"> Земельный участок детского оздоровительного учреждения делится на территорию основной застройки и вспомогательную территорию.</w:t>
      </w:r>
    </w:p>
    <w:p w:rsidR="004105AF" w:rsidRPr="00B51F95" w:rsidRDefault="004105AF" w:rsidP="004105AF">
      <w:pPr>
        <w:widowControl w:val="0"/>
        <w:tabs>
          <w:tab w:val="left" w:pos="7479"/>
        </w:tabs>
        <w:spacing w:line="237" w:lineRule="auto"/>
        <w:ind w:firstLine="709"/>
        <w:jc w:val="both"/>
        <w:rPr>
          <w:rFonts w:ascii="Times New Roman" w:hAnsi="Times New Roman"/>
        </w:rPr>
      </w:pPr>
      <w:r w:rsidRPr="00B51F95">
        <w:rPr>
          <w:rFonts w:ascii="Times New Roman" w:hAnsi="Times New Roman"/>
        </w:rPr>
        <w:t>Состав зданий и сооружений на территории детского оздоровительного учреждения определяется в соответствии с требованиями СанПиН 2.4.4.1204-03. «Санитарно-эпидемиологические требования к устройству, содержанию и организации работы стационарных организаций отдыха и оздоровления детей».</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hAnsi="Times New Roman"/>
          <w:b/>
          <w:iCs/>
        </w:rPr>
        <w:t>.</w:t>
      </w:r>
      <w:r w:rsidRPr="00B51F95">
        <w:rPr>
          <w:rFonts w:ascii="Times New Roman" w:hAnsi="Times New Roman"/>
          <w:b/>
        </w:rPr>
        <w:t>6.</w:t>
      </w:r>
      <w:r w:rsidRPr="00B51F95">
        <w:rPr>
          <w:rFonts w:ascii="Times New Roman" w:hAnsi="Times New Roman"/>
        </w:rPr>
        <w:t xml:space="preserve"> Территория основной застройки детского оздоровительного учреждения включает жилую, культурно-массовую, физкультурно-оздоровительную, медицинскую, административную, хозяйственную зоны и зону технического назначения.</w:t>
      </w:r>
    </w:p>
    <w:p w:rsidR="004105AF" w:rsidRPr="00B51F95" w:rsidRDefault="004105AF" w:rsidP="004105AF">
      <w:pPr>
        <w:widowControl w:val="0"/>
        <w:spacing w:line="237" w:lineRule="auto"/>
        <w:ind w:firstLine="709"/>
        <w:jc w:val="both"/>
        <w:rPr>
          <w:rFonts w:ascii="Times New Roman" w:hAnsi="Times New Roman"/>
        </w:rPr>
      </w:pPr>
      <w:r w:rsidRPr="00B51F95">
        <w:rPr>
          <w:rFonts w:ascii="Times New Roman" w:hAnsi="Times New Roman"/>
        </w:rPr>
        <w:t>На вспомогательной территории могут проектироваться: котельная с хранилищем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 Вспомогательная территория проектируется с учетом возможной организации самостоятельного въезда на территорию.</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7.</w:t>
      </w:r>
      <w:r w:rsidRPr="00B51F95">
        <w:rPr>
          <w:rFonts w:ascii="Times New Roman" w:eastAsia="Courier New" w:hAnsi="Times New Roman"/>
        </w:rPr>
        <w:t xml:space="preserve"> Участки основной и вспомогательной застройки детского оздоровительного учреждения должны иметь ограждение высотой не менее </w:t>
      </w:r>
      <w:smartTag w:uri="urn:schemas-microsoft-com:office:smarttags" w:element="metricconverter">
        <w:smartTagPr>
          <w:attr w:name="ProductID" w:val="0,9 м"/>
        </w:smartTagPr>
        <w:r w:rsidRPr="00B51F95">
          <w:rPr>
            <w:rFonts w:ascii="Times New Roman" w:eastAsia="Courier New" w:hAnsi="Times New Roman"/>
          </w:rPr>
          <w:t>0,9 м</w:t>
        </w:r>
      </w:smartTag>
      <w:r w:rsidRPr="00B51F95">
        <w:rPr>
          <w:rFonts w:ascii="Times New Roman" w:eastAsia="Courier New" w:hAnsi="Times New Roman"/>
        </w:rPr>
        <w:t xml:space="preserve"> и не менее двух въездов (основной и хозяйственный).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8.</w:t>
      </w:r>
      <w:r w:rsidRPr="00B51F95">
        <w:rPr>
          <w:rFonts w:ascii="Times New Roman" w:eastAsia="Courier New" w:hAnsi="Times New Roman"/>
        </w:rPr>
        <w:t xml:space="preserve"> Жилая зона обслуживающего персонала проектируется на расстоянии не менее </w:t>
      </w:r>
      <w:smartTag w:uri="urn:schemas-microsoft-com:office:smarttags" w:element="metricconverter">
        <w:smartTagPr>
          <w:attr w:name="ProductID" w:val="100 м"/>
        </w:smartTagPr>
        <w:r w:rsidRPr="00B51F95">
          <w:rPr>
            <w:rFonts w:ascii="Times New Roman" w:eastAsia="Courier New" w:hAnsi="Times New Roman"/>
          </w:rPr>
          <w:t>100 м</w:t>
        </w:r>
      </w:smartTag>
      <w:r w:rsidRPr="00B51F95">
        <w:rPr>
          <w:rFonts w:ascii="Times New Roman" w:eastAsia="Courier New" w:hAnsi="Times New Roman"/>
        </w:rPr>
        <w:t xml:space="preserve"> от территории основной застройки.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9.</w:t>
      </w:r>
      <w:r w:rsidRPr="00B51F95">
        <w:rPr>
          <w:rFonts w:ascii="Times New Roman" w:eastAsia="Courier New" w:hAnsi="Times New Roman"/>
        </w:rPr>
        <w:t xml:space="preserve"> Территория, предназначенная для отдыха и купания детей (пляж), должна быть удалена от гидротехнических сооружений, мест сброса сточных вод, стойбищ и водопоя скота и других источников загрязнения или располагаться выше указанных источников загрязнения на расстоянии не менее </w:t>
      </w:r>
      <w:smartTag w:uri="urn:schemas-microsoft-com:office:smarttags" w:element="metricconverter">
        <w:smartTagPr>
          <w:attr w:name="ProductID" w:val="500 м"/>
        </w:smartTagPr>
        <w:r w:rsidRPr="00B51F95">
          <w:rPr>
            <w:rFonts w:ascii="Times New Roman" w:eastAsia="Courier New" w:hAnsi="Times New Roman"/>
          </w:rPr>
          <w:t>500 м</w:t>
        </w:r>
      </w:smartTag>
      <w:r w:rsidRPr="00B51F95">
        <w:rPr>
          <w:rFonts w:ascii="Times New Roman" w:eastAsia="Courier New" w:hAnsi="Times New Roman"/>
        </w:rPr>
        <w:t>. Территория должна быть благоустроена.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10.</w:t>
      </w:r>
      <w:r w:rsidRPr="00B51F95">
        <w:rPr>
          <w:rFonts w:ascii="Times New Roman" w:eastAsia="Courier New" w:hAnsi="Times New Roman"/>
        </w:rPr>
        <w:t xml:space="preserve"> При выборе территории пляжа следует исключить возможность неблагоприятных и опасных природных процессов – оползней, обвалов и др.</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eastAsia="Courier New" w:hAnsi="Times New Roman"/>
        </w:rPr>
        <w:t>Запрещается размещать пляжи в границах 1-го пояса зоны санитарной охраны источников хозяйственно-питьевого водоснабжения.</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eastAsia="Courier New" w:hAnsi="Times New Roman"/>
        </w:rPr>
        <w:lastRenderedPageBreak/>
        <w:t>В местах, отводимых для купания, не должно быть выходов грунтовых вод с низкой температурой, резко выраженных и быстрых водоворотов, воронок, течения, превышающего 0,5 м/с.</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11.</w:t>
      </w:r>
      <w:r w:rsidRPr="00B51F95">
        <w:rPr>
          <w:rFonts w:ascii="Times New Roman" w:eastAsia="Courier New" w:hAnsi="Times New Roman"/>
        </w:rPr>
        <w:t xml:space="preserve"> Пляжи проектируются исходя из </w:t>
      </w:r>
      <w:smartTag w:uri="urn:schemas-microsoft-com:office:smarttags" w:element="metricconverter">
        <w:smartTagPr>
          <w:attr w:name="ProductID" w:val="4 м2"/>
        </w:smartTagPr>
        <w:r w:rsidRPr="00B51F95">
          <w:rPr>
            <w:rFonts w:ascii="Times New Roman" w:eastAsia="Courier New" w:hAnsi="Times New Roman"/>
          </w:rPr>
          <w:t>4 м</w:t>
        </w:r>
        <w:r w:rsidRPr="00B51F95">
          <w:rPr>
            <w:rFonts w:ascii="Times New Roman" w:eastAsia="Courier New" w:hAnsi="Times New Roman"/>
            <w:vertAlign w:val="superscript"/>
          </w:rPr>
          <w:t>2</w:t>
        </w:r>
      </w:smartTag>
      <w:r w:rsidRPr="00B51F95">
        <w:rPr>
          <w:rFonts w:ascii="Times New Roman" w:eastAsia="Courier New" w:hAnsi="Times New Roman"/>
        </w:rPr>
        <w:t xml:space="preserve"> на 1 место (пункт 7.2.4. стр. 34) в оздоровительных и </w:t>
      </w:r>
      <w:smartTag w:uri="urn:schemas-microsoft-com:office:smarttags" w:element="metricconverter">
        <w:smartTagPr>
          <w:attr w:name="ProductID" w:val="5 м2"/>
        </w:smartTagPr>
        <w:r w:rsidRPr="00B51F95">
          <w:rPr>
            <w:rFonts w:ascii="Times New Roman" w:eastAsia="Courier New" w:hAnsi="Times New Roman"/>
          </w:rPr>
          <w:t>5 м</w:t>
        </w:r>
        <w:r w:rsidRPr="00B51F95">
          <w:rPr>
            <w:rFonts w:ascii="Times New Roman" w:eastAsia="Courier New" w:hAnsi="Times New Roman"/>
            <w:vertAlign w:val="superscript"/>
          </w:rPr>
          <w:t>2</w:t>
        </w:r>
      </w:smartTag>
      <w:r w:rsidRPr="00B51F95">
        <w:rPr>
          <w:rFonts w:ascii="Times New Roman" w:eastAsia="Courier New" w:hAnsi="Times New Roman"/>
          <w:vertAlign w:val="superscript"/>
        </w:rPr>
        <w:t xml:space="preserve"> </w:t>
      </w:r>
      <w:r w:rsidRPr="00B51F95">
        <w:rPr>
          <w:rFonts w:ascii="Times New Roman" w:eastAsia="Courier New" w:hAnsi="Times New Roman"/>
        </w:rPr>
        <w:t>на 1 место в санаторно-оздоровительных учреждениях. Коэффициент одновременной загрузки пляжа для детских оздоровительных учреждений равен 0,5; для санаторно-оздоровительных – 1.</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 xml:space="preserve">При ширине пляжной полосы </w:t>
      </w:r>
      <w:smartTag w:uri="urn:schemas-microsoft-com:office:smarttags" w:element="metricconverter">
        <w:smartTagPr>
          <w:attr w:name="ProductID" w:val="25 м"/>
        </w:smartTagPr>
        <w:r w:rsidRPr="00B51F95">
          <w:rPr>
            <w:rFonts w:ascii="Times New Roman" w:eastAsia="Courier New" w:hAnsi="Times New Roman"/>
          </w:rPr>
          <w:t>25 м</w:t>
        </w:r>
      </w:smartTag>
      <w:r w:rsidRPr="00B51F95">
        <w:rPr>
          <w:rFonts w:ascii="Times New Roman" w:eastAsia="Courier New" w:hAnsi="Times New Roman"/>
        </w:rPr>
        <w:t xml:space="preserve"> и более минимальная допустимая величина береговой полосы должна составлять </w:t>
      </w:r>
      <w:smartTag w:uri="urn:schemas-microsoft-com:office:smarttags" w:element="metricconverter">
        <w:smartTagPr>
          <w:attr w:name="ProductID" w:val="0,25 м"/>
        </w:smartTagPr>
        <w:r w:rsidRPr="00B51F95">
          <w:rPr>
            <w:rFonts w:ascii="Times New Roman" w:eastAsia="Courier New" w:hAnsi="Times New Roman"/>
          </w:rPr>
          <w:t>0,25 м</w:t>
        </w:r>
      </w:smartTag>
      <w:r w:rsidRPr="00B51F95">
        <w:rPr>
          <w:rFonts w:ascii="Times New Roman" w:eastAsia="Courier New" w:hAnsi="Times New Roman"/>
        </w:rPr>
        <w:t xml:space="preserve"> на 1 ребенка.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12</w:t>
      </w:r>
      <w:r w:rsidRPr="00B51F95">
        <w:rPr>
          <w:rFonts w:ascii="Times New Roman" w:eastAsia="Courier New" w:hAnsi="Times New Roman"/>
        </w:rPr>
        <w:t>. Зона купания должна иметь песчаное, гравийное или галечное дно с пологим уклоном (не более 0,02 %) без обрывов и ям. Расстояние от уреза воды до буйков не должно превышать</w:t>
      </w:r>
      <w:r w:rsidRPr="00B51F95">
        <w:rPr>
          <w:rFonts w:ascii="Times New Roman" w:eastAsia="Courier New" w:hAnsi="Times New Roman"/>
          <w:spacing w:val="-2"/>
        </w:rPr>
        <w:t xml:space="preserve"> </w:t>
      </w:r>
      <w:smartTag w:uri="urn:schemas-microsoft-com:office:smarttags" w:element="metricconverter">
        <w:smartTagPr>
          <w:attr w:name="ProductID" w:val="25 м"/>
        </w:smartTagPr>
        <w:r w:rsidRPr="00B51F95">
          <w:rPr>
            <w:rFonts w:ascii="Times New Roman" w:eastAsia="Courier New" w:hAnsi="Times New Roman"/>
            <w:spacing w:val="-2"/>
          </w:rPr>
          <w:t>25 м</w:t>
        </w:r>
      </w:smartTag>
      <w:r w:rsidRPr="00B51F95">
        <w:rPr>
          <w:rFonts w:ascii="Times New Roman" w:eastAsia="Courier New" w:hAnsi="Times New Roman"/>
          <w:spacing w:val="-2"/>
        </w:rPr>
        <w:t xml:space="preserve">. Площадь акватории должна составлять на 1 человека не менее </w:t>
      </w:r>
      <w:smartTag w:uri="urn:schemas-microsoft-com:office:smarttags" w:element="metricconverter">
        <w:smartTagPr>
          <w:attr w:name="ProductID" w:val="5 м2"/>
        </w:smartTagPr>
        <w:r w:rsidRPr="00B51F95">
          <w:rPr>
            <w:rFonts w:ascii="Times New Roman" w:eastAsia="Courier New" w:hAnsi="Times New Roman"/>
            <w:spacing w:val="-2"/>
          </w:rPr>
          <w:t>5 м</w:t>
        </w:r>
        <w:r w:rsidRPr="00B51F95">
          <w:rPr>
            <w:rFonts w:ascii="Times New Roman" w:eastAsia="Courier New" w:hAnsi="Times New Roman"/>
            <w:spacing w:val="-2"/>
            <w:vertAlign w:val="superscript"/>
          </w:rPr>
          <w:t>2</w:t>
        </w:r>
      </w:smartTag>
      <w:r w:rsidRPr="00B51F95">
        <w:rPr>
          <w:rFonts w:ascii="Times New Roman" w:eastAsia="Courier New" w:hAnsi="Times New Roman"/>
          <w:spacing w:val="-2"/>
        </w:rPr>
        <w:t>, в непроточных водоемах –</w:t>
      </w:r>
      <w:r w:rsidRPr="00B51F95">
        <w:rPr>
          <w:rFonts w:ascii="Times New Roman" w:eastAsia="Courier New" w:hAnsi="Times New Roman"/>
        </w:rPr>
        <w:t xml:space="preserve"> </w:t>
      </w:r>
      <w:smartTag w:uri="urn:schemas-microsoft-com:office:smarttags" w:element="metricconverter">
        <w:smartTagPr>
          <w:attr w:name="ProductID" w:val="10 м2"/>
        </w:smartTagPr>
        <w:r w:rsidRPr="00B51F95">
          <w:rPr>
            <w:rFonts w:ascii="Times New Roman" w:eastAsia="Courier New" w:hAnsi="Times New Roman"/>
          </w:rPr>
          <w:t>10 м</w:t>
        </w:r>
        <w:r w:rsidRPr="00B51F95">
          <w:rPr>
            <w:rFonts w:ascii="Times New Roman" w:eastAsia="Courier New" w:hAnsi="Times New Roman"/>
            <w:vertAlign w:val="superscript"/>
          </w:rPr>
          <w:t>2</w:t>
        </w:r>
      </w:smartTag>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 xml:space="preserve">Максимальная глубина открытых водоемов в местах купания детей должна составлять от 0,7 до </w:t>
      </w:r>
      <w:smartTag w:uri="urn:schemas-microsoft-com:office:smarttags" w:element="metricconverter">
        <w:smartTagPr>
          <w:attr w:name="ProductID" w:val="1,2 м"/>
        </w:smartTagPr>
        <w:r w:rsidRPr="00B51F95">
          <w:rPr>
            <w:rFonts w:ascii="Times New Roman" w:eastAsia="Courier New" w:hAnsi="Times New Roman"/>
          </w:rPr>
          <w:t>1,2 м</w:t>
        </w:r>
      </w:smartTag>
      <w:r w:rsidRPr="00B51F95">
        <w:rPr>
          <w:rFonts w:ascii="Times New Roman" w:eastAsia="Courier New" w:hAnsi="Times New Roman"/>
        </w:rPr>
        <w:t>. Глубина зоны купания в детском секторе (для детей до 8 лет) должна составлять 40-</w:t>
      </w:r>
      <w:smartTag w:uri="urn:schemas-microsoft-com:office:smarttags" w:element="metricconverter">
        <w:smartTagPr>
          <w:attr w:name="ProductID" w:val="50 см"/>
        </w:smartTagPr>
        <w:r w:rsidRPr="00B51F95">
          <w:rPr>
            <w:rFonts w:ascii="Times New Roman" w:eastAsia="Courier New" w:hAnsi="Times New Roman"/>
          </w:rPr>
          <w:t>50 см</w:t>
        </w:r>
      </w:smartTag>
      <w:r w:rsidRPr="00B51F95">
        <w:rPr>
          <w:rFonts w:ascii="Times New Roman" w:eastAsia="Courier New" w:hAnsi="Times New Roman"/>
        </w:rPr>
        <w:t xml:space="preserve">, но не более </w:t>
      </w:r>
      <w:smartTag w:uri="urn:schemas-microsoft-com:office:smarttags" w:element="metricconverter">
        <w:smartTagPr>
          <w:attr w:name="ProductID" w:val="70 см"/>
        </w:smartTagPr>
        <w:r w:rsidRPr="00B51F95">
          <w:rPr>
            <w:rFonts w:ascii="Times New Roman" w:eastAsia="Courier New" w:hAnsi="Times New Roman"/>
          </w:rPr>
          <w:t>70 см</w:t>
        </w:r>
      </w:smartTag>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13</w:t>
      </w:r>
      <w:r w:rsidRPr="00B51F95">
        <w:rPr>
          <w:rFonts w:ascii="Times New Roman" w:eastAsia="Courier New" w:hAnsi="Times New Roman"/>
        </w:rPr>
        <w:t>. При отсутствии естественных водоемов проектируются искусственные бассейны в соответствии с расчетами.</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sz w:val="23"/>
          <w:szCs w:val="23"/>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14</w:t>
      </w:r>
      <w:r w:rsidRPr="00B51F95">
        <w:rPr>
          <w:rFonts w:ascii="Times New Roman" w:eastAsia="Courier New" w:hAnsi="Times New Roman"/>
        </w:rPr>
        <w:t xml:space="preserve">. </w:t>
      </w:r>
      <w:r w:rsidRPr="00B51F95">
        <w:rPr>
          <w:rFonts w:ascii="Times New Roman" w:eastAsia="Courier New" w:hAnsi="Times New Roman"/>
          <w:sz w:val="23"/>
          <w:szCs w:val="23"/>
        </w:rPr>
        <w:t>Площадь озеленения территорий детского оздоровительного учреждения должна составлять не менее 60 % участка основной застройки. При размещении учреждения в лесном, парковом массиве площадь озелененных территорий может быть сокращена до 50 %.</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Зеленые насаждения рекомендуется включать в каждую из функциональных зон для обеспечения благоприятного микроклимата.</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15</w:t>
      </w:r>
      <w:r w:rsidRPr="00B51F95">
        <w:rPr>
          <w:rFonts w:ascii="Times New Roman" w:eastAsia="Courier New" w:hAnsi="Times New Roman"/>
        </w:rPr>
        <w:t>. Водоснабжение, канализация и теплоснабжение в детских оздоровительных учреждениях проектируются централизованными.</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8"/>
        <w:jc w:val="both"/>
        <w:rPr>
          <w:rFonts w:ascii="Times New Roman" w:eastAsia="Courier New" w:hAnsi="Times New Roman"/>
        </w:rPr>
      </w:pPr>
      <w:r w:rsidRPr="00B51F95">
        <w:rPr>
          <w:rFonts w:ascii="Times New Roman" w:eastAsia="Courier New" w:hAnsi="Times New Roman"/>
        </w:rPr>
        <w:t>При отсутствии централизованных сетей проектируются местные системы водоснабжения, канализации и местные очистные сооружения. Допускается применение автономного, в том числе газового отопления.</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16</w:t>
      </w:r>
      <w:r w:rsidRPr="00B51F95">
        <w:rPr>
          <w:rFonts w:ascii="Times New Roman" w:eastAsia="Courier New" w:hAnsi="Times New Roman"/>
        </w:rPr>
        <w:t xml:space="preserve">. На территории детских оздоровительных учреждений, помимо туалетов в здании, возможно проектирование дополнительных канализованных туалетов на расстоянии не менее </w:t>
      </w:r>
      <w:smartTag w:uri="urn:schemas-microsoft-com:office:smarttags" w:element="metricconverter">
        <w:smartTagPr>
          <w:attr w:name="ProductID" w:val="50 м"/>
        </w:smartTagPr>
        <w:r w:rsidRPr="00B51F95">
          <w:rPr>
            <w:rFonts w:ascii="Times New Roman" w:eastAsia="Courier New" w:hAnsi="Times New Roman"/>
          </w:rPr>
          <w:t>50 м</w:t>
        </w:r>
      </w:smartTag>
      <w:r w:rsidRPr="00B51F95">
        <w:rPr>
          <w:rFonts w:ascii="Times New Roman" w:eastAsia="Courier New" w:hAnsi="Times New Roman"/>
        </w:rPr>
        <w:t xml:space="preserve"> от жилых зданий и столовой по согласованию с местными органами </w:t>
      </w:r>
      <w:proofErr w:type="spellStart"/>
      <w:r w:rsidRPr="00B51F95">
        <w:rPr>
          <w:rFonts w:ascii="Times New Roman" w:eastAsia="Courier New" w:hAnsi="Times New Roman"/>
        </w:rPr>
        <w:t>Роспотребнадзора</w:t>
      </w:r>
      <w:proofErr w:type="spellEnd"/>
      <w:r w:rsidRPr="00B51F95">
        <w:rPr>
          <w:rFonts w:ascii="Times New Roman" w:eastAsia="Courier New" w:hAnsi="Times New Roman"/>
        </w:rPr>
        <w:t>.</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17</w:t>
      </w:r>
      <w:r w:rsidRPr="00B51F95">
        <w:rPr>
          <w:rFonts w:ascii="Times New Roman" w:eastAsia="Courier New" w:hAnsi="Times New Roman"/>
        </w:rPr>
        <w:t xml:space="preserve">. Для сбора мусора и пищевых отходов на территории хозяйственной зоны проектируются площадки с твердым покрытием, размеры которых превышают площадь основания контейнеров на </w:t>
      </w:r>
      <w:smartTag w:uri="urn:schemas-microsoft-com:office:smarttags" w:element="metricconverter">
        <w:smartTagPr>
          <w:attr w:name="ProductID" w:val="1,0 м"/>
        </w:smartTagPr>
        <w:r w:rsidRPr="00B51F95">
          <w:rPr>
            <w:rFonts w:ascii="Times New Roman" w:eastAsia="Courier New" w:hAnsi="Times New Roman"/>
          </w:rPr>
          <w:t>1,0 м</w:t>
        </w:r>
      </w:smartTag>
      <w:r w:rsidRPr="00B51F95">
        <w:rPr>
          <w:rFonts w:ascii="Times New Roman" w:eastAsia="Courier New" w:hAnsi="Times New Roman"/>
        </w:rPr>
        <w:t xml:space="preserve"> во все стороны. Площадки, к которым должны быть удобные подъезды, размещают на расстоянии не менее </w:t>
      </w:r>
      <w:smartTag w:uri="urn:schemas-microsoft-com:office:smarttags" w:element="metricconverter">
        <w:smartTagPr>
          <w:attr w:name="ProductID" w:val="25 м"/>
        </w:smartTagPr>
        <w:r w:rsidRPr="00B51F95">
          <w:rPr>
            <w:rFonts w:ascii="Times New Roman" w:eastAsia="Courier New" w:hAnsi="Times New Roman"/>
          </w:rPr>
          <w:t>25 м</w:t>
        </w:r>
      </w:smartTag>
      <w:r w:rsidRPr="00B51F95">
        <w:rPr>
          <w:rFonts w:ascii="Times New Roman" w:eastAsia="Courier New" w:hAnsi="Times New Roman"/>
        </w:rPr>
        <w:t xml:space="preserve"> от зданий.</w:t>
      </w: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rPr>
      </w:pPr>
      <w:r w:rsidRPr="00B51F95">
        <w:rPr>
          <w:rFonts w:ascii="Times New Roman" w:hAnsi="Times New Roman"/>
          <w:b/>
          <w:iCs/>
        </w:rPr>
        <w:t>11.</w:t>
      </w:r>
      <w:r w:rsidR="00326996">
        <w:rPr>
          <w:rFonts w:ascii="Times New Roman" w:hAnsi="Times New Roman"/>
          <w:b/>
          <w:iCs/>
        </w:rPr>
        <w:t>6</w:t>
      </w:r>
      <w:r w:rsidRPr="00B51F95">
        <w:rPr>
          <w:rFonts w:ascii="Times New Roman" w:eastAsia="Courier New" w:hAnsi="Times New Roman"/>
          <w:b/>
          <w:iCs/>
        </w:rPr>
        <w:t>.</w:t>
      </w:r>
      <w:r w:rsidRPr="00B51F95">
        <w:rPr>
          <w:rFonts w:ascii="Times New Roman" w:eastAsia="Courier New" w:hAnsi="Times New Roman"/>
          <w:b/>
        </w:rPr>
        <w:t>18</w:t>
      </w:r>
      <w:r w:rsidRPr="00B51F95">
        <w:rPr>
          <w:rFonts w:ascii="Times New Roman" w:eastAsia="Courier New" w:hAnsi="Times New Roman"/>
        </w:rPr>
        <w:t>. Въезды и входы на территорию детского оздоровительного учреждения, проезды, дорожки к хозяйственным постройкам, к контейнерным площадкам для сбора мусора проектируются в соответствии с требованиями разделов «Транспортная инфраструктура населенных пунктов поселения» и «Зоны отдыха» настоящих Нормативов.</w:t>
      </w:r>
    </w:p>
    <w:p w:rsidR="004105AF" w:rsidRPr="00B51F95" w:rsidRDefault="004105AF" w:rsidP="004105AF">
      <w:pPr>
        <w:rPr>
          <w:rFonts w:ascii="Times New Roman" w:eastAsia="Courier New" w:hAnsi="Times New Roman"/>
          <w:sz w:val="21"/>
          <w:szCs w:val="21"/>
        </w:rPr>
      </w:pPr>
    </w:p>
    <w:p w:rsidR="004105AF" w:rsidRPr="00B51F95" w:rsidRDefault="004105AF" w:rsidP="004105AF">
      <w:pPr>
        <w:keepNext/>
        <w:jc w:val="center"/>
        <w:outlineLvl w:val="1"/>
        <w:rPr>
          <w:rFonts w:ascii="Times New Roman" w:hAnsi="Times New Roman"/>
          <w:b/>
          <w:iCs/>
          <w:noProof/>
        </w:rPr>
      </w:pPr>
      <w:r w:rsidRPr="00B51F95">
        <w:rPr>
          <w:rFonts w:ascii="Times New Roman" w:hAnsi="Times New Roman"/>
          <w:b/>
          <w:iCs/>
          <w:noProof/>
        </w:rPr>
        <w:t>11.</w:t>
      </w:r>
      <w:r w:rsidR="00326996">
        <w:rPr>
          <w:rFonts w:ascii="Times New Roman" w:hAnsi="Times New Roman"/>
          <w:b/>
          <w:iCs/>
          <w:noProof/>
        </w:rPr>
        <w:t>7</w:t>
      </w:r>
      <w:r w:rsidRPr="00B51F95">
        <w:rPr>
          <w:rFonts w:ascii="Times New Roman" w:hAnsi="Times New Roman"/>
          <w:b/>
          <w:iCs/>
          <w:noProof/>
        </w:rPr>
        <w:t>. Расчетные показатели минимально допустимого уровня обеспеченности объектами местного значения в области зон рекреационного назначения населения, и максимально допустимого уровня территориальной доступности таких объектов для населения.</w:t>
      </w:r>
    </w:p>
    <w:p w:rsidR="004105AF" w:rsidRPr="00B51F95" w:rsidRDefault="004105AF" w:rsidP="004105AF">
      <w:pPr>
        <w:rPr>
          <w:rFonts w:ascii="Times New Roman" w:eastAsia="Courier New" w:hAnsi="Times New Roman"/>
          <w:sz w:val="21"/>
          <w:szCs w:val="21"/>
        </w:rPr>
      </w:pPr>
    </w:p>
    <w:p w:rsidR="004105AF" w:rsidRPr="00B51F95" w:rsidRDefault="004105AF" w:rsidP="00326996">
      <w:pPr>
        <w:widowControl w:val="0"/>
        <w:autoSpaceDE w:val="0"/>
        <w:autoSpaceDN w:val="0"/>
        <w:adjustRightInd w:val="0"/>
        <w:ind w:left="142" w:firstLine="709"/>
        <w:jc w:val="both"/>
        <w:rPr>
          <w:rFonts w:ascii="Times New Roman" w:hAnsi="Times New Roman"/>
          <w:bCs/>
        </w:rPr>
      </w:pPr>
      <w:r w:rsidRPr="00B51F95">
        <w:rPr>
          <w:rFonts w:ascii="Times New Roman" w:hAnsi="Times New Roman"/>
          <w:bCs/>
        </w:rPr>
        <w:t xml:space="preserve">Предельные значения расчетных показателей минимально допустимого уровня обеспеченности объектами местного значения в области туризма и максимально допустимого уровня их территориальной доступности представлены в таблице </w:t>
      </w:r>
    </w:p>
    <w:p w:rsidR="004105AF" w:rsidRPr="00B51F95" w:rsidRDefault="004105AF" w:rsidP="004105AF">
      <w:pPr>
        <w:rPr>
          <w:rFonts w:ascii="Times New Roman" w:hAnsi="Times New Roman"/>
          <w:sz w:val="21"/>
          <w:szCs w:val="21"/>
        </w:rPr>
      </w:pPr>
    </w:p>
    <w:p w:rsidR="004105AF" w:rsidRPr="00B51F95" w:rsidRDefault="004105AF" w:rsidP="004105AF">
      <w:pPr>
        <w:widowControl w:val="0"/>
        <w:autoSpaceDE w:val="0"/>
        <w:autoSpaceDN w:val="0"/>
        <w:adjustRightInd w:val="0"/>
        <w:ind w:left="567" w:firstLine="709"/>
        <w:jc w:val="right"/>
        <w:rPr>
          <w:rFonts w:ascii="Times New Roman" w:hAnsi="Times New Roman"/>
          <w:bCs/>
        </w:rPr>
      </w:pPr>
      <w:proofErr w:type="spellStart"/>
      <w:r w:rsidRPr="00B51F95">
        <w:rPr>
          <w:rFonts w:ascii="Times New Roman" w:hAnsi="Times New Roman"/>
          <w:bCs/>
          <w:lang w:val="en-US"/>
        </w:rPr>
        <w:t>Таблица</w:t>
      </w:r>
      <w:proofErr w:type="spellEnd"/>
      <w:r w:rsidRPr="00B51F95">
        <w:rPr>
          <w:rFonts w:ascii="Times New Roman" w:hAnsi="Times New Roman"/>
          <w:bCs/>
          <w:lang w:val="en-US"/>
        </w:rPr>
        <w:t xml:space="preserve"> </w:t>
      </w:r>
      <w:r w:rsidR="00326996">
        <w:rPr>
          <w:rFonts w:ascii="Times New Roman" w:hAnsi="Times New Roman"/>
          <w:bCs/>
        </w:rPr>
        <w:t xml:space="preserve"> </w:t>
      </w:r>
    </w:p>
    <w:p w:rsidR="004105AF" w:rsidRPr="00B51F95" w:rsidRDefault="004105AF" w:rsidP="004105AF">
      <w:pPr>
        <w:widowControl w:val="0"/>
        <w:autoSpaceDE w:val="0"/>
        <w:autoSpaceDN w:val="0"/>
        <w:adjustRightInd w:val="0"/>
        <w:ind w:firstLine="709"/>
        <w:jc w:val="right"/>
        <w:rPr>
          <w:rFonts w:ascii="Times New Roman" w:hAnsi="Times New Roman"/>
          <w:bCs/>
          <w:lang w:val="en-US"/>
        </w:rPr>
      </w:pPr>
    </w:p>
    <w:tbl>
      <w:tblPr>
        <w:tblW w:w="97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985"/>
        <w:gridCol w:w="2268"/>
        <w:gridCol w:w="3261"/>
      </w:tblGrid>
      <w:tr w:rsidR="004105AF" w:rsidRPr="00B51F95" w:rsidTr="00326996">
        <w:trPr>
          <w:trHeight w:val="57"/>
          <w:tblHeader/>
        </w:trPr>
        <w:tc>
          <w:tcPr>
            <w:tcW w:w="9782" w:type="dxa"/>
            <w:gridSpan w:val="4"/>
            <w:shd w:val="clear" w:color="auto" w:fill="D5DCE4"/>
            <w:vAlign w:val="center"/>
          </w:tcPr>
          <w:p w:rsidR="004105AF" w:rsidRPr="00B51F95" w:rsidRDefault="004105AF" w:rsidP="00326996">
            <w:pPr>
              <w:widowControl w:val="0"/>
              <w:autoSpaceDE w:val="0"/>
              <w:autoSpaceDN w:val="0"/>
              <w:adjustRightInd w:val="0"/>
              <w:ind w:left="567" w:firstLine="709"/>
              <w:rPr>
                <w:rFonts w:ascii="Times New Roman" w:hAnsi="Times New Roman"/>
                <w:bCs/>
                <w:iCs/>
                <w:lang w:val="en-US" w:eastAsia="en-US"/>
              </w:rPr>
            </w:pPr>
            <w:proofErr w:type="spellStart"/>
            <w:r w:rsidRPr="00B51F95">
              <w:rPr>
                <w:rFonts w:ascii="Times New Roman" w:hAnsi="Times New Roman"/>
                <w:bCs/>
                <w:lang w:val="en-US"/>
              </w:rPr>
              <w:lastRenderedPageBreak/>
              <w:t>Таблица</w:t>
            </w:r>
            <w:proofErr w:type="spellEnd"/>
            <w:r w:rsidRPr="00B51F95">
              <w:rPr>
                <w:rFonts w:ascii="Times New Roman" w:hAnsi="Times New Roman"/>
                <w:bCs/>
                <w:lang w:val="en-US"/>
              </w:rPr>
              <w:t xml:space="preserve"> </w:t>
            </w:r>
            <w:r w:rsidR="00326996">
              <w:rPr>
                <w:rFonts w:ascii="Times New Roman" w:hAnsi="Times New Roman"/>
                <w:bCs/>
              </w:rPr>
              <w:t xml:space="preserve"> </w:t>
            </w:r>
          </w:p>
        </w:tc>
      </w:tr>
      <w:tr w:rsidR="004105AF" w:rsidRPr="00B51F95" w:rsidTr="00326996">
        <w:trPr>
          <w:trHeight w:val="57"/>
          <w:tblHeader/>
        </w:trPr>
        <w:tc>
          <w:tcPr>
            <w:tcW w:w="2268" w:type="dxa"/>
            <w:vAlign w:val="center"/>
          </w:tcPr>
          <w:p w:rsidR="004105AF" w:rsidRPr="00B51F95" w:rsidRDefault="004105AF" w:rsidP="004105AF">
            <w:pPr>
              <w:jc w:val="center"/>
              <w:rPr>
                <w:rFonts w:ascii="Times New Roman" w:eastAsia="Calibri" w:hAnsi="Times New Roman"/>
                <w:lang w:eastAsia="en-US"/>
              </w:rPr>
            </w:pPr>
            <w:r w:rsidRPr="00B51F95">
              <w:rPr>
                <w:rFonts w:ascii="Times New Roman" w:hAnsi="Times New Roman"/>
                <w:iCs/>
              </w:rPr>
              <w:t>Область, вид, объект местного значения</w:t>
            </w:r>
          </w:p>
        </w:tc>
        <w:tc>
          <w:tcPr>
            <w:tcW w:w="1985" w:type="dxa"/>
          </w:tcPr>
          <w:p w:rsidR="004105AF" w:rsidRPr="00B51F95" w:rsidRDefault="004105AF" w:rsidP="004105AF">
            <w:pPr>
              <w:rPr>
                <w:rFonts w:ascii="Times New Roman" w:eastAsia="Calibri" w:hAnsi="Times New Roman"/>
                <w:lang w:eastAsia="en-US"/>
              </w:rPr>
            </w:pPr>
            <w:r w:rsidRPr="00B51F95">
              <w:rPr>
                <w:rFonts w:ascii="Times New Roman" w:eastAsia="Calibri" w:hAnsi="Times New Roman"/>
                <w:lang w:eastAsia="en-US"/>
              </w:rPr>
              <w:t>Тип расчетного показателя</w:t>
            </w:r>
          </w:p>
        </w:tc>
        <w:tc>
          <w:tcPr>
            <w:tcW w:w="2268" w:type="dxa"/>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Наименование расчетного показателя, единица измерения</w:t>
            </w:r>
          </w:p>
        </w:tc>
        <w:tc>
          <w:tcPr>
            <w:tcW w:w="3261" w:type="dxa"/>
            <w:vAlign w:val="center"/>
          </w:tcPr>
          <w:p w:rsidR="004105AF" w:rsidRPr="00B51F95" w:rsidRDefault="004105AF" w:rsidP="004105AF">
            <w:pPr>
              <w:jc w:val="center"/>
              <w:rPr>
                <w:rFonts w:ascii="Times New Roman" w:eastAsia="Calibri" w:hAnsi="Times New Roman"/>
                <w:lang w:eastAsia="en-US"/>
              </w:rPr>
            </w:pPr>
            <w:r w:rsidRPr="00B51F95">
              <w:rPr>
                <w:rFonts w:ascii="Times New Roman" w:eastAsia="Calibri" w:hAnsi="Times New Roman"/>
                <w:lang w:eastAsia="en-US"/>
              </w:rPr>
              <w:t>Значение расчетного показателя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Базы отдыха предприятий и организаций</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 *</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140-160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Детские лагеря</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150-200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Спортивно-оздоровительные молодежные лагеря</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200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Туристические базы</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65-80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Мотели</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75-100</w:t>
            </w:r>
          </w:p>
        </w:tc>
      </w:tr>
      <w:tr w:rsidR="004105AF" w:rsidRPr="00B51F95" w:rsidTr="00326996">
        <w:trPr>
          <w:trHeight w:val="491"/>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470"/>
        </w:trPr>
        <w:tc>
          <w:tcPr>
            <w:tcW w:w="2268" w:type="dxa"/>
            <w:vMerge w:val="restart"/>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Кемпинги</w:t>
            </w:r>
          </w:p>
        </w:tc>
        <w:tc>
          <w:tcPr>
            <w:tcW w:w="1985" w:type="dxa"/>
            <w:vMerge w:val="restart"/>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минимально допустимого уровня обеспеченности</w:t>
            </w: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Уровень обеспеченности, мест на 1000 чел.</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по заданию на проектирование</w:t>
            </w:r>
          </w:p>
        </w:tc>
      </w:tr>
      <w:tr w:rsidR="004105AF" w:rsidRPr="00B51F95" w:rsidTr="00326996">
        <w:trPr>
          <w:trHeight w:val="470"/>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vMerge/>
          </w:tcPr>
          <w:p w:rsidR="004105AF" w:rsidRPr="00B51F95" w:rsidRDefault="004105AF" w:rsidP="004105AF">
            <w:pPr>
              <w:suppressAutoHyphens/>
              <w:rPr>
                <w:rFonts w:ascii="Times New Roman" w:eastAsia="Calibri" w:hAnsi="Times New Roman"/>
              </w:rPr>
            </w:pPr>
          </w:p>
        </w:tc>
        <w:tc>
          <w:tcPr>
            <w:tcW w:w="2268" w:type="dxa"/>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Размер земельного участка, м</w:t>
            </w:r>
            <w:r w:rsidRPr="00B51F95">
              <w:rPr>
                <w:rFonts w:ascii="Times New Roman" w:eastAsia="Calibri" w:hAnsi="Times New Roman"/>
                <w:vertAlign w:val="superscript"/>
              </w:rPr>
              <w:t>2</w:t>
            </w:r>
            <w:r w:rsidRPr="00B51F95">
              <w:rPr>
                <w:rFonts w:ascii="Times New Roman" w:eastAsia="Calibri" w:hAnsi="Times New Roman"/>
              </w:rPr>
              <w:t xml:space="preserve"> на 1 место</w:t>
            </w:r>
          </w:p>
        </w:tc>
        <w:tc>
          <w:tcPr>
            <w:tcW w:w="3261" w:type="dxa"/>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135-150</w:t>
            </w:r>
          </w:p>
        </w:tc>
      </w:tr>
      <w:tr w:rsidR="004105AF" w:rsidRPr="00B51F95" w:rsidTr="00326996">
        <w:trPr>
          <w:trHeight w:val="57"/>
        </w:trPr>
        <w:tc>
          <w:tcPr>
            <w:tcW w:w="2268" w:type="dxa"/>
            <w:vMerge/>
            <w:vAlign w:val="center"/>
          </w:tcPr>
          <w:p w:rsidR="004105AF" w:rsidRPr="00B51F95" w:rsidRDefault="004105AF" w:rsidP="004105AF">
            <w:pPr>
              <w:suppressAutoHyphens/>
              <w:jc w:val="center"/>
              <w:rPr>
                <w:rFonts w:ascii="Times New Roman" w:eastAsia="Calibri" w:hAnsi="Times New Roman"/>
              </w:rPr>
            </w:pPr>
          </w:p>
        </w:tc>
        <w:tc>
          <w:tcPr>
            <w:tcW w:w="1985" w:type="dxa"/>
          </w:tcPr>
          <w:p w:rsidR="004105AF" w:rsidRPr="00B51F95" w:rsidRDefault="004105AF" w:rsidP="004105AF">
            <w:pPr>
              <w:suppressAutoHyphens/>
              <w:rPr>
                <w:rFonts w:ascii="Times New Roman" w:eastAsia="Calibri" w:hAnsi="Times New Roman"/>
              </w:rPr>
            </w:pPr>
            <w:r w:rsidRPr="00B51F95">
              <w:rPr>
                <w:rFonts w:ascii="Times New Roman" w:eastAsia="Calibri" w:hAnsi="Times New Roman"/>
              </w:rPr>
              <w:t>Расчетный показатель максимально допустимого уровня территориальной доступности</w:t>
            </w:r>
          </w:p>
        </w:tc>
        <w:tc>
          <w:tcPr>
            <w:tcW w:w="5529" w:type="dxa"/>
            <w:gridSpan w:val="2"/>
            <w:vAlign w:val="center"/>
          </w:tcPr>
          <w:p w:rsidR="004105AF" w:rsidRPr="00B51F95" w:rsidRDefault="004105AF" w:rsidP="004105AF">
            <w:pPr>
              <w:suppressAutoHyphens/>
              <w:jc w:val="center"/>
              <w:rPr>
                <w:rFonts w:ascii="Times New Roman" w:eastAsia="Calibri" w:hAnsi="Times New Roman"/>
              </w:rPr>
            </w:pPr>
            <w:r w:rsidRPr="00B51F95">
              <w:rPr>
                <w:rFonts w:ascii="Times New Roman" w:eastAsia="Calibri" w:hAnsi="Times New Roman"/>
              </w:rPr>
              <w:t>не нормируется</w:t>
            </w:r>
          </w:p>
        </w:tc>
      </w:tr>
      <w:tr w:rsidR="004105AF" w:rsidRPr="00B51F95" w:rsidTr="00326996">
        <w:trPr>
          <w:trHeight w:val="57"/>
        </w:trPr>
        <w:tc>
          <w:tcPr>
            <w:tcW w:w="9782" w:type="dxa"/>
            <w:gridSpan w:val="4"/>
            <w:shd w:val="clear" w:color="auto" w:fill="auto"/>
            <w:vAlign w:val="center"/>
          </w:tcPr>
          <w:p w:rsidR="004105AF" w:rsidRPr="00B51F95" w:rsidRDefault="004105AF" w:rsidP="004105AF">
            <w:pPr>
              <w:spacing w:before="120" w:line="276" w:lineRule="auto"/>
              <w:jc w:val="both"/>
              <w:rPr>
                <w:rFonts w:ascii="Times New Roman" w:eastAsia="Calibri" w:hAnsi="Times New Roman"/>
                <w:bCs/>
                <w:iCs/>
              </w:rPr>
            </w:pPr>
            <w:r w:rsidRPr="00B51F95">
              <w:rPr>
                <w:rFonts w:ascii="Times New Roman" w:eastAsia="Calibri" w:hAnsi="Times New Roman"/>
                <w:bCs/>
                <w:iCs/>
              </w:rPr>
              <w:t>* Для объектов, размещаемых в пределах городской черты, допускается уменьшать размеры земельных участков, но не более чем на 10 %.</w:t>
            </w:r>
          </w:p>
        </w:tc>
      </w:tr>
    </w:tbl>
    <w:p w:rsidR="004105AF" w:rsidRPr="00B51F95" w:rsidRDefault="004105AF" w:rsidP="004105AF">
      <w:pPr>
        <w:rPr>
          <w:rFonts w:ascii="Times New Roman" w:eastAsia="Courier New" w:hAnsi="Times New Roman"/>
          <w:sz w:val="21"/>
          <w:szCs w:val="21"/>
        </w:rPr>
      </w:pPr>
    </w:p>
    <w:p w:rsidR="004105AF" w:rsidRPr="00B51F95" w:rsidRDefault="004105AF" w:rsidP="004105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37" w:lineRule="auto"/>
        <w:ind w:firstLine="709"/>
        <w:jc w:val="both"/>
        <w:rPr>
          <w:rFonts w:ascii="Times New Roman" w:eastAsia="Courier New" w:hAnsi="Times New Roman"/>
          <w:color w:val="FF0000"/>
        </w:rPr>
      </w:pPr>
    </w:p>
    <w:p w:rsidR="004105AF" w:rsidRPr="00B51F95" w:rsidRDefault="004105AF" w:rsidP="004105AF">
      <w:pPr>
        <w:keepNext/>
        <w:tabs>
          <w:tab w:val="left" w:pos="708"/>
        </w:tabs>
        <w:jc w:val="center"/>
        <w:outlineLvl w:val="1"/>
        <w:rPr>
          <w:rFonts w:ascii="Times New Roman" w:hAnsi="Times New Roman"/>
          <w:b/>
          <w:iCs/>
          <w:noProof/>
        </w:rPr>
      </w:pPr>
      <w:r w:rsidRPr="00B51F95">
        <w:rPr>
          <w:rFonts w:ascii="Times New Roman" w:hAnsi="Times New Roman"/>
          <w:b/>
          <w:iCs/>
          <w:noProof/>
        </w:rPr>
        <w:t>12. Транспортная инфраструктура населенных пунктов поселения</w:t>
      </w:r>
    </w:p>
    <w:p w:rsidR="004105AF" w:rsidRPr="00B51F95" w:rsidRDefault="004105AF" w:rsidP="004105AF">
      <w:pPr>
        <w:rPr>
          <w:rFonts w:ascii="Times New Roman" w:hAnsi="Times New Roman"/>
          <w:sz w:val="21"/>
          <w:szCs w:val="21"/>
        </w:rPr>
      </w:pPr>
    </w:p>
    <w:p w:rsidR="004105AF" w:rsidRPr="00B51F95" w:rsidRDefault="004105AF" w:rsidP="004105AF">
      <w:pPr>
        <w:ind w:firstLine="708"/>
        <w:jc w:val="both"/>
        <w:rPr>
          <w:rFonts w:ascii="Times New Roman" w:hAnsi="Times New Roman"/>
          <w:b/>
          <w:noProof/>
          <w:sz w:val="28"/>
        </w:rPr>
      </w:pPr>
      <w:r w:rsidRPr="00B51F95">
        <w:rPr>
          <w:rFonts w:ascii="Times New Roman" w:hAnsi="Times New Roman"/>
          <w:noProof/>
        </w:rPr>
        <w:t>Основным видом транспорта на территории Персиановского сельского поселения</w:t>
      </w:r>
      <w:r w:rsidRPr="00B51F95">
        <w:rPr>
          <w:rFonts w:ascii="Times New Roman" w:hAnsi="Times New Roman"/>
          <w:b/>
          <w:noProof/>
          <w:sz w:val="28"/>
        </w:rPr>
        <w:t xml:space="preserve"> </w:t>
      </w:r>
      <w:r w:rsidRPr="00B51F95">
        <w:rPr>
          <w:rFonts w:ascii="Times New Roman" w:hAnsi="Times New Roman"/>
          <w:noProof/>
        </w:rPr>
        <w:t>является автомобильный транспорт, которым осуществляются грузовые и пассажирские перевозки.</w:t>
      </w:r>
      <w:r w:rsidRPr="00B51F95">
        <w:rPr>
          <w:rFonts w:ascii="Times New Roman" w:hAnsi="Times New Roman"/>
          <w:b/>
          <w:noProof/>
          <w:sz w:val="28"/>
        </w:rPr>
        <w:t xml:space="preserve"> </w:t>
      </w:r>
    </w:p>
    <w:p w:rsidR="004105AF" w:rsidRPr="00B51F95" w:rsidRDefault="004105AF" w:rsidP="004105AF">
      <w:pPr>
        <w:jc w:val="both"/>
        <w:rPr>
          <w:rFonts w:ascii="Times New Roman" w:hAnsi="Times New Roman"/>
        </w:rPr>
      </w:pPr>
      <w:r w:rsidRPr="00B51F95">
        <w:rPr>
          <w:rFonts w:ascii="Times New Roman" w:hAnsi="Times New Roman"/>
        </w:rPr>
        <w:t>По территории Персиановского сельского поселения проходит автомобильные дороги с твердым покрытием областного значения «Город Новочеркасск - посёлок Каменоломни», «город Новочеркасск – пос. Багаевский», подъезд от автодороги «город Новочеркасск – пос. Багаевский» к поселку Кадамовский, которые соединяют населенные пункты сельского поселения с соседними районами.</w:t>
      </w:r>
    </w:p>
    <w:p w:rsidR="004105AF" w:rsidRPr="00B51F95" w:rsidRDefault="004105AF" w:rsidP="004105AF">
      <w:pPr>
        <w:ind w:firstLine="709"/>
        <w:jc w:val="both"/>
        <w:rPr>
          <w:rFonts w:ascii="Times New Roman" w:hAnsi="Times New Roman"/>
        </w:rPr>
      </w:pPr>
      <w:r w:rsidRPr="00B51F95">
        <w:rPr>
          <w:rFonts w:ascii="Times New Roman" w:hAnsi="Times New Roman"/>
        </w:rPr>
        <w:lastRenderedPageBreak/>
        <w:t xml:space="preserve">По территории Персиановского сельского поселения с северо-востока на юго-запад проходит железная дорога федерального и регионального значения - СКЖД, а также в южной части поселения проходит подъездная железная дорога к промышленной зоне </w:t>
      </w:r>
      <w:proofErr w:type="spellStart"/>
      <w:r w:rsidRPr="00B51F95">
        <w:rPr>
          <w:rFonts w:ascii="Times New Roman" w:hAnsi="Times New Roman"/>
        </w:rPr>
        <w:t>Новочеркасской</w:t>
      </w:r>
      <w:proofErr w:type="spellEnd"/>
      <w:r w:rsidRPr="00B51F95">
        <w:rPr>
          <w:rFonts w:ascii="Times New Roman" w:hAnsi="Times New Roman"/>
        </w:rPr>
        <w:t xml:space="preserve"> ГРЭС </w:t>
      </w:r>
      <w:r w:rsidRPr="00B51F95">
        <w:rPr>
          <w:rFonts w:ascii="Times New Roman" w:hAnsi="Times New Roman"/>
          <w:shd w:val="clear" w:color="auto" w:fill="FFFFFF"/>
        </w:rPr>
        <w:t>ОАО </w:t>
      </w:r>
      <w:hyperlink r:id="rId29" w:tooltip="Оптовая генерирующая компания № 6" w:history="1">
        <w:r w:rsidRPr="00B51F95">
          <w:rPr>
            <w:rFonts w:ascii="Times New Roman" w:eastAsia="Calibri" w:hAnsi="Times New Roman"/>
            <w:shd w:val="clear" w:color="auto" w:fill="FFFFFF"/>
          </w:rPr>
          <w:t>ОГК-6</w:t>
        </w:r>
      </w:hyperlink>
      <w:r w:rsidRPr="00B51F95">
        <w:rPr>
          <w:rFonts w:ascii="Times New Roman" w:hAnsi="Times New Roman"/>
        </w:rPr>
        <w:t xml:space="preserve"> города Новочеркасск. В поселке Персиановский имеется железнодорожный вокзал «</w:t>
      </w:r>
      <w:proofErr w:type="spellStart"/>
      <w:r w:rsidRPr="00B51F95">
        <w:rPr>
          <w:rFonts w:ascii="Times New Roman" w:hAnsi="Times New Roman"/>
        </w:rPr>
        <w:t>Персиановка</w:t>
      </w:r>
      <w:proofErr w:type="spellEnd"/>
      <w:r w:rsidRPr="00B51F95">
        <w:rPr>
          <w:rFonts w:ascii="Times New Roman" w:hAnsi="Times New Roman"/>
        </w:rPr>
        <w:t>» и железнодорожная остановка «Казачьи Лагеря»</w:t>
      </w:r>
    </w:p>
    <w:p w:rsidR="004105AF" w:rsidRPr="00B51F95" w:rsidRDefault="004105AF" w:rsidP="004105AF">
      <w:pPr>
        <w:ind w:firstLine="709"/>
        <w:jc w:val="both"/>
        <w:rPr>
          <w:rFonts w:ascii="Times New Roman" w:hAnsi="Times New Roman"/>
        </w:rPr>
      </w:pPr>
    </w:p>
    <w:p w:rsidR="004105AF" w:rsidRPr="00F34BAC" w:rsidRDefault="004105AF" w:rsidP="004105AF">
      <w:pPr>
        <w:tabs>
          <w:tab w:val="left" w:pos="1134"/>
        </w:tabs>
        <w:autoSpaceDE w:val="0"/>
        <w:autoSpaceDN w:val="0"/>
        <w:adjustRightInd w:val="0"/>
        <w:spacing w:before="360" w:after="240"/>
        <w:jc w:val="both"/>
        <w:outlineLvl w:val="2"/>
        <w:rPr>
          <w:rFonts w:ascii="Times New Roman" w:hAnsi="Times New Roman"/>
          <w:b/>
          <w:bCs/>
          <w:spacing w:val="2"/>
          <w:szCs w:val="22"/>
        </w:rPr>
      </w:pPr>
      <w:r w:rsidRPr="00B51F95">
        <w:rPr>
          <w:rFonts w:ascii="Times New Roman" w:hAnsi="Times New Roman"/>
          <w:b/>
        </w:rPr>
        <w:t xml:space="preserve">           </w:t>
      </w:r>
      <w:r w:rsidRPr="00F34BAC">
        <w:rPr>
          <w:rFonts w:ascii="Times New Roman" w:hAnsi="Times New Roman"/>
          <w:b/>
          <w:szCs w:val="28"/>
          <w:lang w:eastAsia="en-US"/>
        </w:rPr>
        <w:t>12.</w:t>
      </w:r>
      <w:r w:rsidR="00326996" w:rsidRPr="00F34BAC">
        <w:rPr>
          <w:rFonts w:ascii="Times New Roman" w:hAnsi="Times New Roman"/>
          <w:b/>
          <w:szCs w:val="28"/>
          <w:lang w:eastAsia="en-US"/>
        </w:rPr>
        <w:t>1.</w:t>
      </w:r>
      <w:r w:rsidRPr="00F34BAC">
        <w:rPr>
          <w:rFonts w:ascii="Times New Roman" w:hAnsi="Times New Roman"/>
          <w:b/>
          <w:bCs/>
          <w:spacing w:val="2"/>
          <w:szCs w:val="22"/>
        </w:rPr>
        <w:t xml:space="preserve">Расчетные показатели минимально допустимого уровня обеспеченности объектами транспортно-дорожной, улично-дорожной инфраструктуры, и максимально допустимого уровня территориальной доступности таких объектов для населения </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059"/>
        <w:gridCol w:w="1626"/>
        <w:gridCol w:w="1418"/>
        <w:gridCol w:w="1559"/>
        <w:gridCol w:w="1985"/>
      </w:tblGrid>
      <w:tr w:rsidR="004105AF" w:rsidRPr="00F34BAC" w:rsidTr="00A36FBD">
        <w:trPr>
          <w:tblHeader/>
        </w:trPr>
        <w:tc>
          <w:tcPr>
            <w:tcW w:w="913" w:type="dxa"/>
            <w:vMerge w:val="restart"/>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N</w:t>
            </w:r>
          </w:p>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proofErr w:type="spellStart"/>
            <w:r w:rsidRPr="00F34BAC">
              <w:rPr>
                <w:rFonts w:ascii="Times New Roman" w:hAnsi="Times New Roman"/>
                <w:b/>
                <w:bCs/>
                <w:spacing w:val="-1"/>
                <w:sz w:val="22"/>
                <w:szCs w:val="22"/>
              </w:rPr>
              <w:t>п.п</w:t>
            </w:r>
            <w:proofErr w:type="spellEnd"/>
            <w:r w:rsidRPr="00F34BAC">
              <w:rPr>
                <w:rFonts w:ascii="Times New Roman" w:hAnsi="Times New Roman"/>
                <w:b/>
                <w:bCs/>
                <w:spacing w:val="-1"/>
                <w:sz w:val="22"/>
                <w:szCs w:val="22"/>
              </w:rPr>
              <w:t>.</w:t>
            </w:r>
          </w:p>
        </w:tc>
        <w:tc>
          <w:tcPr>
            <w:tcW w:w="2059" w:type="dxa"/>
            <w:vMerge w:val="restart"/>
          </w:tcPr>
          <w:p w:rsidR="004105AF" w:rsidRPr="00F34BAC" w:rsidRDefault="004105AF" w:rsidP="004105AF">
            <w:pPr>
              <w:shd w:val="clear" w:color="auto" w:fill="FFFFFF"/>
              <w:spacing w:after="200" w:line="240" w:lineRule="atLeast"/>
              <w:contextualSpacing/>
              <w:rPr>
                <w:rFonts w:ascii="Times New Roman" w:hAnsi="Times New Roman"/>
                <w:b/>
                <w:bCs/>
                <w:spacing w:val="-1"/>
                <w:sz w:val="22"/>
                <w:szCs w:val="22"/>
              </w:rPr>
            </w:pPr>
            <w:r w:rsidRPr="00F34BAC">
              <w:rPr>
                <w:rFonts w:ascii="Times New Roman" w:hAnsi="Times New Roman"/>
                <w:b/>
                <w:bCs/>
                <w:spacing w:val="-1"/>
                <w:sz w:val="22"/>
                <w:szCs w:val="22"/>
              </w:rPr>
              <w:t>Область, вид, объект местного значения</w:t>
            </w:r>
          </w:p>
        </w:tc>
        <w:tc>
          <w:tcPr>
            <w:tcW w:w="3044" w:type="dxa"/>
            <w:gridSpan w:val="2"/>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Минимально допустимый уровень обеспеченности объектами местного значения</w:t>
            </w:r>
          </w:p>
        </w:tc>
        <w:tc>
          <w:tcPr>
            <w:tcW w:w="3544" w:type="dxa"/>
            <w:gridSpan w:val="2"/>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Максимально допустимый уровень территориальной доступности объектами местного значения</w:t>
            </w:r>
          </w:p>
        </w:tc>
      </w:tr>
      <w:tr w:rsidR="004105AF" w:rsidRPr="00F34BAC" w:rsidTr="00A36FBD">
        <w:trPr>
          <w:trHeight w:val="544"/>
          <w:tblHeader/>
        </w:trPr>
        <w:tc>
          <w:tcPr>
            <w:tcW w:w="913" w:type="dxa"/>
            <w:vMerge/>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p>
        </w:tc>
        <w:tc>
          <w:tcPr>
            <w:tcW w:w="2059" w:type="dxa"/>
            <w:vMerge/>
          </w:tcPr>
          <w:p w:rsidR="004105AF" w:rsidRPr="00F34BAC" w:rsidRDefault="004105AF" w:rsidP="004105AF">
            <w:pPr>
              <w:shd w:val="clear" w:color="auto" w:fill="FFFFFF"/>
              <w:spacing w:after="200" w:line="240" w:lineRule="atLeast"/>
              <w:contextualSpacing/>
              <w:rPr>
                <w:rFonts w:ascii="Times New Roman" w:hAnsi="Times New Roman"/>
                <w:b/>
                <w:bCs/>
                <w:spacing w:val="-1"/>
                <w:sz w:val="22"/>
                <w:szCs w:val="22"/>
              </w:rPr>
            </w:pPr>
          </w:p>
        </w:tc>
        <w:tc>
          <w:tcPr>
            <w:tcW w:w="1626"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Параметр обеспеченности - единица измерения</w:t>
            </w:r>
          </w:p>
        </w:tc>
        <w:tc>
          <w:tcPr>
            <w:tcW w:w="1418"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Предельное значение показателя</w:t>
            </w:r>
          </w:p>
        </w:tc>
        <w:tc>
          <w:tcPr>
            <w:tcW w:w="1559"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Параметр доступности - единица измерения</w:t>
            </w:r>
          </w:p>
        </w:tc>
        <w:tc>
          <w:tcPr>
            <w:tcW w:w="1985" w:type="dxa"/>
          </w:tcPr>
          <w:p w:rsidR="004105AF" w:rsidRPr="00F34BAC" w:rsidRDefault="004105AF" w:rsidP="004105AF">
            <w:pPr>
              <w:shd w:val="clear" w:color="auto" w:fill="FFFFFF"/>
              <w:spacing w:after="200" w:line="240" w:lineRule="atLeast"/>
              <w:contextualSpacing/>
              <w:jc w:val="center"/>
              <w:rPr>
                <w:rFonts w:ascii="Times New Roman" w:hAnsi="Times New Roman"/>
                <w:b/>
                <w:bCs/>
                <w:spacing w:val="-1"/>
                <w:sz w:val="22"/>
                <w:szCs w:val="22"/>
              </w:rPr>
            </w:pPr>
            <w:r w:rsidRPr="00F34BAC">
              <w:rPr>
                <w:rFonts w:ascii="Times New Roman" w:hAnsi="Times New Roman"/>
                <w:b/>
                <w:bCs/>
                <w:spacing w:val="-1"/>
                <w:sz w:val="22"/>
                <w:szCs w:val="22"/>
              </w:rPr>
              <w:t>Предельное значение показателя</w:t>
            </w:r>
          </w:p>
        </w:tc>
      </w:tr>
      <w:tr w:rsidR="004105AF" w:rsidRPr="00F34BAC" w:rsidTr="00A36FBD">
        <w:trPr>
          <w:trHeight w:val="1548"/>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1</w:t>
            </w:r>
          </w:p>
        </w:tc>
        <w:tc>
          <w:tcPr>
            <w:tcW w:w="2059" w:type="dxa"/>
          </w:tcPr>
          <w:p w:rsidR="004105AF" w:rsidRPr="00F34BAC" w:rsidRDefault="004105AF" w:rsidP="004105AF">
            <w:pPr>
              <w:shd w:val="clear" w:color="auto" w:fill="FFFFFF"/>
              <w:spacing w:line="240" w:lineRule="atLeast"/>
              <w:contextualSpacing/>
              <w:rPr>
                <w:rFonts w:ascii="Times New Roman" w:hAnsi="Times New Roman"/>
                <w:spacing w:val="-1"/>
              </w:rPr>
            </w:pPr>
            <w:r w:rsidRPr="00F34BAC">
              <w:rPr>
                <w:rFonts w:ascii="Times New Roman" w:hAnsi="Times New Roman"/>
                <w:spacing w:val="-1"/>
              </w:rPr>
              <w:t xml:space="preserve">Автомобильная дорога с твердым покрытием, обеспечивающая связь сельского </w:t>
            </w:r>
            <w:proofErr w:type="spellStart"/>
            <w:r w:rsidRPr="00F34BAC">
              <w:rPr>
                <w:rFonts w:ascii="Times New Roman" w:hAnsi="Times New Roman"/>
                <w:spacing w:val="-1"/>
              </w:rPr>
              <w:t>н.п</w:t>
            </w:r>
            <w:proofErr w:type="spellEnd"/>
            <w:r w:rsidRPr="00F34BAC">
              <w:rPr>
                <w:rFonts w:ascii="Times New Roman" w:hAnsi="Times New Roman"/>
                <w:spacing w:val="-1"/>
              </w:rPr>
              <w:t>. с сетью дорог общего пользования</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Количество объектов - объект</w:t>
            </w:r>
          </w:p>
        </w:tc>
        <w:tc>
          <w:tcPr>
            <w:tcW w:w="1418" w:type="dxa"/>
            <w:shd w:val="clear" w:color="auto" w:fill="auto"/>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 независимо</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от количества жителей</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Удаленность - метров</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0 (до границы населенного пункта)</w:t>
            </w:r>
          </w:p>
        </w:tc>
      </w:tr>
      <w:tr w:rsidR="004105AF" w:rsidRPr="00F34BAC"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2</w:t>
            </w:r>
          </w:p>
        </w:tc>
        <w:tc>
          <w:tcPr>
            <w:tcW w:w="2059" w:type="dxa"/>
          </w:tcPr>
          <w:p w:rsidR="004105AF" w:rsidRPr="00F34BAC" w:rsidRDefault="004105AF" w:rsidP="004105AF">
            <w:pPr>
              <w:shd w:val="clear" w:color="auto" w:fill="FFFFFF"/>
              <w:spacing w:line="240" w:lineRule="atLeast"/>
              <w:contextualSpacing/>
              <w:rPr>
                <w:rFonts w:ascii="Times New Roman" w:hAnsi="Times New Roman"/>
                <w:spacing w:val="-1"/>
              </w:rPr>
            </w:pPr>
            <w:r w:rsidRPr="00F34BAC">
              <w:rPr>
                <w:rFonts w:ascii="Times New Roman" w:hAnsi="Times New Roman"/>
                <w:spacing w:val="-1"/>
              </w:rPr>
              <w:t>Автостанция</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Количество объектов - объект</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 xml:space="preserve">1 на </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административный центр</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муниципального района</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Транспортная</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доступность - минут</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не</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устанавливаются</w:t>
            </w:r>
          </w:p>
        </w:tc>
      </w:tr>
      <w:tr w:rsidR="004105AF" w:rsidRPr="00F34BAC"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t>3</w:t>
            </w:r>
          </w:p>
        </w:tc>
        <w:tc>
          <w:tcPr>
            <w:tcW w:w="2059" w:type="dxa"/>
          </w:tcPr>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Объект дорожного сервиса на дорогах II и III категории (пункт общественного питания, площадка отдыха, автозаправочная станция, станция технического обслуживания, моечный пункт)</w:t>
            </w:r>
          </w:p>
          <w:p w:rsidR="004105AF" w:rsidRPr="00F34BAC" w:rsidRDefault="004105AF" w:rsidP="004105AF">
            <w:pPr>
              <w:shd w:val="clear" w:color="auto" w:fill="FFFFFF"/>
              <w:spacing w:line="240" w:lineRule="atLeast"/>
              <w:contextualSpacing/>
              <w:rPr>
                <w:rFonts w:ascii="Times New Roman" w:hAnsi="Times New Roman"/>
                <w:spacing w:val="-1"/>
              </w:rPr>
            </w:pP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lastRenderedPageBreak/>
              <w:t>Количество объектов - объект</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 независимо</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от количества жителей</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Транспортная</w:t>
            </w:r>
          </w:p>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 xml:space="preserve">доступность - км </w:t>
            </w:r>
          </w:p>
        </w:tc>
        <w:tc>
          <w:tcPr>
            <w:tcW w:w="1985"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100</w:t>
            </w:r>
          </w:p>
        </w:tc>
      </w:tr>
      <w:tr w:rsidR="004105AF" w:rsidRPr="00B51F95" w:rsidTr="00A36FBD">
        <w:trPr>
          <w:trHeight w:val="2150"/>
        </w:trPr>
        <w:tc>
          <w:tcPr>
            <w:tcW w:w="913" w:type="dxa"/>
          </w:tcPr>
          <w:p w:rsidR="004105AF" w:rsidRPr="00F34BAC" w:rsidRDefault="004105AF" w:rsidP="004105AF">
            <w:pPr>
              <w:shd w:val="clear" w:color="auto" w:fill="FFFFFF"/>
              <w:spacing w:after="200" w:line="240" w:lineRule="atLeast"/>
              <w:contextualSpacing/>
              <w:jc w:val="center"/>
              <w:rPr>
                <w:rFonts w:ascii="Times New Roman" w:hAnsi="Times New Roman"/>
                <w:spacing w:val="-1"/>
                <w:sz w:val="22"/>
                <w:szCs w:val="22"/>
              </w:rPr>
            </w:pPr>
            <w:r w:rsidRPr="00F34BAC">
              <w:rPr>
                <w:rFonts w:ascii="Times New Roman" w:hAnsi="Times New Roman"/>
                <w:spacing w:val="-1"/>
                <w:sz w:val="22"/>
                <w:szCs w:val="22"/>
              </w:rPr>
              <w:lastRenderedPageBreak/>
              <w:t>4</w:t>
            </w:r>
          </w:p>
        </w:tc>
        <w:tc>
          <w:tcPr>
            <w:tcW w:w="2059" w:type="dxa"/>
          </w:tcPr>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Сети линий наземного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общественного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пассажирского</w:t>
            </w:r>
          </w:p>
          <w:p w:rsidR="004105AF" w:rsidRPr="00F34BAC" w:rsidRDefault="004105AF" w:rsidP="004105AF">
            <w:pPr>
              <w:widowControl w:val="0"/>
              <w:autoSpaceDE w:val="0"/>
              <w:autoSpaceDN w:val="0"/>
              <w:adjustRightInd w:val="0"/>
              <w:spacing w:before="1" w:line="274" w:lineRule="auto"/>
              <w:rPr>
                <w:rFonts w:ascii="Times New Roman" w:hAnsi="Times New Roman"/>
              </w:rPr>
            </w:pPr>
            <w:r w:rsidRPr="00F34BAC">
              <w:rPr>
                <w:rFonts w:ascii="Times New Roman" w:hAnsi="Times New Roman"/>
              </w:rPr>
              <w:t>транспорта</w:t>
            </w:r>
          </w:p>
        </w:tc>
        <w:tc>
          <w:tcPr>
            <w:tcW w:w="1626"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Плотность сети, километры сети на квадратный километр территории</w:t>
            </w:r>
          </w:p>
        </w:tc>
        <w:tc>
          <w:tcPr>
            <w:tcW w:w="1418"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spacing w:val="-1"/>
              </w:rPr>
              <w:t>1,5 – 2,5</w:t>
            </w:r>
          </w:p>
        </w:tc>
        <w:tc>
          <w:tcPr>
            <w:tcW w:w="1559" w:type="dxa"/>
          </w:tcPr>
          <w:p w:rsidR="004105AF" w:rsidRPr="00F34BAC"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пешеходная доступность остановок общественного транспорта - метры</w:t>
            </w:r>
          </w:p>
        </w:tc>
        <w:tc>
          <w:tcPr>
            <w:tcW w:w="1985" w:type="dxa"/>
          </w:tcPr>
          <w:p w:rsidR="004105AF" w:rsidRPr="00B51F95" w:rsidRDefault="004105AF" w:rsidP="004105AF">
            <w:pPr>
              <w:shd w:val="clear" w:color="auto" w:fill="FFFFFF"/>
              <w:spacing w:line="240" w:lineRule="atLeast"/>
              <w:contextualSpacing/>
              <w:jc w:val="center"/>
              <w:rPr>
                <w:rFonts w:ascii="Times New Roman" w:hAnsi="Times New Roman"/>
                <w:spacing w:val="-1"/>
              </w:rPr>
            </w:pPr>
            <w:r w:rsidRPr="00F34BAC">
              <w:rPr>
                <w:rFonts w:ascii="Times New Roman" w:hAnsi="Times New Roman"/>
              </w:rPr>
              <w:t>800</w:t>
            </w:r>
          </w:p>
        </w:tc>
      </w:tr>
    </w:tbl>
    <w:p w:rsidR="004105AF" w:rsidRPr="00B51F95" w:rsidRDefault="004105AF" w:rsidP="004105AF">
      <w:pPr>
        <w:jc w:val="both"/>
        <w:rPr>
          <w:rFonts w:ascii="Times New Roman" w:hAnsi="Times New Roman"/>
          <w:b/>
          <w:szCs w:val="28"/>
          <w:lang w:eastAsia="en-US"/>
        </w:rPr>
      </w:pP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iCs/>
          <w:noProof/>
        </w:rPr>
      </w:pPr>
      <w:r w:rsidRPr="00B51F95">
        <w:rPr>
          <w:rFonts w:ascii="Times New Roman" w:hAnsi="Times New Roman"/>
          <w:b/>
          <w:noProof/>
        </w:rPr>
        <w:t>12.1.</w:t>
      </w:r>
      <w:r w:rsidR="00326996">
        <w:rPr>
          <w:rFonts w:ascii="Times New Roman" w:hAnsi="Times New Roman"/>
          <w:b/>
          <w:noProof/>
        </w:rPr>
        <w:t>1</w:t>
      </w:r>
      <w:r w:rsidRPr="00B51F95">
        <w:rPr>
          <w:rFonts w:ascii="Times New Roman" w:hAnsi="Times New Roman"/>
          <w:b/>
          <w:noProof/>
        </w:rPr>
        <w:t xml:space="preserve"> Улично-дорожная сеть </w:t>
      </w:r>
      <w:r w:rsidRPr="00B51F95">
        <w:rPr>
          <w:rFonts w:ascii="Times New Roman" w:hAnsi="Times New Roman"/>
          <w:b/>
          <w:iCs/>
          <w:noProof/>
        </w:rPr>
        <w:t>населенных пунктов поселения</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2</w:t>
      </w:r>
      <w:r w:rsidRPr="00B51F95">
        <w:rPr>
          <w:rFonts w:ascii="Times New Roman" w:hAnsi="Times New Roman"/>
        </w:rPr>
        <w:t xml:space="preserve">.  Улично-дорожная сеть населенных пунктов сельского поселения представляет собой часть территории, ограниченную красными линиями и предназначенную для движения транспортных средств и пешеходов, прокладки инженерных коммуникаций, размещения зеленых насаждений и </w:t>
      </w:r>
      <w:proofErr w:type="spellStart"/>
      <w:r w:rsidRPr="00B51F95">
        <w:rPr>
          <w:rFonts w:ascii="Times New Roman" w:hAnsi="Times New Roman"/>
        </w:rPr>
        <w:t>шумозащитных</w:t>
      </w:r>
      <w:proofErr w:type="spellEnd"/>
      <w:r w:rsidRPr="00B51F95">
        <w:rPr>
          <w:rFonts w:ascii="Times New Roman" w:hAnsi="Times New Roman"/>
        </w:rPr>
        <w:t xml:space="preserve"> устройств, установки технических средств информации и организации движения.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3</w:t>
      </w:r>
      <w:r w:rsidRPr="00B51F95">
        <w:rPr>
          <w:rFonts w:ascii="Times New Roman" w:hAnsi="Times New Roman"/>
        </w:rPr>
        <w:t xml:space="preserve">. 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местного значения, а также главные улицы. </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етров"/>
        </w:smartTagPr>
        <w:r w:rsidRPr="00B51F95">
          <w:rPr>
            <w:rFonts w:ascii="Times New Roman" w:hAnsi="Times New Roman"/>
          </w:rPr>
          <w:t>500 метров</w:t>
        </w:r>
      </w:smartTag>
      <w:r w:rsidRPr="00B51F95">
        <w:rPr>
          <w:rFonts w:ascii="Times New Roman" w:hAnsi="Times New Roman"/>
        </w:rPr>
        <w:t>;</w:t>
      </w:r>
    </w:p>
    <w:p w:rsidR="004105AF" w:rsidRPr="00B51F95" w:rsidRDefault="004105AF" w:rsidP="004105AF">
      <w:pPr>
        <w:tabs>
          <w:tab w:val="left" w:pos="708"/>
        </w:tabs>
        <w:autoSpaceDE w:val="0"/>
        <w:autoSpaceDN w:val="0"/>
        <w:adjustRightInd w:val="0"/>
        <w:ind w:firstLine="720"/>
        <w:jc w:val="both"/>
        <w:rPr>
          <w:rFonts w:ascii="Times New Roman" w:hAnsi="Times New Roman"/>
        </w:rPr>
      </w:pPr>
      <w:r w:rsidRPr="00B51F95">
        <w:rPr>
          <w:rFonts w:ascii="Times New Roman" w:hAnsi="Times New Roman"/>
        </w:rPr>
        <w:t xml:space="preserve">В зонах индивидуальной усадебной застройки дальность пешеходных подходов к ближайшей остановке общественного транспорта может быть увеличена – до </w:t>
      </w:r>
      <w:smartTag w:uri="urn:schemas-microsoft-com:office:smarttags" w:element="metricconverter">
        <w:smartTagPr>
          <w:attr w:name="ProductID" w:val="800 метров"/>
        </w:smartTagPr>
        <w:r w:rsidRPr="00B51F95">
          <w:rPr>
            <w:rFonts w:ascii="Times New Roman" w:hAnsi="Times New Roman"/>
          </w:rPr>
          <w:t>800 метров</w:t>
        </w:r>
      </w:smartTag>
      <w:r w:rsidRPr="00B51F95">
        <w:rPr>
          <w:rFonts w:ascii="Times New Roman" w:hAnsi="Times New Roman"/>
        </w:rPr>
        <w:t>.</w:t>
      </w:r>
    </w:p>
    <w:p w:rsidR="004105AF" w:rsidRPr="00B51F95" w:rsidRDefault="004105AF" w:rsidP="004105AF">
      <w:pPr>
        <w:widowControl w:val="0"/>
        <w:tabs>
          <w:tab w:val="left" w:pos="708"/>
        </w:tabs>
        <w:spacing w:line="237" w:lineRule="auto"/>
        <w:jc w:val="both"/>
        <w:rPr>
          <w:rFonts w:ascii="Times New Roman" w:hAnsi="Times New Roman"/>
        </w:rPr>
      </w:pPr>
      <w:r w:rsidRPr="00B51F95">
        <w:rPr>
          <w:rFonts w:ascii="Times New Roman" w:hAnsi="Times New Roman"/>
          <w:color w:val="FF0000"/>
        </w:rPr>
        <w:tab/>
      </w:r>
      <w:r w:rsidRPr="00B51F95">
        <w:rPr>
          <w:rFonts w:ascii="Times New Roman" w:hAnsi="Times New Roman"/>
        </w:rPr>
        <w:t xml:space="preserve">Основные расчетные параметры улично-дорожной сети следует устанавливать в соответствии с таблицей </w:t>
      </w:r>
      <w:r w:rsidR="00326996">
        <w:rPr>
          <w:rFonts w:ascii="Times New Roman" w:hAnsi="Times New Roman"/>
        </w:rPr>
        <w:t xml:space="preserve"> </w:t>
      </w:r>
      <w:r w:rsidRPr="00B51F95">
        <w:rPr>
          <w:rFonts w:ascii="Times New Roman" w:hAnsi="Times New Roman"/>
        </w:rPr>
        <w:t xml:space="preserve">                                                                                                                         </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9" w:type="dxa"/>
          <w:right w:w="39" w:type="dxa"/>
        </w:tblCellMar>
        <w:tblLook w:val="04A0" w:firstRow="1" w:lastRow="0" w:firstColumn="1" w:lastColumn="0" w:noHBand="0" w:noVBand="1"/>
      </w:tblPr>
      <w:tblGrid>
        <w:gridCol w:w="2559"/>
        <w:gridCol w:w="2700"/>
        <w:gridCol w:w="1080"/>
        <w:gridCol w:w="1080"/>
        <w:gridCol w:w="1080"/>
        <w:gridCol w:w="1080"/>
      </w:tblGrid>
      <w:tr w:rsidR="004105AF" w:rsidRPr="00B51F95" w:rsidTr="00A36FBD">
        <w:trPr>
          <w:trHeight w:val="277"/>
          <w:jc w:val="center"/>
        </w:trPr>
        <w:tc>
          <w:tcPr>
            <w:tcW w:w="9579" w:type="dxa"/>
            <w:gridSpan w:val="6"/>
            <w:shd w:val="clear" w:color="auto" w:fill="D9D9D9"/>
            <w:vAlign w:val="center"/>
          </w:tcPr>
          <w:p w:rsidR="004105AF" w:rsidRPr="00B51F95" w:rsidRDefault="004105AF" w:rsidP="00326996">
            <w:pPr>
              <w:widowControl w:val="0"/>
              <w:ind w:right="-57"/>
              <w:rPr>
                <w:rFonts w:ascii="Times New Roman" w:hAnsi="Times New Roman"/>
                <w:spacing w:val="-2"/>
                <w:sz w:val="22"/>
                <w:szCs w:val="22"/>
              </w:rPr>
            </w:pPr>
            <w:r w:rsidRPr="00B51F95">
              <w:rPr>
                <w:rFonts w:ascii="Times New Roman" w:hAnsi="Times New Roman"/>
                <w:spacing w:val="-2"/>
                <w:sz w:val="22"/>
                <w:szCs w:val="22"/>
              </w:rPr>
              <w:t xml:space="preserve">    </w:t>
            </w:r>
            <w:r w:rsidRPr="00B51F95">
              <w:rPr>
                <w:rFonts w:ascii="Times New Roman" w:hAnsi="Times New Roman"/>
              </w:rPr>
              <w:t xml:space="preserve">Таблица </w:t>
            </w:r>
          </w:p>
        </w:tc>
      </w:tr>
      <w:tr w:rsidR="004105AF" w:rsidRPr="00B51F95" w:rsidTr="00A36FBD">
        <w:trPr>
          <w:trHeight w:val="659"/>
          <w:jc w:val="center"/>
        </w:trPr>
        <w:tc>
          <w:tcPr>
            <w:tcW w:w="2559"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Категория дорог и улиц</w:t>
            </w:r>
          </w:p>
        </w:tc>
        <w:tc>
          <w:tcPr>
            <w:tcW w:w="2700" w:type="dxa"/>
            <w:shd w:val="clear" w:color="auto" w:fill="auto"/>
            <w:vAlign w:val="center"/>
          </w:tcPr>
          <w:p w:rsidR="004105AF" w:rsidRPr="00B51F95" w:rsidRDefault="004105AF" w:rsidP="004105AF">
            <w:pPr>
              <w:widowControl w:val="0"/>
              <w:ind w:left="-57" w:right="-57"/>
              <w:jc w:val="center"/>
              <w:rPr>
                <w:rFonts w:ascii="Times New Roman" w:hAnsi="Times New Roman"/>
                <w:spacing w:val="-2"/>
              </w:rPr>
            </w:pPr>
            <w:r w:rsidRPr="00B51F95">
              <w:rPr>
                <w:rFonts w:ascii="Times New Roman" w:hAnsi="Times New Roman"/>
                <w:spacing w:val="-2"/>
              </w:rPr>
              <w:t>Основное назначение.</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rPr>
              <w:t>Расчетная скорость движения, км/ч</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2"/>
                <w:szCs w:val="22"/>
              </w:rPr>
              <w:t>Ширина полосы движения,</w:t>
            </w:r>
          </w:p>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2"/>
                <w:szCs w:val="22"/>
              </w:rPr>
              <w:t>м</w:t>
            </w:r>
          </w:p>
        </w:tc>
        <w:tc>
          <w:tcPr>
            <w:tcW w:w="1080" w:type="dxa"/>
            <w:shd w:val="clear" w:color="auto" w:fill="auto"/>
            <w:vAlign w:val="center"/>
          </w:tcPr>
          <w:p w:rsidR="004105AF" w:rsidRPr="00B51F95" w:rsidRDefault="004105AF" w:rsidP="004105AF">
            <w:pPr>
              <w:widowControl w:val="0"/>
              <w:jc w:val="center"/>
              <w:rPr>
                <w:rFonts w:ascii="Times New Roman" w:hAnsi="Times New Roman"/>
                <w:spacing w:val="-2"/>
              </w:rPr>
            </w:pPr>
            <w:r w:rsidRPr="00B51F95">
              <w:rPr>
                <w:rFonts w:ascii="Times New Roman" w:hAnsi="Times New Roman"/>
                <w:spacing w:val="-2"/>
                <w:sz w:val="22"/>
                <w:szCs w:val="22"/>
              </w:rPr>
              <w:t>Число полос движения</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2"/>
                <w:sz w:val="22"/>
                <w:szCs w:val="22"/>
              </w:rPr>
            </w:pPr>
            <w:r w:rsidRPr="00B51F95">
              <w:rPr>
                <w:rFonts w:ascii="Times New Roman" w:hAnsi="Times New Roman"/>
                <w:spacing w:val="-2"/>
                <w:sz w:val="20"/>
                <w:szCs w:val="20"/>
              </w:rPr>
              <w:t>Ширина пешеходной части тротуара,</w:t>
            </w:r>
            <w:r w:rsidRPr="00B51F95">
              <w:rPr>
                <w:rFonts w:ascii="Times New Roman" w:hAnsi="Times New Roman"/>
                <w:spacing w:val="-2"/>
                <w:sz w:val="22"/>
                <w:szCs w:val="22"/>
              </w:rPr>
              <w:t xml:space="preserve"> м</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lastRenderedPageBreak/>
              <w:t>Магистральная дорога</w:t>
            </w:r>
          </w:p>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скоростного движения</w:t>
            </w:r>
          </w:p>
        </w:tc>
        <w:tc>
          <w:tcPr>
            <w:tcW w:w="270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Автомагистраль регионального значения</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80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2-6</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Магистральная дорога</w:t>
            </w:r>
          </w:p>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регулируемого движения</w:t>
            </w:r>
          </w:p>
        </w:tc>
        <w:tc>
          <w:tcPr>
            <w:tcW w:w="270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Автомагистраль областного значения -связь между городами и районами</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80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2-6</w:t>
            </w:r>
          </w:p>
        </w:tc>
        <w:tc>
          <w:tcPr>
            <w:tcW w:w="1080" w:type="dxa"/>
            <w:shd w:val="clear" w:color="auto" w:fill="auto"/>
            <w:vAlign w:val="center"/>
          </w:tcPr>
          <w:p w:rsidR="004105AF" w:rsidRPr="00B51F95" w:rsidRDefault="004105AF" w:rsidP="004105AF">
            <w:pPr>
              <w:widowControl w:val="0"/>
              <w:jc w:val="center"/>
              <w:rPr>
                <w:rFonts w:ascii="Times New Roman" w:hAnsi="Times New Roman"/>
                <w:sz w:val="22"/>
                <w:szCs w:val="22"/>
              </w:rPr>
            </w:pPr>
            <w:r w:rsidRPr="00B51F95">
              <w:rPr>
                <w:rFonts w:ascii="Times New Roman" w:hAnsi="Times New Roman"/>
                <w:sz w:val="22"/>
                <w:szCs w:val="22"/>
              </w:rPr>
              <w:t>---</w:t>
            </w:r>
          </w:p>
        </w:tc>
      </w:tr>
      <w:tr w:rsidR="004105AF" w:rsidRPr="00B51F95" w:rsidTr="00A36FBD">
        <w:trPr>
          <w:trHeight w:val="373"/>
          <w:jc w:val="center"/>
        </w:trPr>
        <w:tc>
          <w:tcPr>
            <w:tcW w:w="9579" w:type="dxa"/>
            <w:gridSpan w:val="6"/>
            <w:shd w:val="clear" w:color="auto" w:fill="D9D9D9"/>
            <w:vAlign w:val="center"/>
          </w:tcPr>
          <w:p w:rsidR="004105AF" w:rsidRPr="00B51F95" w:rsidRDefault="004105AF" w:rsidP="00326996">
            <w:pPr>
              <w:widowControl w:val="0"/>
              <w:rPr>
                <w:rFonts w:ascii="Times New Roman" w:hAnsi="Times New Roman"/>
                <w:spacing w:val="-2"/>
                <w:sz w:val="20"/>
                <w:szCs w:val="20"/>
              </w:rPr>
            </w:pPr>
            <w:r w:rsidRPr="00B51F95">
              <w:rPr>
                <w:rFonts w:ascii="Times New Roman" w:hAnsi="Times New Roman"/>
              </w:rPr>
              <w:t xml:space="preserve">   Таблица </w:t>
            </w:r>
            <w:r w:rsidR="00326996">
              <w:rPr>
                <w:rFonts w:ascii="Times New Roman" w:hAnsi="Times New Roman"/>
              </w:rPr>
              <w:t xml:space="preserve"> </w:t>
            </w:r>
          </w:p>
        </w:tc>
      </w:tr>
      <w:tr w:rsidR="004105AF" w:rsidRPr="00B51F95" w:rsidTr="00A36FBD">
        <w:trPr>
          <w:trHeight w:val="758"/>
          <w:jc w:val="center"/>
        </w:trPr>
        <w:tc>
          <w:tcPr>
            <w:tcW w:w="2559" w:type="dxa"/>
            <w:shd w:val="clear" w:color="auto" w:fill="auto"/>
            <w:vAlign w:val="center"/>
          </w:tcPr>
          <w:p w:rsidR="004105AF" w:rsidRPr="00B51F95" w:rsidRDefault="004105AF" w:rsidP="004105AF">
            <w:pPr>
              <w:widowControl w:val="0"/>
              <w:ind w:left="57"/>
              <w:rPr>
                <w:rFonts w:ascii="Times New Roman" w:hAnsi="Times New Roman"/>
              </w:rPr>
            </w:pPr>
            <w:r w:rsidRPr="00B51F95">
              <w:rPr>
                <w:rFonts w:ascii="Times New Roman" w:hAnsi="Times New Roman"/>
              </w:rPr>
              <w:t>Категория сельских улиц и дорог</w:t>
            </w:r>
          </w:p>
        </w:tc>
        <w:tc>
          <w:tcPr>
            <w:tcW w:w="2700" w:type="dxa"/>
            <w:shd w:val="clear" w:color="auto" w:fill="auto"/>
          </w:tcPr>
          <w:p w:rsidR="004105AF" w:rsidRPr="00B51F95" w:rsidRDefault="004105AF" w:rsidP="004105AF">
            <w:pPr>
              <w:widowControl w:val="0"/>
              <w:rPr>
                <w:rFonts w:ascii="Times New Roman" w:hAnsi="Times New Roman"/>
                <w:sz w:val="22"/>
                <w:szCs w:val="22"/>
              </w:rPr>
            </w:pPr>
          </w:p>
          <w:p w:rsidR="004105AF" w:rsidRPr="00B51F95" w:rsidRDefault="004105AF" w:rsidP="004105AF">
            <w:pPr>
              <w:widowControl w:val="0"/>
              <w:rPr>
                <w:rFonts w:ascii="Times New Roman" w:hAnsi="Times New Roman"/>
                <w:sz w:val="22"/>
                <w:szCs w:val="22"/>
              </w:rPr>
            </w:pPr>
          </w:p>
          <w:p w:rsidR="004105AF" w:rsidRPr="00B51F95" w:rsidRDefault="004105AF" w:rsidP="004105AF">
            <w:pPr>
              <w:widowControl w:val="0"/>
              <w:rPr>
                <w:rFonts w:ascii="Times New Roman" w:hAnsi="Times New Roman"/>
                <w:sz w:val="22"/>
                <w:szCs w:val="22"/>
              </w:rPr>
            </w:pPr>
            <w:r w:rsidRPr="00B51F95">
              <w:rPr>
                <w:rFonts w:ascii="Times New Roman" w:hAnsi="Times New Roman"/>
                <w:spacing w:val="-2"/>
              </w:rPr>
              <w:t>Основное назначение.</w:t>
            </w:r>
          </w:p>
          <w:p w:rsidR="004105AF" w:rsidRPr="00B51F95" w:rsidRDefault="004105AF" w:rsidP="004105AF">
            <w:pPr>
              <w:widowControl w:val="0"/>
              <w:rPr>
                <w:rFonts w:ascii="Times New Roman" w:hAnsi="Times New Roman"/>
                <w:sz w:val="22"/>
                <w:szCs w:val="22"/>
              </w:rPr>
            </w:pPr>
          </w:p>
        </w:tc>
        <w:tc>
          <w:tcPr>
            <w:tcW w:w="1080" w:type="dxa"/>
            <w:shd w:val="clear" w:color="auto" w:fill="auto"/>
            <w:vAlign w:val="center"/>
          </w:tcPr>
          <w:p w:rsidR="004105AF" w:rsidRPr="00B51F95" w:rsidRDefault="004105AF" w:rsidP="004105AF">
            <w:pPr>
              <w:widowControl w:val="0"/>
              <w:jc w:val="center"/>
              <w:rPr>
                <w:rFonts w:ascii="Times New Roman" w:hAnsi="Times New Roman"/>
                <w:sz w:val="23"/>
                <w:szCs w:val="23"/>
              </w:rPr>
            </w:pPr>
            <w:r w:rsidRPr="00B51F95">
              <w:rPr>
                <w:rFonts w:ascii="Times New Roman" w:hAnsi="Times New Roman"/>
                <w:spacing w:val="-2"/>
                <w:sz w:val="23"/>
                <w:szCs w:val="23"/>
              </w:rPr>
              <w:t>Расчетная скорость движения, км/ч</w:t>
            </w:r>
          </w:p>
        </w:tc>
        <w:tc>
          <w:tcPr>
            <w:tcW w:w="1080" w:type="dxa"/>
            <w:shd w:val="clear" w:color="auto" w:fill="auto"/>
            <w:vAlign w:val="center"/>
          </w:tcPr>
          <w:p w:rsidR="004105AF" w:rsidRPr="00B51F95" w:rsidRDefault="004105AF" w:rsidP="004105AF">
            <w:pPr>
              <w:widowControl w:val="0"/>
              <w:ind w:right="-57"/>
              <w:jc w:val="center"/>
              <w:rPr>
                <w:rFonts w:ascii="Times New Roman" w:hAnsi="Times New Roman"/>
                <w:spacing w:val="-2"/>
                <w:sz w:val="22"/>
                <w:szCs w:val="22"/>
              </w:rPr>
            </w:pPr>
            <w:r w:rsidRPr="00B51F95">
              <w:rPr>
                <w:rFonts w:ascii="Times New Roman" w:hAnsi="Times New Roman"/>
                <w:spacing w:val="-2"/>
                <w:sz w:val="22"/>
                <w:szCs w:val="22"/>
              </w:rPr>
              <w:t>Ширина полосы движения,</w:t>
            </w:r>
          </w:p>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2"/>
                <w:szCs w:val="22"/>
              </w:rPr>
              <w:t>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2"/>
                <w:szCs w:val="22"/>
              </w:rPr>
              <w:t>Число полос движения</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spacing w:val="-2"/>
                <w:sz w:val="20"/>
                <w:szCs w:val="20"/>
              </w:rPr>
              <w:t>Ширина пешеходной части тротуара,</w:t>
            </w:r>
            <w:r w:rsidRPr="00B51F95">
              <w:rPr>
                <w:rFonts w:ascii="Times New Roman" w:hAnsi="Times New Roman"/>
                <w:spacing w:val="-2"/>
                <w:sz w:val="22"/>
                <w:szCs w:val="22"/>
              </w:rPr>
              <w:t xml:space="preserve"> м</w:t>
            </w:r>
          </w:p>
        </w:tc>
      </w:tr>
      <w:tr w:rsidR="004105AF" w:rsidRPr="00B51F95" w:rsidTr="00A36FBD">
        <w:trPr>
          <w:trHeight w:val="757"/>
          <w:jc w:val="center"/>
        </w:trPr>
        <w:tc>
          <w:tcPr>
            <w:tcW w:w="2559" w:type="dxa"/>
            <w:shd w:val="clear" w:color="auto" w:fill="auto"/>
          </w:tcPr>
          <w:p w:rsidR="004105AF" w:rsidRPr="00B51F95" w:rsidRDefault="004105AF" w:rsidP="004105AF">
            <w:pPr>
              <w:widowControl w:val="0"/>
              <w:ind w:left="57"/>
              <w:rPr>
                <w:rFonts w:ascii="Times New Roman" w:hAnsi="Times New Roman"/>
              </w:rPr>
            </w:pPr>
            <w:r w:rsidRPr="00B51F95">
              <w:rPr>
                <w:rFonts w:ascii="Times New Roman" w:hAnsi="Times New Roman"/>
              </w:rPr>
              <w:t>Поселковая дорога</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сельского поселения с внешними дорогами общей сети</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60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3,50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w:t>
            </w:r>
          </w:p>
        </w:tc>
      </w:tr>
      <w:tr w:rsidR="004105AF" w:rsidRPr="00B51F95" w:rsidTr="00A36FBD">
        <w:trPr>
          <w:trHeight w:val="227"/>
          <w:jc w:val="center"/>
        </w:trPr>
        <w:tc>
          <w:tcPr>
            <w:tcW w:w="2559" w:type="dxa"/>
            <w:shd w:val="clear" w:color="auto" w:fill="auto"/>
          </w:tcPr>
          <w:p w:rsidR="004105AF" w:rsidRPr="00B51F95" w:rsidRDefault="004105AF" w:rsidP="004105AF">
            <w:pPr>
              <w:widowControl w:val="0"/>
              <w:ind w:left="57"/>
              <w:jc w:val="both"/>
              <w:rPr>
                <w:rFonts w:ascii="Times New Roman" w:hAnsi="Times New Roman"/>
                <w:spacing w:val="-2"/>
              </w:rPr>
            </w:pPr>
            <w:r w:rsidRPr="00B51F95">
              <w:rPr>
                <w:rFonts w:ascii="Times New Roman" w:hAnsi="Times New Roman"/>
                <w:spacing w:val="-2"/>
              </w:rPr>
              <w:t xml:space="preserve">      Главная улица</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жилых территорий с общественным центром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2-3</w:t>
            </w:r>
          </w:p>
        </w:tc>
        <w:tc>
          <w:tcPr>
            <w:tcW w:w="1080" w:type="dxa"/>
            <w:shd w:val="clear" w:color="auto" w:fill="auto"/>
            <w:vAlign w:val="center"/>
          </w:tcPr>
          <w:p w:rsidR="004105AF" w:rsidRPr="00B51F95" w:rsidRDefault="004105AF" w:rsidP="004105AF">
            <w:pPr>
              <w:widowControl w:val="0"/>
              <w:rPr>
                <w:rFonts w:ascii="Times New Roman" w:hAnsi="Times New Roman"/>
              </w:rPr>
            </w:pPr>
            <w:r w:rsidRPr="00B51F95">
              <w:rPr>
                <w:rFonts w:ascii="Times New Roman" w:hAnsi="Times New Roman"/>
              </w:rPr>
              <w:t>1,5-2,25</w:t>
            </w:r>
          </w:p>
        </w:tc>
      </w:tr>
      <w:tr w:rsidR="004105AF" w:rsidRPr="00B51F95" w:rsidTr="00A36FBD">
        <w:trPr>
          <w:jc w:val="center"/>
        </w:trPr>
        <w:tc>
          <w:tcPr>
            <w:tcW w:w="9579" w:type="dxa"/>
            <w:gridSpan w:val="6"/>
            <w:shd w:val="clear" w:color="auto" w:fill="auto"/>
          </w:tcPr>
          <w:p w:rsidR="004105AF" w:rsidRPr="00B51F95" w:rsidRDefault="004105AF" w:rsidP="004105AF">
            <w:pPr>
              <w:widowControl w:val="0"/>
              <w:jc w:val="center"/>
              <w:rPr>
                <w:rFonts w:ascii="Times New Roman" w:hAnsi="Times New Roman"/>
              </w:rPr>
            </w:pPr>
            <w:r w:rsidRPr="00B51F95">
              <w:rPr>
                <w:rFonts w:ascii="Times New Roman" w:hAnsi="Times New Roman"/>
                <w:spacing w:val="-2"/>
              </w:rPr>
              <w:t xml:space="preserve"> Улица в жилой застройке</w:t>
            </w:r>
          </w:p>
        </w:tc>
      </w:tr>
      <w:tr w:rsidR="004105AF" w:rsidRPr="00B51F95" w:rsidTr="00A36FBD">
        <w:trPr>
          <w:trHeight w:val="323"/>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Основная</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внутри жилых территорий и с главной улицей по направлениям с интенсивным  движением.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40</w:t>
            </w:r>
          </w:p>
        </w:tc>
        <w:tc>
          <w:tcPr>
            <w:tcW w:w="1080" w:type="dxa"/>
            <w:shd w:val="clear" w:color="auto" w:fill="auto"/>
            <w:vAlign w:val="center"/>
          </w:tcPr>
          <w:p w:rsidR="004105AF" w:rsidRPr="00B51F95" w:rsidRDefault="004105AF" w:rsidP="004105AF">
            <w:pPr>
              <w:widowControl w:val="0"/>
              <w:ind w:left="-57" w:right="-57"/>
              <w:jc w:val="center"/>
              <w:rPr>
                <w:rFonts w:ascii="Times New Roman" w:hAnsi="Times New Roman"/>
                <w:spacing w:val="-4"/>
              </w:rPr>
            </w:pPr>
            <w:r w:rsidRPr="00B51F95">
              <w:rPr>
                <w:rFonts w:ascii="Times New Roman" w:hAnsi="Times New Roman"/>
                <w:spacing w:val="-4"/>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1,0-1,5</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Второстепенная</w:t>
            </w:r>
          </w:p>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(переулок)</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между основными жилыми улицами</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2,75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1,0</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firstLine="103"/>
              <w:jc w:val="both"/>
              <w:rPr>
                <w:rFonts w:ascii="Times New Roman" w:hAnsi="Times New Roman"/>
                <w:spacing w:val="-2"/>
              </w:rPr>
            </w:pPr>
            <w:r w:rsidRPr="00B51F95">
              <w:rPr>
                <w:rFonts w:ascii="Times New Roman" w:hAnsi="Times New Roman"/>
                <w:spacing w:val="-2"/>
              </w:rPr>
              <w:t xml:space="preserve">         Проезд</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Связь жилых домов, расположенных в глубине квартала, с улицей.</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2,75-3,0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0-1,0</w:t>
            </w:r>
          </w:p>
        </w:tc>
      </w:tr>
      <w:tr w:rsidR="004105AF" w:rsidRPr="00B51F95" w:rsidTr="00A36FBD">
        <w:trPr>
          <w:jc w:val="center"/>
        </w:trPr>
        <w:tc>
          <w:tcPr>
            <w:tcW w:w="2559" w:type="dxa"/>
            <w:shd w:val="clear" w:color="auto" w:fill="auto"/>
          </w:tcPr>
          <w:p w:rsidR="004105AF" w:rsidRPr="00B51F95" w:rsidRDefault="004105AF" w:rsidP="004105AF">
            <w:pPr>
              <w:widowControl w:val="0"/>
              <w:ind w:left="57"/>
              <w:jc w:val="center"/>
              <w:rPr>
                <w:rFonts w:ascii="Times New Roman" w:hAnsi="Times New Roman"/>
                <w:spacing w:val="-2"/>
              </w:rPr>
            </w:pPr>
            <w:r w:rsidRPr="00B51F95">
              <w:rPr>
                <w:rFonts w:ascii="Times New Roman" w:hAnsi="Times New Roman"/>
                <w:spacing w:val="-2"/>
              </w:rPr>
              <w:t>Хозяйственный проезд,</w:t>
            </w:r>
          </w:p>
          <w:p w:rsidR="004105AF" w:rsidRPr="00B51F95" w:rsidRDefault="004105AF" w:rsidP="004105AF">
            <w:pPr>
              <w:widowControl w:val="0"/>
              <w:ind w:left="57"/>
              <w:jc w:val="center"/>
              <w:rPr>
                <w:rFonts w:ascii="Times New Roman" w:hAnsi="Times New Roman"/>
                <w:spacing w:val="-2"/>
              </w:rPr>
            </w:pPr>
            <w:r w:rsidRPr="00B51F95">
              <w:rPr>
                <w:rFonts w:ascii="Times New Roman" w:hAnsi="Times New Roman"/>
                <w:spacing w:val="-2"/>
              </w:rPr>
              <w:t>скотопрогон</w:t>
            </w:r>
          </w:p>
        </w:tc>
        <w:tc>
          <w:tcPr>
            <w:tcW w:w="2700" w:type="dxa"/>
            <w:shd w:val="clear" w:color="auto" w:fill="auto"/>
          </w:tcPr>
          <w:p w:rsidR="004105AF" w:rsidRPr="00B51F95" w:rsidRDefault="004105AF" w:rsidP="004105AF">
            <w:pPr>
              <w:widowControl w:val="0"/>
              <w:rPr>
                <w:rFonts w:ascii="Times New Roman" w:hAnsi="Times New Roman"/>
                <w:sz w:val="22"/>
                <w:szCs w:val="22"/>
              </w:rPr>
            </w:pPr>
            <w:r w:rsidRPr="00B51F95">
              <w:rPr>
                <w:rFonts w:ascii="Times New Roman" w:hAnsi="Times New Roman"/>
                <w:sz w:val="22"/>
                <w:szCs w:val="22"/>
              </w:rPr>
              <w:t>Прогон личного скота и проезд грузового транспорта к приусадебным участкам</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30</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4,5</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t>1</w:t>
            </w:r>
          </w:p>
        </w:tc>
        <w:tc>
          <w:tcPr>
            <w:tcW w:w="1080" w:type="dxa"/>
            <w:shd w:val="clear" w:color="auto" w:fill="auto"/>
            <w:vAlign w:val="center"/>
          </w:tcPr>
          <w:p w:rsidR="004105AF" w:rsidRPr="00B51F95" w:rsidRDefault="004105AF" w:rsidP="004105AF">
            <w:pPr>
              <w:widowControl w:val="0"/>
              <w:jc w:val="center"/>
              <w:rPr>
                <w:rFonts w:ascii="Times New Roman" w:hAnsi="Times New Roman"/>
              </w:rPr>
            </w:pPr>
            <w:r w:rsidRPr="00B51F95">
              <w:rPr>
                <w:rFonts w:ascii="Times New Roman" w:hAnsi="Times New Roman"/>
              </w:rPr>
              <w:noBreakHyphen/>
              <w:t>--</w:t>
            </w:r>
          </w:p>
        </w:tc>
      </w:tr>
    </w:tbl>
    <w:p w:rsidR="004105AF" w:rsidRPr="00B51F95" w:rsidRDefault="004105AF" w:rsidP="004105AF">
      <w:pPr>
        <w:widowControl w:val="0"/>
        <w:tabs>
          <w:tab w:val="left" w:pos="708"/>
        </w:tabs>
        <w:jc w:val="both"/>
        <w:rPr>
          <w:rFonts w:ascii="Times New Roman" w:hAnsi="Times New Roman"/>
          <w:spacing w:val="40"/>
          <w:sz w:val="20"/>
          <w:szCs w:val="20"/>
        </w:rPr>
      </w:pPr>
      <w:r w:rsidRPr="00B51F95">
        <w:rPr>
          <w:rFonts w:ascii="Times New Roman" w:hAnsi="Times New Roman"/>
          <w:spacing w:val="40"/>
          <w:sz w:val="20"/>
          <w:szCs w:val="20"/>
        </w:rPr>
        <w:t>Примечания:</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 1. Расстояние от края основной проезжей части магистральных дорог  до линии регулирования жилой застройки следует принимать не менее </w:t>
      </w:r>
      <w:smartTag w:uri="urn:schemas-microsoft-com:office:smarttags" w:element="metricconverter">
        <w:smartTagPr>
          <w:attr w:name="ProductID" w:val="50 метров"/>
        </w:smartTagPr>
        <w:r w:rsidRPr="00B51F95">
          <w:rPr>
            <w:rFonts w:ascii="Times New Roman" w:hAnsi="Times New Roman"/>
            <w:sz w:val="20"/>
            <w:szCs w:val="20"/>
          </w:rPr>
          <w:t>50 метров</w:t>
        </w:r>
      </w:smartTag>
      <w:r w:rsidRPr="00B51F95">
        <w:rPr>
          <w:rFonts w:ascii="Times New Roman" w:hAnsi="Times New Roman"/>
          <w:sz w:val="20"/>
          <w:szCs w:val="20"/>
        </w:rPr>
        <w:t xml:space="preserve">, а при условии применения </w:t>
      </w:r>
      <w:proofErr w:type="spellStart"/>
      <w:r w:rsidRPr="00B51F95">
        <w:rPr>
          <w:rFonts w:ascii="Times New Roman" w:hAnsi="Times New Roman"/>
          <w:sz w:val="20"/>
          <w:szCs w:val="20"/>
        </w:rPr>
        <w:t>шумозащитных</w:t>
      </w:r>
      <w:proofErr w:type="spellEnd"/>
      <w:r w:rsidRPr="00B51F95">
        <w:rPr>
          <w:rFonts w:ascii="Times New Roman" w:hAnsi="Times New Roman"/>
          <w:sz w:val="20"/>
          <w:szCs w:val="20"/>
        </w:rPr>
        <w:t xml:space="preserve"> устройств, обеспечивающих требования СП 51.13330.2011 «Защита от шума», не менее </w:t>
      </w:r>
      <w:smartTag w:uri="urn:schemas-microsoft-com:office:smarttags" w:element="metricconverter">
        <w:smartTagPr>
          <w:attr w:name="ProductID" w:val="25 метров"/>
        </w:smartTagPr>
        <w:r w:rsidRPr="00B51F95">
          <w:rPr>
            <w:rFonts w:ascii="Times New Roman" w:hAnsi="Times New Roman"/>
            <w:sz w:val="20"/>
            <w:szCs w:val="20"/>
          </w:rPr>
          <w:t>25 метров</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2. Ширина улиц и дорог сельского поселения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Расстояния от края основной проезжей части улиц, местных или боковых проездов до линии застройки принимать не более </w:t>
      </w:r>
      <w:smartTag w:uri="urn:schemas-microsoft-com:office:smarttags" w:element="metricconverter">
        <w:smartTagPr>
          <w:attr w:name="ProductID" w:val="25 метров"/>
        </w:smartTagPr>
        <w:r w:rsidRPr="00B51F95">
          <w:rPr>
            <w:rFonts w:ascii="Times New Roman" w:hAnsi="Times New Roman"/>
            <w:sz w:val="20"/>
            <w:szCs w:val="20"/>
          </w:rPr>
          <w:t>25 метров</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3. В ширину пешеходной части тротуаров и дорожек не включаются площади, необходимые для размещения киосков, скамеек и т. п.</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4.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w:t>
      </w:r>
      <w:smartTag w:uri="urn:schemas-microsoft-com:office:smarttags" w:element="metricconverter">
        <w:smartTagPr>
          <w:attr w:name="ProductID" w:val="1 м"/>
        </w:smartTagPr>
        <w:r w:rsidRPr="00B51F95">
          <w:rPr>
            <w:rFonts w:ascii="Times New Roman" w:hAnsi="Times New Roman"/>
            <w:sz w:val="20"/>
            <w:szCs w:val="20"/>
          </w:rPr>
          <w:t>1 м</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r w:rsidRPr="00B51F95">
        <w:rPr>
          <w:rFonts w:ascii="Times New Roman" w:hAnsi="Times New Roman"/>
          <w:sz w:val="20"/>
          <w:szCs w:val="20"/>
        </w:rPr>
        <w:t xml:space="preserve">5. При непосредственном примыкании тротуаров к стенам зданий, подпорным стенкам или оградам следует увеличивать их ширину не менее чем на </w:t>
      </w:r>
      <w:smartTag w:uri="urn:schemas-microsoft-com:office:smarttags" w:element="metricconverter">
        <w:smartTagPr>
          <w:attr w:name="ProductID" w:val="0,5 м"/>
        </w:smartTagPr>
        <w:r w:rsidRPr="00B51F95">
          <w:rPr>
            <w:rFonts w:ascii="Times New Roman" w:hAnsi="Times New Roman"/>
            <w:sz w:val="20"/>
            <w:szCs w:val="20"/>
          </w:rPr>
          <w:t>0,5 м</w:t>
        </w:r>
      </w:smartTag>
      <w:r w:rsidRPr="00B51F95">
        <w:rPr>
          <w:rFonts w:ascii="Times New Roman" w:hAnsi="Times New Roman"/>
          <w:sz w:val="20"/>
          <w:szCs w:val="20"/>
        </w:rPr>
        <w:t>.</w:t>
      </w:r>
    </w:p>
    <w:p w:rsidR="004105AF" w:rsidRPr="00B51F95" w:rsidRDefault="004105AF" w:rsidP="004105AF">
      <w:pPr>
        <w:widowControl w:val="0"/>
        <w:tabs>
          <w:tab w:val="left" w:pos="708"/>
        </w:tabs>
        <w:jc w:val="both"/>
        <w:rPr>
          <w:rFonts w:ascii="Times New Roman" w:hAnsi="Times New Roman"/>
          <w:sz w:val="20"/>
          <w:szCs w:val="20"/>
        </w:rPr>
      </w:pP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4</w:t>
      </w:r>
      <w:r w:rsidRPr="00B51F95">
        <w:rPr>
          <w:rFonts w:ascii="Times New Roman" w:hAnsi="Times New Roman"/>
        </w:rPr>
        <w:t>. Для обеспечения подъездов к группам жилых зданий и иных объектов, а также к отдельным зданиям следует предусматривать проезды, в том числе:</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 к группам жилых зданий, крупным учреждениям и предприятиям обслуживания, торговым центрам, участкам школ и дошкольных учреждений – основные с шириной проезжей части </w:t>
      </w:r>
      <w:smartTag w:uri="urn:schemas-microsoft-com:office:smarttags" w:element="metricconverter">
        <w:smartTagPr>
          <w:attr w:name="ProductID" w:val="5,5 м"/>
        </w:smartTagPr>
        <w:r w:rsidRPr="00B51F95">
          <w:rPr>
            <w:rFonts w:ascii="Times New Roman" w:hAnsi="Times New Roman"/>
          </w:rPr>
          <w:t>5,5 м</w:t>
        </w:r>
      </w:smartTag>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 к отдельно стоящим зданиям – второстепенные с шириной проезжей части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Для подъезда к отдельно стоящим трансформаторным подстанциям, газораспределительным пунктам допускается предусматривать проезды с шириной проезжей части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lastRenderedPageBreak/>
        <w:t xml:space="preserve">К отдельно стоящим жилым зданиям, а также к объектам, посещаемым инвалидами, допускается устройство проездов, совмещенных с тротуарами при протяженности их не более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и общей ширине не менее </w:t>
      </w:r>
      <w:smartTag w:uri="urn:schemas-microsoft-com:office:smarttags" w:element="metricconverter">
        <w:smartTagPr>
          <w:attr w:name="ProductID" w:val="4,2 м"/>
        </w:smartTagPr>
        <w:r w:rsidRPr="00B51F95">
          <w:rPr>
            <w:rFonts w:ascii="Times New Roman" w:hAnsi="Times New Roman"/>
          </w:rPr>
          <w:t>4,2 м</w:t>
        </w:r>
      </w:smartTag>
      <w:r w:rsidRPr="00B51F95">
        <w:rPr>
          <w:rFonts w:ascii="Times New Roman" w:hAnsi="Times New Roman"/>
        </w:rPr>
        <w:t xml:space="preserve">, а в малоэтажной (2-3 этажа) застройке при ширине не менее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5</w:t>
      </w:r>
      <w:r w:rsidRPr="00B51F95">
        <w:rPr>
          <w:rFonts w:ascii="Times New Roman" w:hAnsi="Times New Roman"/>
          <w:b/>
        </w:rPr>
        <w:t>.</w:t>
      </w:r>
      <w:r w:rsidRPr="00B51F95">
        <w:rPr>
          <w:rFonts w:ascii="Times New Roman" w:hAnsi="Times New Roman"/>
        </w:rPr>
        <w:t xml:space="preserve"> Тупиковые проезды к отдельно стоящим зданиям в соответствии с требованиями Федерального закона от 22.07.2008 г. № 123-ФЗ «Технический регламент о требованиях пожарной безопасности» должны быть протяженностью не более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и заканчиваться разворотными площадками размером в плане 16×16 м.</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Использование разворотных площадок для стоянки автомобилей не допускается.</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b/>
          <w:noProof/>
        </w:rPr>
        <w:t>12.1</w:t>
      </w:r>
      <w:r w:rsidRPr="00B51F95">
        <w:rPr>
          <w:rFonts w:ascii="Times New Roman" w:hAnsi="Times New Roman"/>
          <w:b/>
          <w:szCs w:val="20"/>
          <w:lang w:val="x-none" w:eastAsia="x-none"/>
        </w:rPr>
        <w:t>.</w:t>
      </w:r>
      <w:r w:rsidR="00326996">
        <w:rPr>
          <w:rFonts w:ascii="Times New Roman" w:hAnsi="Times New Roman"/>
          <w:b/>
          <w:szCs w:val="20"/>
          <w:lang w:eastAsia="x-none"/>
        </w:rPr>
        <w:t>6</w:t>
      </w:r>
      <w:r w:rsidRPr="00B51F95">
        <w:rPr>
          <w:rFonts w:ascii="Times New Roman" w:hAnsi="Times New Roman"/>
          <w:szCs w:val="20"/>
          <w:lang w:val="x-none" w:eastAsia="x-none"/>
        </w:rPr>
        <w:t xml:space="preserve">. В зоне малоэтажной жилой застройки основные проезды проектируются с двусторонним движением с шириной проезжей части </w:t>
      </w:r>
      <w:smartTag w:uri="urn:schemas-microsoft-com:office:smarttags" w:element="metricconverter">
        <w:smartTagPr>
          <w:attr w:name="ProductID" w:val="6 м"/>
        </w:smartTagPr>
        <w:r w:rsidRPr="00B51F95">
          <w:rPr>
            <w:rFonts w:ascii="Times New Roman" w:hAnsi="Times New Roman"/>
            <w:szCs w:val="20"/>
            <w:lang w:val="x-none" w:eastAsia="x-none"/>
          </w:rPr>
          <w:t>6 м</w:t>
        </w:r>
      </w:smartTag>
      <w:r w:rsidRPr="00B51F95">
        <w:rPr>
          <w:rFonts w:ascii="Times New Roman" w:hAnsi="Times New Roman"/>
          <w:szCs w:val="20"/>
          <w:lang w:val="x-none" w:eastAsia="x-none"/>
        </w:rPr>
        <w:t xml:space="preserve">. </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Допускается устройство основных проездов с кольцевым односторонним движением транспорта протяженностью не более </w:t>
      </w:r>
      <w:smartTag w:uri="urn:schemas-microsoft-com:office:smarttags" w:element="metricconverter">
        <w:smartTagPr>
          <w:attr w:name="ProductID" w:val="300 м"/>
        </w:smartTagPr>
        <w:r w:rsidRPr="00B51F95">
          <w:rPr>
            <w:rFonts w:ascii="Times New Roman" w:hAnsi="Times New Roman"/>
            <w:szCs w:val="20"/>
            <w:lang w:val="x-none" w:eastAsia="x-none"/>
          </w:rPr>
          <w:t>300 м</w:t>
        </w:r>
      </w:smartTag>
      <w:r w:rsidRPr="00B51F95">
        <w:rPr>
          <w:rFonts w:ascii="Times New Roman" w:hAnsi="Times New Roman"/>
          <w:szCs w:val="20"/>
          <w:lang w:val="x-none" w:eastAsia="x-none"/>
        </w:rPr>
        <w:t xml:space="preserve"> и проезжей частью в одну полосу движения шириной не менее </w:t>
      </w:r>
      <w:smartTag w:uri="urn:schemas-microsoft-com:office:smarttags" w:element="metricconverter">
        <w:smartTagPr>
          <w:attr w:name="ProductID" w:val="4 м"/>
        </w:smartTagPr>
        <w:r w:rsidRPr="00B51F95">
          <w:rPr>
            <w:rFonts w:ascii="Times New Roman" w:hAnsi="Times New Roman"/>
            <w:szCs w:val="20"/>
            <w:lang w:val="x-none" w:eastAsia="x-none"/>
          </w:rPr>
          <w:t>4 м</w:t>
        </w:r>
      </w:smartTag>
      <w:r w:rsidRPr="00B51F95">
        <w:rPr>
          <w:rFonts w:ascii="Times New Roman" w:hAnsi="Times New Roman"/>
          <w:szCs w:val="20"/>
          <w:lang w:val="x-none" w:eastAsia="x-none"/>
        </w:rPr>
        <w:t>.</w:t>
      </w:r>
    </w:p>
    <w:p w:rsidR="004105AF" w:rsidRPr="00B51F95" w:rsidRDefault="004105AF" w:rsidP="004105AF">
      <w:pPr>
        <w:widowControl w:val="0"/>
        <w:tabs>
          <w:tab w:val="left" w:pos="708"/>
        </w:tabs>
        <w:spacing w:line="237" w:lineRule="auto"/>
        <w:ind w:firstLine="709"/>
        <w:jc w:val="both"/>
        <w:rPr>
          <w:rFonts w:ascii="Times New Roman" w:hAnsi="Times New Roman"/>
          <w:szCs w:val="20"/>
          <w:lang w:val="x-none" w:eastAsia="x-none"/>
        </w:rPr>
      </w:pPr>
      <w:r w:rsidRPr="00B51F95">
        <w:rPr>
          <w:rFonts w:ascii="Times New Roman" w:hAnsi="Times New Roman"/>
          <w:szCs w:val="20"/>
          <w:lang w:val="x-none" w:eastAsia="x-none"/>
        </w:rPr>
        <w:t xml:space="preserve">На однополосных проездах необходимо предусматривать разъездные площадки шириной не менее </w:t>
      </w:r>
      <w:smartTag w:uri="urn:schemas-microsoft-com:office:smarttags" w:element="metricconverter">
        <w:smartTagPr>
          <w:attr w:name="ProductID" w:val="7 м"/>
        </w:smartTagPr>
        <w:r w:rsidRPr="00B51F95">
          <w:rPr>
            <w:rFonts w:ascii="Times New Roman" w:hAnsi="Times New Roman"/>
            <w:szCs w:val="20"/>
            <w:lang w:val="x-none" w:eastAsia="x-none"/>
          </w:rPr>
          <w:t>7 м</w:t>
        </w:r>
      </w:smartTag>
      <w:r w:rsidRPr="00B51F95">
        <w:rPr>
          <w:rFonts w:ascii="Times New Roman" w:hAnsi="Times New Roman"/>
          <w:szCs w:val="20"/>
          <w:lang w:val="x-none" w:eastAsia="x-none"/>
        </w:rPr>
        <w:t xml:space="preserve"> и длиной не менее </w:t>
      </w:r>
      <w:smartTag w:uri="urn:schemas-microsoft-com:office:smarttags" w:element="metricconverter">
        <w:smartTagPr>
          <w:attr w:name="ProductID" w:val="15 м"/>
        </w:smartTagPr>
        <w:r w:rsidRPr="00B51F95">
          <w:rPr>
            <w:rFonts w:ascii="Times New Roman" w:hAnsi="Times New Roman"/>
            <w:szCs w:val="20"/>
            <w:lang w:val="x-none" w:eastAsia="x-none"/>
          </w:rPr>
          <w:t>15 м</w:t>
        </w:r>
      </w:smartTag>
      <w:r w:rsidRPr="00B51F95">
        <w:rPr>
          <w:rFonts w:ascii="Times New Roman" w:hAnsi="Times New Roman"/>
          <w:szCs w:val="20"/>
          <w:lang w:val="x-none" w:eastAsia="x-none"/>
        </w:rPr>
        <w:t xml:space="preserve">, включая ширину проезжей части. Расстояние между разъездными площадками, а также между разъездными площадками и перекрестками должно быть не более </w:t>
      </w:r>
      <w:smartTag w:uri="urn:schemas-microsoft-com:office:smarttags" w:element="metricconverter">
        <w:smartTagPr>
          <w:attr w:name="ProductID" w:val="200 м"/>
        </w:smartTagPr>
        <w:r w:rsidRPr="00B51F95">
          <w:rPr>
            <w:rFonts w:ascii="Times New Roman" w:hAnsi="Times New Roman"/>
            <w:szCs w:val="20"/>
            <w:lang w:val="x-none" w:eastAsia="x-none"/>
          </w:rPr>
          <w:t>200 м</w:t>
        </w:r>
      </w:smartTag>
      <w:r w:rsidRPr="00B51F95">
        <w:rPr>
          <w:rFonts w:ascii="Times New Roman" w:hAnsi="Times New Roman"/>
          <w:szCs w:val="20"/>
          <w:lang w:val="x-none" w:eastAsia="x-none"/>
        </w:rPr>
        <w:t>.</w:t>
      </w:r>
    </w:p>
    <w:p w:rsidR="004105AF" w:rsidRPr="00B51F95" w:rsidRDefault="004105AF" w:rsidP="004105AF">
      <w:pPr>
        <w:jc w:val="both"/>
        <w:rPr>
          <w:rFonts w:ascii="Times New Roman" w:hAnsi="Times New Roman"/>
        </w:rPr>
      </w:pPr>
      <w:r w:rsidRPr="00B51F95">
        <w:rPr>
          <w:rFonts w:ascii="Times New Roman" w:hAnsi="Times New Roman"/>
        </w:rPr>
        <w:t xml:space="preserve">Вдоль основных проездов необходимо устройство тротуаров шириной не менее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Тротуары могут устраиваться с одной стороны.</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В зоне малоэтажной жилой застройки второстепенные проезды допускается проектировать однополосными шириной не менее </w:t>
      </w:r>
      <w:smartTag w:uri="urn:schemas-microsoft-com:office:smarttags" w:element="metricconverter">
        <w:smartTagPr>
          <w:attr w:name="ProductID" w:val="4 м"/>
        </w:smartTagPr>
        <w:r w:rsidRPr="00B51F95">
          <w:rPr>
            <w:rFonts w:ascii="Times New Roman" w:hAnsi="Times New Roman"/>
          </w:rPr>
          <w:t>4 м</w:t>
        </w:r>
      </w:smartTag>
      <w:r w:rsidRPr="00B51F95">
        <w:rPr>
          <w:rFonts w:ascii="Times New Roman" w:hAnsi="Times New Roman"/>
        </w:rPr>
        <w:t>. Устройство тротуаров вдоль второстепенных проездов не регламентируется.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7</w:t>
      </w:r>
      <w:r w:rsidRPr="00B51F95">
        <w:rPr>
          <w:rFonts w:ascii="Times New Roman" w:hAnsi="Times New Roman"/>
        </w:rPr>
        <w:t xml:space="preserve">. Тротуары и велосипедные дорожки следует устраивать приподнятыми на 0,15м. над уровнем проездов. Пересечения тротуаров и велосипедных дорожек с второстепенными проездами, а на подходах к школам и дошкольным образовательным учреждениям и с основными проездами следует предусматривать в одном уровне с устройством рампы длиной соответственно 1,5 и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8</w:t>
      </w:r>
      <w:r w:rsidRPr="00B51F95">
        <w:rPr>
          <w:rFonts w:ascii="Times New Roman" w:hAnsi="Times New Roman"/>
        </w:rPr>
        <w:t xml:space="preserve">.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 </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xml:space="preserve">Ширина велосипедной полосы должна быть не менее </w:t>
      </w:r>
      <w:smartTag w:uri="urn:schemas-microsoft-com:office:smarttags" w:element="metricconverter">
        <w:smartTagPr>
          <w:attr w:name="ProductID" w:val="1,2 м"/>
        </w:smartTagPr>
        <w:r w:rsidRPr="00B51F95">
          <w:rPr>
            <w:rFonts w:ascii="Times New Roman" w:hAnsi="Times New Roman"/>
          </w:rPr>
          <w:t>1,2 м</w:t>
        </w:r>
      </w:smartTag>
      <w:r w:rsidRPr="00B51F95">
        <w:rPr>
          <w:rFonts w:ascii="Times New Roman" w:hAnsi="Times New Roman"/>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Наименьшие расстояния безопасности от края велодорожки следует принимать, м:</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проезжей части, опор транспортных сооружений и деревьев – 0,75;</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тротуаров – 0,5;</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до стоянок автомобилей и остановок общественного транспорта – 1,5.</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12.1</w:t>
      </w:r>
      <w:r w:rsidRPr="00B51F95">
        <w:rPr>
          <w:rFonts w:ascii="Times New Roman" w:hAnsi="Times New Roman"/>
          <w:b/>
        </w:rPr>
        <w:t>.</w:t>
      </w:r>
      <w:r w:rsidR="00326996">
        <w:rPr>
          <w:rFonts w:ascii="Times New Roman" w:hAnsi="Times New Roman"/>
          <w:b/>
        </w:rPr>
        <w:t>9</w:t>
      </w:r>
      <w:r w:rsidRPr="00B51F95">
        <w:rPr>
          <w:rFonts w:ascii="Times New Roman" w:hAnsi="Times New Roman"/>
        </w:rPr>
        <w:t xml:space="preserve">. В местах размещения домов для престарелых и инвалидов, учреждений здравоохранения и других учреждений массового посещения населением следует предусматривать пешеходные пути с возможностью проезда инвалидных колясок. При этом высота вертикальных препятствий (бортовые камни, </w:t>
      </w:r>
      <w:proofErr w:type="spellStart"/>
      <w:r w:rsidRPr="00B51F95">
        <w:rPr>
          <w:rFonts w:ascii="Times New Roman" w:hAnsi="Times New Roman"/>
        </w:rPr>
        <w:t>поребрики</w:t>
      </w:r>
      <w:proofErr w:type="spellEnd"/>
      <w:r w:rsidRPr="00B51F95">
        <w:rPr>
          <w:rFonts w:ascii="Times New Roman" w:hAnsi="Times New Roman"/>
        </w:rPr>
        <w:t xml:space="preserve">) на пути следования не должна превышать </w:t>
      </w:r>
      <w:smartTag w:uri="urn:schemas-microsoft-com:office:smarttags" w:element="metricconverter">
        <w:smartTagPr>
          <w:attr w:name="ProductID" w:val="5 см"/>
        </w:smartTagPr>
        <w:r w:rsidRPr="00B51F95">
          <w:rPr>
            <w:rFonts w:ascii="Times New Roman" w:hAnsi="Times New Roman"/>
          </w:rPr>
          <w:t>5 см</w:t>
        </w:r>
      </w:smartTag>
      <w:r w:rsidRPr="00B51F95">
        <w:rPr>
          <w:rFonts w:ascii="Times New Roman" w:hAnsi="Times New Roman"/>
        </w:rPr>
        <w:t>.</w:t>
      </w:r>
    </w:p>
    <w:p w:rsidR="004105AF" w:rsidRPr="00B51F95" w:rsidRDefault="004105AF" w:rsidP="004105AF">
      <w:pPr>
        <w:ind w:firstLine="709"/>
        <w:rPr>
          <w:rFonts w:ascii="Times New Roman" w:hAnsi="Times New Roman"/>
          <w:sz w:val="21"/>
          <w:szCs w:val="21"/>
        </w:rPr>
      </w:pPr>
    </w:p>
    <w:p w:rsidR="004105AF" w:rsidRPr="00B51F95" w:rsidRDefault="004105AF" w:rsidP="004105AF">
      <w:pPr>
        <w:tabs>
          <w:tab w:val="left" w:pos="1134"/>
        </w:tabs>
        <w:autoSpaceDE w:val="0"/>
        <w:autoSpaceDN w:val="0"/>
        <w:adjustRightInd w:val="0"/>
        <w:spacing w:before="360" w:after="240"/>
        <w:jc w:val="both"/>
        <w:outlineLvl w:val="2"/>
        <w:rPr>
          <w:rFonts w:ascii="Times New Roman" w:hAnsi="Times New Roman"/>
          <w:b/>
          <w:szCs w:val="28"/>
          <w:highlight w:val="yellow"/>
          <w:lang w:eastAsia="en-US"/>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noProof/>
        </w:rPr>
        <w:t>. Сооружения и устройства для хранения, парковки и обслуживания транспортных средств</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rPr>
        <w:t>.1</w:t>
      </w:r>
      <w:r w:rsidRPr="00B51F95">
        <w:rPr>
          <w:rFonts w:ascii="Times New Roman" w:hAnsi="Times New Roman"/>
        </w:rPr>
        <w:t>. Общая обеспеченность закрытыми и открытыми автостоянками для постоянного хранения автомобилей определяется из расчета минимально допустимого уровня обеспеченности не менее 90 % расчетного числа индивидуальных легковых автомобилей.</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lastRenderedPageBreak/>
        <w:t>Допускается предусматривать сезонное хранение 10 % парка легковых автомобилей на автостоянках открытого и закрытого типа, расположенных за пределами селитебных территорий поселения.</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мотоциклы и мотороллеры с колясками, мотоколяски – 0,5;</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мотоциклы и мотороллеры без колясок – 0,25;</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 мопеды и велосипеды – 0,1.</w:t>
      </w:r>
    </w:p>
    <w:p w:rsidR="004105AF" w:rsidRPr="00B51F95" w:rsidRDefault="004105AF" w:rsidP="004105AF">
      <w:pPr>
        <w:jc w:val="both"/>
        <w:rPr>
          <w:rFonts w:ascii="Times New Roman" w:hAnsi="Times New Roman"/>
          <w:b/>
          <w:szCs w:val="28"/>
          <w:lang w:eastAsia="en-US"/>
        </w:rPr>
      </w:pPr>
    </w:p>
    <w:p w:rsidR="004105AF" w:rsidRPr="00F34BAC" w:rsidRDefault="004105AF" w:rsidP="004105AF">
      <w:pPr>
        <w:jc w:val="both"/>
        <w:rPr>
          <w:rFonts w:ascii="Times New Roman" w:hAnsi="Times New Roman"/>
          <w:b/>
          <w:bCs/>
          <w:spacing w:val="2"/>
          <w:szCs w:val="22"/>
        </w:rPr>
      </w:pPr>
      <w:r w:rsidRPr="00F34BAC">
        <w:rPr>
          <w:rFonts w:ascii="Times New Roman" w:hAnsi="Times New Roman"/>
          <w:b/>
          <w:szCs w:val="28"/>
          <w:lang w:eastAsia="en-US"/>
        </w:rPr>
        <w:t>12.</w:t>
      </w:r>
      <w:r w:rsidR="00326996" w:rsidRPr="00F34BAC">
        <w:rPr>
          <w:rFonts w:ascii="Times New Roman" w:hAnsi="Times New Roman"/>
          <w:b/>
          <w:szCs w:val="28"/>
          <w:lang w:eastAsia="en-US"/>
        </w:rPr>
        <w:t>2</w:t>
      </w:r>
      <w:r w:rsidRPr="00F34BAC">
        <w:rPr>
          <w:rFonts w:ascii="Times New Roman" w:hAnsi="Times New Roman"/>
          <w:b/>
          <w:szCs w:val="28"/>
          <w:lang w:eastAsia="en-US"/>
        </w:rPr>
        <w:t xml:space="preserve">.2 Расчетные показатели минимально допустимого количества </w:t>
      </w:r>
      <w:proofErr w:type="spellStart"/>
      <w:r w:rsidRPr="00F34BAC">
        <w:rPr>
          <w:rFonts w:ascii="Times New Roman" w:hAnsi="Times New Roman"/>
          <w:b/>
          <w:szCs w:val="28"/>
          <w:lang w:eastAsia="en-US"/>
        </w:rPr>
        <w:t>машино</w:t>
      </w:r>
      <w:proofErr w:type="spellEnd"/>
      <w:r w:rsidRPr="00F34BAC">
        <w:rPr>
          <w:rFonts w:ascii="Times New Roman" w:hAnsi="Times New Roman"/>
          <w:b/>
          <w:szCs w:val="28"/>
          <w:lang w:eastAsia="en-US"/>
        </w:rPr>
        <w:t>-мест для парковки легковых автомобилей на стоянках автомобилей, размещаемых в непо</w:t>
      </w:r>
      <w:r w:rsidRPr="00F34BAC">
        <w:rPr>
          <w:rFonts w:ascii="Times New Roman" w:hAnsi="Times New Roman"/>
          <w:b/>
          <w:bCs/>
          <w:spacing w:val="2"/>
          <w:szCs w:val="22"/>
        </w:rPr>
        <w:t>средственной близости от отдельно стоящих объектов капитального строительства, в границах жилых и общественно-деловых зон.</w:t>
      </w:r>
    </w:p>
    <w:p w:rsidR="004105AF" w:rsidRPr="00F34BAC" w:rsidRDefault="004105AF" w:rsidP="004105AF">
      <w:pPr>
        <w:rPr>
          <w:rFonts w:ascii="Times New Roman" w:hAnsi="Times New Roman"/>
          <w:sz w:val="21"/>
          <w:szCs w:val="21"/>
        </w:rPr>
      </w:pPr>
    </w:p>
    <w:p w:rsidR="004105AF" w:rsidRPr="00F34BAC" w:rsidRDefault="004105AF" w:rsidP="004105AF">
      <w:pPr>
        <w:rPr>
          <w:rFonts w:ascii="Times New Roman" w:hAnsi="Times New Roman"/>
          <w:sz w:val="21"/>
          <w:szCs w:val="21"/>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9"/>
        <w:gridCol w:w="1423"/>
        <w:gridCol w:w="1416"/>
        <w:gridCol w:w="1415"/>
        <w:gridCol w:w="1418"/>
        <w:gridCol w:w="7"/>
        <w:gridCol w:w="1275"/>
        <w:gridCol w:w="1134"/>
        <w:gridCol w:w="1127"/>
        <w:gridCol w:w="9"/>
      </w:tblGrid>
      <w:tr w:rsidR="004105AF" w:rsidRPr="00F34BAC" w:rsidTr="00A36FBD">
        <w:tc>
          <w:tcPr>
            <w:tcW w:w="61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1423"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4249"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Минимально допустимый уровень обеспеченности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F34BAC">
                <w:rPr>
                  <w:rFonts w:ascii="Times New Roman" w:hAnsi="Times New Roman"/>
                  <w:color w:val="0000FF"/>
                  <w:szCs w:val="20"/>
                </w:rPr>
                <w:t>&lt;*&gt;</w:t>
              </w:r>
            </w:hyperlink>
          </w:p>
        </w:tc>
        <w:tc>
          <w:tcPr>
            <w:tcW w:w="3552" w:type="dxa"/>
            <w:gridSpan w:val="5"/>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141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 капитального строительства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c>
          <w:tcPr>
            <w:tcW w:w="1282"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227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r>
      <w:tr w:rsidR="004105AF" w:rsidRPr="00F34BAC" w:rsidTr="00A36FBD">
        <w:tc>
          <w:tcPr>
            <w:tcW w:w="61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1423" w:type="dxa"/>
            <w:vMerge w:val="restart"/>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w:t>
            </w:r>
            <w:r w:rsidRPr="00F34BAC">
              <w:rPr>
                <w:rFonts w:ascii="Times New Roman" w:hAnsi="Times New Roman"/>
                <w:szCs w:val="20"/>
              </w:rPr>
              <w:lastRenderedPageBreak/>
              <w:t xml:space="preserve">о-деловых зон </w:t>
            </w:r>
            <w:hyperlink w:anchor="P1030" w:tooltip="&lt;*&gt; В условиях стесненной застройки и труднодоступной местности, а также сельской местности, число машино-мест следует принимать по нижней границе нормы.">
              <w:r w:rsidRPr="00F34BAC">
                <w:rPr>
                  <w:rFonts w:ascii="Times New Roman" w:hAnsi="Times New Roman"/>
                  <w:color w:val="0000FF"/>
                  <w:szCs w:val="20"/>
                </w:rPr>
                <w:t>&lt;*&gt;</w:t>
              </w:r>
            </w:hyperlink>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м</w:t>
            </w:r>
            <w:r w:rsidRPr="00F34BAC">
              <w:rPr>
                <w:rFonts w:ascii="Times New Roman" w:hAnsi="Times New Roman"/>
                <w:szCs w:val="20"/>
                <w:vertAlign w:val="superscript"/>
              </w:rPr>
              <w:t>2</w:t>
            </w:r>
            <w:r w:rsidRPr="00F34BAC">
              <w:rPr>
                <w:rFonts w:ascii="Times New Roman" w:hAnsi="Times New Roman"/>
                <w:szCs w:val="20"/>
              </w:rPr>
              <w:t xml:space="preserve"> площади объектов капитального строительства</w:t>
            </w: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Учреждения органов государственной власти, органов местного самоуправления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200 - 220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Административно-управленческие учреждения, иностранные представительства, представительства субъектов Российской Федерации, здания и помещения </w:t>
            </w:r>
            <w:r w:rsidRPr="00F34BAC">
              <w:rPr>
                <w:rFonts w:ascii="Times New Roman" w:hAnsi="Times New Roman"/>
                <w:szCs w:val="20"/>
              </w:rPr>
              <w:lastRenderedPageBreak/>
              <w:t>общественных организаций</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100 - 120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Коммерческо-деловые центры, офисные здания и помещения, страховые компании</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50 - 60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Банки и банковские учреждения, кредитно-финансовые учреждения с операционными залами</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30 - 35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Банки и банковские учреждения, кредитно-финансовые учреждения без операционных залов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55 - 60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Центры обучения, самодеятельного творчества, клубы о интересам для взрослых</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20 - 25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Научно-исследовательские и проектные институты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140 - 170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Магазины-склады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30 - 35 м</w:t>
            </w:r>
            <w:r w:rsidRPr="00F34BAC">
              <w:rPr>
                <w:rFonts w:ascii="Times New Roman" w:hAnsi="Times New Roman"/>
                <w:szCs w:val="20"/>
                <w:vertAlign w:val="superscript"/>
              </w:rPr>
              <w:t>2</w:t>
            </w:r>
            <w:r w:rsidRPr="00F34BAC">
              <w:rPr>
                <w:rFonts w:ascii="Times New Roman" w:hAnsi="Times New Roman"/>
                <w:szCs w:val="20"/>
              </w:rPr>
              <w:t xml:space="preserve"> </w:t>
            </w:r>
            <w:r w:rsidRPr="00F34BAC">
              <w:rPr>
                <w:rFonts w:ascii="Times New Roman" w:hAnsi="Times New Roman"/>
                <w:szCs w:val="20"/>
              </w:rPr>
              <w:lastRenderedPageBreak/>
              <w:t>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торгового назначения с широким ассортиментом товаров периодического спроса продовольственной (или) непродовольственной групп</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40 - 50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Специализированные магазины по продаже товаров эпизодического спроса непродовольственной группы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60 - 70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Рынки постоянные универсальные и непродовольственные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30 - 40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Рынки постоянные продовольственные и сельскохозяйственные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40 - 50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(ателье, фотосалоны городского значения, салоны-</w:t>
            </w:r>
            <w:r w:rsidRPr="00F34BAC">
              <w:rPr>
                <w:rFonts w:ascii="Times New Roman" w:hAnsi="Times New Roman"/>
                <w:szCs w:val="20"/>
              </w:rPr>
              <w:lastRenderedPageBreak/>
              <w:t>парикмахерские, салоны красоты, солярии, салоны моды, свадебные салоны)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10 - 15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(салоны ритуальных услуг)</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20 - 25 м</w:t>
            </w:r>
            <w:r w:rsidRPr="00F34BAC">
              <w:rPr>
                <w:rFonts w:ascii="Times New Roman" w:hAnsi="Times New Roman"/>
                <w:szCs w:val="20"/>
                <w:vertAlign w:val="superscript"/>
              </w:rPr>
              <w:t>2</w:t>
            </w:r>
            <w:r w:rsidRPr="00F34BAC">
              <w:rPr>
                <w:rFonts w:ascii="Times New Roman" w:hAnsi="Times New Roman"/>
                <w:szCs w:val="20"/>
              </w:rPr>
              <w:t xml:space="preserve"> общей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Оздоровительные комплексы (фитнес-клубы, физкультурно-оздоровительные комплексы, спортивные и тренажерные залы) общей площадью менее 1000 м</w:t>
            </w:r>
            <w:r w:rsidRPr="00F34BAC">
              <w:rPr>
                <w:rFonts w:ascii="Times New Roman" w:hAnsi="Times New Roman"/>
                <w:szCs w:val="20"/>
                <w:vertAlign w:val="superscript"/>
              </w:rPr>
              <w:t>2</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25 - 40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Оздоровительные комплексы (фитнес-клубы, физкультурно-оздоровительные комплексы, спортивные и тренажерные залы) общей </w:t>
            </w:r>
            <w:r w:rsidRPr="00F34BAC">
              <w:rPr>
                <w:rFonts w:ascii="Times New Roman" w:hAnsi="Times New Roman"/>
                <w:szCs w:val="20"/>
              </w:rPr>
              <w:lastRenderedPageBreak/>
              <w:t>площадью 1000 м</w:t>
            </w:r>
            <w:r w:rsidRPr="00F34BAC">
              <w:rPr>
                <w:rFonts w:ascii="Times New Roman" w:hAnsi="Times New Roman"/>
                <w:szCs w:val="20"/>
                <w:vertAlign w:val="superscript"/>
              </w:rPr>
              <w:t>2</w:t>
            </w:r>
            <w:r w:rsidRPr="00F34BAC">
              <w:rPr>
                <w:rFonts w:ascii="Times New Roman" w:hAnsi="Times New Roman"/>
                <w:szCs w:val="20"/>
              </w:rPr>
              <w:t xml:space="preserve"> и более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40 - 55 м</w:t>
            </w:r>
            <w:r w:rsidRPr="00F34BAC">
              <w:rPr>
                <w:rFonts w:ascii="Times New Roman" w:hAnsi="Times New Roman"/>
                <w:szCs w:val="20"/>
                <w:vertAlign w:val="superscript"/>
              </w:rPr>
              <w:t>2</w:t>
            </w:r>
            <w:r w:rsidRPr="00F34BAC">
              <w:rPr>
                <w:rFonts w:ascii="Times New Roman" w:hAnsi="Times New Roman"/>
                <w:szCs w:val="20"/>
              </w:rPr>
              <w:t xml:space="preserve"> расчетной площади</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работников/сотрудников/преподавателей/студентов</w:t>
            </w: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судов общей юрисдикции:</w:t>
            </w:r>
          </w:p>
        </w:tc>
        <w:tc>
          <w:tcPr>
            <w:tcW w:w="1418" w:type="dxa"/>
          </w:tcPr>
          <w:p w:rsidR="004105AF" w:rsidRPr="00F34BAC" w:rsidRDefault="004105AF" w:rsidP="004105AF">
            <w:pPr>
              <w:widowControl w:val="0"/>
              <w:autoSpaceDE w:val="0"/>
              <w:autoSpaceDN w:val="0"/>
              <w:rPr>
                <w:rFonts w:ascii="Times New Roman" w:hAnsi="Times New Roman"/>
                <w:szCs w:val="20"/>
              </w:rPr>
            </w:pPr>
          </w:p>
        </w:tc>
        <w:tc>
          <w:tcPr>
            <w:tcW w:w="1282"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личного автотранспорта работников суда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7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 работников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личного автотранспорта посетителей</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1,4 </w:t>
            </w:r>
            <w:proofErr w:type="spellStart"/>
            <w:r w:rsidRPr="00F34BAC">
              <w:rPr>
                <w:rFonts w:ascii="Times New Roman" w:hAnsi="Times New Roman"/>
                <w:szCs w:val="20"/>
              </w:rPr>
              <w:t>машино</w:t>
            </w:r>
            <w:proofErr w:type="spellEnd"/>
            <w:r w:rsidRPr="00F34BAC">
              <w:rPr>
                <w:rFonts w:ascii="Times New Roman" w:hAnsi="Times New Roman"/>
                <w:szCs w:val="20"/>
              </w:rPr>
              <w:t>-места на одного судью</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служебного автотранспорта</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 количеству служебных автомобилей в соответствии с приложением к заданию на проектирование "Перечень и площади помещений, входящих в состав проектируемого объекта"</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и сооружения следственных органов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трех сотрудников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Образовательные организации, </w:t>
            </w:r>
            <w:r w:rsidRPr="00F34BAC">
              <w:rPr>
                <w:rFonts w:ascii="Times New Roman" w:hAnsi="Times New Roman"/>
                <w:szCs w:val="20"/>
              </w:rPr>
              <w:lastRenderedPageBreak/>
              <w:t>реализующие программы высшего образования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2 - 4 преподавате</w:t>
            </w:r>
            <w:r w:rsidRPr="00F34BAC">
              <w:rPr>
                <w:rFonts w:ascii="Times New Roman" w:hAnsi="Times New Roman"/>
                <w:szCs w:val="20"/>
              </w:rPr>
              <w:lastRenderedPageBreak/>
              <w:t xml:space="preserve">ля и сотрудника + 1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студентов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Профессиональные образовательные организации, образовательные организации искусств городского значения</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2 - 3 преподавателя, занятых в одну смену</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Производственные здания, коммунально-складские объекты, размещаемые в составе многофункциональных зон</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6 - 8 работающих в двух смежных сменах</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7 - 10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работающих в двух смежных сменах</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Объекты коммунально-бытового </w:t>
            </w:r>
            <w:r w:rsidRPr="00F34BAC">
              <w:rPr>
                <w:rFonts w:ascii="Times New Roman" w:hAnsi="Times New Roman"/>
                <w:szCs w:val="20"/>
              </w:rPr>
              <w:lastRenderedPageBreak/>
              <w:t>обслуживания (химчистки, прачечные, ремонтные мастерские, специализированные центры по обслуживанию сложной бытовой техники и др.)</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 на 1 - 2 рабочее </w:t>
            </w:r>
            <w:r w:rsidRPr="00F34BAC">
              <w:rPr>
                <w:rFonts w:ascii="Times New Roman" w:hAnsi="Times New Roman"/>
                <w:szCs w:val="20"/>
              </w:rPr>
              <w:lastRenderedPageBreak/>
              <w:t>место приемщика</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театрально-зрелищные</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сотрудников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141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Исправительные учреждения и центры уголовно-исполнительной системы</w:t>
            </w:r>
          </w:p>
        </w:tc>
        <w:tc>
          <w:tcPr>
            <w:tcW w:w="1418"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7 - 9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работников</w:t>
            </w:r>
          </w:p>
        </w:tc>
        <w:tc>
          <w:tcPr>
            <w:tcW w:w="1282" w:type="dxa"/>
            <w:gridSpan w:val="2"/>
            <w:vMerge/>
          </w:tcPr>
          <w:p w:rsidR="004105AF" w:rsidRPr="00F34BAC" w:rsidRDefault="004105AF" w:rsidP="004105AF">
            <w:pPr>
              <w:widowControl w:val="0"/>
              <w:autoSpaceDE w:val="0"/>
              <w:autoSpaceDN w:val="0"/>
              <w:rPr>
                <w:rFonts w:ascii="Times New Roman" w:hAnsi="Times New Roman"/>
                <w:szCs w:val="20"/>
              </w:rPr>
            </w:pPr>
          </w:p>
        </w:tc>
        <w:tc>
          <w:tcPr>
            <w:tcW w:w="2270" w:type="dxa"/>
            <w:gridSpan w:val="3"/>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сотрудников/ коек/ посещений</w:t>
            </w:r>
          </w:p>
        </w:tc>
        <w:tc>
          <w:tcPr>
            <w:tcW w:w="2833" w:type="dxa"/>
            <w:gridSpan w:val="2"/>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и помещения медицинских организаций</w:t>
            </w:r>
          </w:p>
        </w:tc>
        <w:tc>
          <w:tcPr>
            <w:tcW w:w="1282"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227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регионального, зонального, межрайонного уровня (больницы, диспансеры, перинатальные центры,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20 - 30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100 сотрудников и 30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коек</w:t>
            </w:r>
          </w:p>
        </w:tc>
        <w:tc>
          <w:tcPr>
            <w:tcW w:w="1134" w:type="dxa"/>
            <w:vMerge w:val="restart"/>
          </w:tcPr>
          <w:p w:rsidR="004105AF" w:rsidRPr="00F34BAC" w:rsidRDefault="004105AF" w:rsidP="004105AF">
            <w:pPr>
              <w:widowControl w:val="0"/>
              <w:autoSpaceDE w:val="0"/>
              <w:autoSpaceDN w:val="0"/>
              <w:rPr>
                <w:rFonts w:ascii="Times New Roman" w:hAnsi="Times New Roman"/>
                <w:szCs w:val="20"/>
              </w:rPr>
            </w:pPr>
          </w:p>
        </w:tc>
        <w:tc>
          <w:tcPr>
            <w:tcW w:w="1127" w:type="dxa"/>
            <w:vMerge w:val="restart"/>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городского, районного, участкового уровня (больницы, диспансеры, родильные дома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10 - 12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100 сотрудников и 10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w:t>
            </w:r>
            <w:r w:rsidRPr="00F34BAC">
              <w:rPr>
                <w:rFonts w:ascii="Times New Roman" w:hAnsi="Times New Roman"/>
                <w:szCs w:val="20"/>
              </w:rPr>
              <w:lastRenderedPageBreak/>
              <w:t>100 коек</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Стационары, выполняющие функции больниц скорой помощи и станции скорой помощи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 автомашины скорой помощи на 10 тысяч жителей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rPr>
          <w:gridAfter w:val="1"/>
          <w:wAfter w:w="9" w:type="dxa"/>
        </w:trPr>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Поликлиники, в том числе амбулатории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10 - 12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на 100 сотрудников и 4 - 6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посещений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27" w:type="dxa"/>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посадочных мест</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Спортивные комплексы и стадионы с трибунами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25 - 30 мест на трибунах</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Предприятия общественного питания периодического спроса (рестораны, кафе)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4 - 5 посадочных места</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Здания театрально-зрелищные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7 посадочных мест для объектов 1 уровня комфорта;</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 10 зрительских мест для объектов 2 уровня комфорта;</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 12 посадочных мест для объектов 3 уровня комфорта</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единовременных посетителей</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коммунально-бытового обслуживания (бани)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5 - 6 единовременных посетителей</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proofErr w:type="spellStart"/>
            <w:r w:rsidRPr="00F34BAC">
              <w:rPr>
                <w:rFonts w:ascii="Times New Roman" w:hAnsi="Times New Roman"/>
                <w:szCs w:val="20"/>
              </w:rPr>
              <w:t>Выставочно</w:t>
            </w:r>
            <w:proofErr w:type="spellEnd"/>
            <w:r w:rsidRPr="00F34BAC">
              <w:rPr>
                <w:rFonts w:ascii="Times New Roman" w:hAnsi="Times New Roman"/>
                <w:szCs w:val="20"/>
              </w:rPr>
              <w:t>-музейные комплексы, музеи-заповедники, музеи, галереи, выставочные 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6 - 8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религиозных конфессий (церкви, костелы, мечети, синагоги и др.)</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 на 8 - 10 единовременных посетителей (но не менее 10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объект)</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Досугово-развлекательные учреждения: развлекательные центры, дискотеки, залы игровых автоматов, ночные клубы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4 - 7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Бильярдные, боулинги</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3 - 4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8 - 10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площадью 1000 - 2000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Муниципальные детские физкультурно-оздоровительные объекты локального и районного уровней обслуживания - физкультурно-оздоровительные комплексы с залом и бассейном общей площадью 2000 - 3000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Специализированные спортивные клубы и комплексы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3 - 4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Аквапарки, бассейны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5 - 7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Катки с искусственным покрытием общей площадью более 3000 м</w:t>
            </w:r>
            <w:r w:rsidRPr="00F34BAC">
              <w:rPr>
                <w:rFonts w:ascii="Times New Roman" w:hAnsi="Times New Roman"/>
                <w:szCs w:val="20"/>
                <w:vertAlign w:val="superscript"/>
              </w:rPr>
              <w:t>2</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6 - 7 единовременных посетителей</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-местом на количество постоянных мест (в </w:t>
            </w:r>
            <w:r w:rsidRPr="00F34BAC">
              <w:rPr>
                <w:rFonts w:ascii="Times New Roman" w:hAnsi="Times New Roman"/>
                <w:szCs w:val="20"/>
              </w:rPr>
              <w:lastRenderedPageBreak/>
              <w:t>читальном и компьютерном зале)</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lastRenderedPageBreak/>
              <w:t>Центральные, специальные и специализированные библиотеки, интернет-кафе</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6 - 8 постоянных мест</w:t>
            </w:r>
          </w:p>
        </w:tc>
        <w:tc>
          <w:tcPr>
            <w:tcW w:w="1134"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-местом на количество пассажиров в час пик</w:t>
            </w: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Железнодорожные вокзалы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8 - 10 пассажиров дальнего следования в час пик</w:t>
            </w:r>
          </w:p>
        </w:tc>
        <w:tc>
          <w:tcPr>
            <w:tcW w:w="1134"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136" w:type="dxa"/>
            <w:gridSpan w:val="2"/>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250</w:t>
            </w:r>
          </w:p>
        </w:tc>
      </w:tr>
      <w:tr w:rsidR="004105AF" w:rsidRPr="00F34BAC" w:rsidTr="00A36FBD">
        <w:tc>
          <w:tcPr>
            <w:tcW w:w="619" w:type="dxa"/>
            <w:vMerge/>
          </w:tcPr>
          <w:p w:rsidR="004105AF" w:rsidRPr="00F34BAC" w:rsidRDefault="004105AF" w:rsidP="004105AF">
            <w:pPr>
              <w:widowControl w:val="0"/>
              <w:autoSpaceDE w:val="0"/>
              <w:autoSpaceDN w:val="0"/>
              <w:rPr>
                <w:rFonts w:ascii="Times New Roman" w:hAnsi="Times New Roman"/>
                <w:szCs w:val="20"/>
              </w:rPr>
            </w:pPr>
          </w:p>
        </w:tc>
        <w:tc>
          <w:tcPr>
            <w:tcW w:w="1423" w:type="dxa"/>
            <w:vMerge/>
          </w:tcPr>
          <w:p w:rsidR="004105AF" w:rsidRPr="00F34BAC" w:rsidRDefault="004105AF" w:rsidP="004105AF">
            <w:pPr>
              <w:widowControl w:val="0"/>
              <w:autoSpaceDE w:val="0"/>
              <w:autoSpaceDN w:val="0"/>
              <w:rPr>
                <w:rFonts w:ascii="Times New Roman" w:hAnsi="Times New Roman"/>
                <w:szCs w:val="20"/>
              </w:rPr>
            </w:pPr>
          </w:p>
        </w:tc>
        <w:tc>
          <w:tcPr>
            <w:tcW w:w="1416" w:type="dxa"/>
            <w:vMerge/>
          </w:tcPr>
          <w:p w:rsidR="004105AF" w:rsidRPr="00F34BAC" w:rsidRDefault="004105AF" w:rsidP="004105AF">
            <w:pPr>
              <w:widowControl w:val="0"/>
              <w:autoSpaceDE w:val="0"/>
              <w:autoSpaceDN w:val="0"/>
              <w:rPr>
                <w:rFonts w:ascii="Times New Roman" w:hAnsi="Times New Roman"/>
                <w:szCs w:val="20"/>
              </w:rPr>
            </w:pPr>
          </w:p>
        </w:tc>
        <w:tc>
          <w:tcPr>
            <w:tcW w:w="2840" w:type="dxa"/>
            <w:gridSpan w:val="3"/>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Автовокзалы</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10 - 15 пассажиров в час пик</w:t>
            </w:r>
          </w:p>
        </w:tc>
        <w:tc>
          <w:tcPr>
            <w:tcW w:w="1134" w:type="dxa"/>
            <w:vMerge/>
          </w:tcPr>
          <w:p w:rsidR="004105AF" w:rsidRPr="00F34BAC" w:rsidRDefault="004105AF" w:rsidP="004105AF">
            <w:pPr>
              <w:widowControl w:val="0"/>
              <w:autoSpaceDE w:val="0"/>
              <w:autoSpaceDN w:val="0"/>
              <w:rPr>
                <w:rFonts w:ascii="Times New Roman" w:hAnsi="Times New Roman"/>
                <w:szCs w:val="20"/>
              </w:rPr>
            </w:pPr>
          </w:p>
        </w:tc>
        <w:tc>
          <w:tcPr>
            <w:tcW w:w="1136" w:type="dxa"/>
            <w:gridSpan w:val="2"/>
            <w:vMerge/>
          </w:tcPr>
          <w:p w:rsidR="004105AF" w:rsidRPr="00F34BAC" w:rsidRDefault="004105AF" w:rsidP="004105AF">
            <w:pPr>
              <w:widowControl w:val="0"/>
              <w:autoSpaceDE w:val="0"/>
              <w:autoSpaceDN w:val="0"/>
              <w:rPr>
                <w:rFonts w:ascii="Times New Roman" w:hAnsi="Times New Roman"/>
                <w:szCs w:val="20"/>
              </w:rPr>
            </w:pPr>
          </w:p>
        </w:tc>
      </w:tr>
      <w:tr w:rsidR="004105AF" w:rsidRPr="00F34BAC" w:rsidTr="00A36FBD">
        <w:tc>
          <w:tcPr>
            <w:tcW w:w="61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w:t>
            </w:r>
          </w:p>
        </w:tc>
        <w:tc>
          <w:tcPr>
            <w:tcW w:w="14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Минимальное 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для парковки электромобилей, оборудованных зарядными устройствами</w:t>
            </w:r>
          </w:p>
        </w:tc>
        <w:tc>
          <w:tcPr>
            <w:tcW w:w="141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w:t>
            </w:r>
          </w:p>
        </w:tc>
        <w:tc>
          <w:tcPr>
            <w:tcW w:w="2840"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w:t>
            </w:r>
          </w:p>
        </w:tc>
        <w:tc>
          <w:tcPr>
            <w:tcW w:w="127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Не менее 5% общего (расчетного) числа </w:t>
            </w:r>
            <w:proofErr w:type="spellStart"/>
            <w:r w:rsidRPr="00F34BAC">
              <w:rPr>
                <w:rFonts w:ascii="Times New Roman" w:hAnsi="Times New Roman"/>
                <w:szCs w:val="20"/>
              </w:rPr>
              <w:t>машино</w:t>
            </w:r>
            <w:proofErr w:type="spellEnd"/>
            <w:r w:rsidRPr="00F34BAC">
              <w:rPr>
                <w:rFonts w:ascii="Times New Roman" w:hAnsi="Times New Roman"/>
                <w:szCs w:val="20"/>
              </w:rPr>
              <w:t>-мест</w:t>
            </w:r>
          </w:p>
        </w:tc>
        <w:tc>
          <w:tcPr>
            <w:tcW w:w="1134"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Метр</w:t>
            </w:r>
          </w:p>
        </w:tc>
        <w:tc>
          <w:tcPr>
            <w:tcW w:w="1136"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1000 </w:t>
            </w:r>
            <w:hyperlink w:anchor="P1031" w:tooltip="&lt;**&gt; На срок действия настоящей редакции Нормативов градостроительного проектирования 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
              <w:r w:rsidRPr="00F34BAC">
                <w:rPr>
                  <w:rFonts w:ascii="Times New Roman" w:hAnsi="Times New Roman"/>
                  <w:color w:val="0000FF"/>
                  <w:szCs w:val="20"/>
                </w:rPr>
                <w:t>&lt;**&gt;</w:t>
              </w:r>
            </w:hyperlink>
          </w:p>
        </w:tc>
      </w:tr>
      <w:tr w:rsidR="004105AF" w:rsidRPr="00F34BAC" w:rsidTr="00A36FBD">
        <w:trPr>
          <w:gridAfter w:val="2"/>
          <w:wAfter w:w="1136" w:type="dxa"/>
        </w:trPr>
        <w:tc>
          <w:tcPr>
            <w:tcW w:w="619" w:type="dxa"/>
          </w:tcPr>
          <w:p w:rsidR="004105AF" w:rsidRPr="00F34BAC" w:rsidRDefault="004105AF" w:rsidP="004105AF">
            <w:pPr>
              <w:widowControl w:val="0"/>
              <w:autoSpaceDE w:val="0"/>
              <w:autoSpaceDN w:val="0"/>
              <w:rPr>
                <w:rFonts w:ascii="Times New Roman" w:hAnsi="Times New Roman"/>
                <w:szCs w:val="20"/>
              </w:rPr>
            </w:pPr>
          </w:p>
        </w:tc>
        <w:tc>
          <w:tcPr>
            <w:tcW w:w="8088" w:type="dxa"/>
            <w:gridSpan w:val="7"/>
          </w:tcPr>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xml:space="preserve">- максимальное расстояние между двумя ближайшими станциями зарядки на дорогах общего назначения за границами населенных пунктов не должно превышать 100 километров; </w:t>
            </w:r>
            <w:hyperlink w:anchor="P1032" w:tooltip="&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
              <w:r w:rsidRPr="00F34BAC">
                <w:rPr>
                  <w:rFonts w:ascii="Times New Roman" w:hAnsi="Times New Roman"/>
                  <w:color w:val="0000FF"/>
                  <w:szCs w:val="20"/>
                </w:rPr>
                <w:t>&lt;***&gt;</w:t>
              </w:r>
            </w:hyperlink>
          </w:p>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в зонах общественно деловой и промышленной застройки, а также на объектах сервиса, размещаемых в границах полос отвода автомобильных дорог общего пользования, доля парковочных мест, оборудованных зарядными устройствами быстрой зарядки, составляет 10% от парковочных мест для электромобилей и гибридных автомобилей;</w:t>
            </w:r>
          </w:p>
          <w:p w:rsidR="004105AF" w:rsidRPr="00F34BAC" w:rsidRDefault="004105AF" w:rsidP="004105AF">
            <w:pPr>
              <w:widowControl w:val="0"/>
              <w:autoSpaceDE w:val="0"/>
              <w:autoSpaceDN w:val="0"/>
              <w:jc w:val="both"/>
              <w:rPr>
                <w:rFonts w:ascii="Times New Roman" w:hAnsi="Times New Roman"/>
                <w:szCs w:val="20"/>
              </w:rPr>
            </w:pPr>
            <w:r w:rsidRPr="00F34BAC">
              <w:rPr>
                <w:rFonts w:ascii="Times New Roman" w:hAnsi="Times New Roman"/>
                <w:szCs w:val="20"/>
              </w:rPr>
              <w:t xml:space="preserve">- в зонах жилой застройки (многоэтажной, </w:t>
            </w:r>
            <w:proofErr w:type="spellStart"/>
            <w:r w:rsidRPr="00F34BAC">
              <w:rPr>
                <w:rFonts w:ascii="Times New Roman" w:hAnsi="Times New Roman"/>
                <w:szCs w:val="20"/>
              </w:rPr>
              <w:t>среднеэтажной</w:t>
            </w:r>
            <w:proofErr w:type="spellEnd"/>
            <w:r w:rsidRPr="00F34BAC">
              <w:rPr>
                <w:rFonts w:ascii="Times New Roman" w:hAnsi="Times New Roman"/>
                <w:szCs w:val="20"/>
              </w:rPr>
              <w:t xml:space="preserve"> и малоэтажной), где предполагается ночное хранение электромобилей и гибридных автомобилей граждан, рекомендуется оборудовать зарядными устройствами (преимущественно медленной зарядки) все парковочные места для электромобилей и гибридных автомобилей. При наличии гостевых парковочных мест в жилой застройке рекомендуется оборудовать не менее 10% зарядными устройства быстрой зарядки</w:t>
            </w:r>
          </w:p>
        </w:tc>
      </w:tr>
    </w:tbl>
    <w:p w:rsidR="004105AF" w:rsidRPr="00F34BAC"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 xml:space="preserve">&lt;*&gt; В условиях стесненной застройки и труднодоступной местности, а также сельской местности, число </w:t>
      </w:r>
      <w:proofErr w:type="spellStart"/>
      <w:r w:rsidRPr="00F34BAC">
        <w:rPr>
          <w:rFonts w:ascii="Times New Roman" w:hAnsi="Times New Roman"/>
          <w:szCs w:val="20"/>
        </w:rPr>
        <w:t>машино</w:t>
      </w:r>
      <w:proofErr w:type="spellEnd"/>
      <w:r w:rsidRPr="00F34BAC">
        <w:rPr>
          <w:rFonts w:ascii="Times New Roman" w:hAnsi="Times New Roman"/>
          <w:szCs w:val="20"/>
        </w:rPr>
        <w:t>-мест следует принимать по нижней границе нормы.</w:t>
      </w:r>
    </w:p>
    <w:p w:rsidR="004105AF" w:rsidRPr="00F34BAC"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 xml:space="preserve">&lt;**&gt; На срок действия настоящей редакции Нормативов градостроительного проектирования </w:t>
      </w:r>
      <w:r w:rsidRPr="00F34BAC">
        <w:rPr>
          <w:rFonts w:ascii="Times New Roman" w:hAnsi="Times New Roman"/>
          <w:szCs w:val="20"/>
        </w:rPr>
        <w:lastRenderedPageBreak/>
        <w:t>Ростовской области предусмотрено нормирование в границах Ростовской городской агломерации (в соответствии с данными Схемы территориального планирования Ростовской области). За пределами Ростовской городской агломерации показатель не устанавливается.</w:t>
      </w:r>
    </w:p>
    <w:p w:rsidR="004105AF" w:rsidRPr="00B51F95" w:rsidRDefault="004105AF" w:rsidP="004105AF">
      <w:pPr>
        <w:widowControl w:val="0"/>
        <w:autoSpaceDE w:val="0"/>
        <w:autoSpaceDN w:val="0"/>
        <w:spacing w:before="240"/>
        <w:jc w:val="both"/>
        <w:rPr>
          <w:rFonts w:ascii="Times New Roman" w:hAnsi="Times New Roman"/>
          <w:szCs w:val="20"/>
        </w:rPr>
      </w:pPr>
      <w:r w:rsidRPr="00F34BAC">
        <w:rPr>
          <w:rFonts w:ascii="Times New Roman" w:hAnsi="Times New Roman"/>
          <w:szCs w:val="20"/>
        </w:rPr>
        <w:t>&lt;***&gt; На срок действия настоящей редакции Нормативов градостроительного проектирования Ростовской области предусмотрено нормирование в поселениях и городских округах на территориях вдоль трасс.</w:t>
      </w: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b/>
          <w:sz w:val="18"/>
          <w:szCs w:val="18"/>
        </w:rPr>
      </w:pPr>
    </w:p>
    <w:p w:rsidR="004105AF" w:rsidRPr="00B51F95" w:rsidRDefault="00326996" w:rsidP="004105AF">
      <w:pPr>
        <w:widowControl w:val="0"/>
        <w:tabs>
          <w:tab w:val="left" w:pos="708"/>
        </w:tabs>
        <w:spacing w:line="237" w:lineRule="auto"/>
        <w:ind w:firstLine="709"/>
        <w:jc w:val="both"/>
        <w:rPr>
          <w:rFonts w:ascii="Times New Roman" w:hAnsi="Times New Roman"/>
        </w:rPr>
      </w:pPr>
      <w:r>
        <w:rPr>
          <w:rFonts w:ascii="Times New Roman" w:hAnsi="Times New Roman"/>
          <w:b/>
          <w:noProof/>
        </w:rPr>
        <w:t>12.2</w:t>
      </w:r>
      <w:r>
        <w:rPr>
          <w:rFonts w:ascii="Times New Roman" w:hAnsi="Times New Roman"/>
          <w:b/>
        </w:rPr>
        <w:t>.3</w:t>
      </w:r>
      <w:r w:rsidR="004105AF" w:rsidRPr="00B51F95">
        <w:rPr>
          <w:rFonts w:ascii="Times New Roman" w:hAnsi="Times New Roman"/>
          <w:b/>
        </w:rPr>
        <w:t>.</w:t>
      </w:r>
      <w:r w:rsidR="004105AF" w:rsidRPr="00B51F95">
        <w:rPr>
          <w:rFonts w:ascii="Times New Roman" w:hAnsi="Times New Roman"/>
        </w:rPr>
        <w:t xml:space="preserve"> В пределах жилых территорий и на придомовых территориях следует предусматривать открытые площадки (гостевые автостоянки) для парковки легковых автомобилей посетителей, из расчета 4 </w:t>
      </w:r>
      <w:proofErr w:type="spellStart"/>
      <w:r w:rsidR="004105AF" w:rsidRPr="00B51F95">
        <w:rPr>
          <w:rFonts w:ascii="Times New Roman" w:hAnsi="Times New Roman"/>
        </w:rPr>
        <w:t>машино</w:t>
      </w:r>
      <w:proofErr w:type="spellEnd"/>
      <w:r w:rsidR="004105AF" w:rsidRPr="00B51F95">
        <w:rPr>
          <w:rFonts w:ascii="Times New Roman" w:hAnsi="Times New Roman"/>
        </w:rPr>
        <w:t xml:space="preserve">-места на 100 жителей, удаленные от подъездов обслуживаемых жилых зданий не более чем на </w:t>
      </w:r>
      <w:smartTag w:uri="urn:schemas-microsoft-com:office:smarttags" w:element="metricconverter">
        <w:smartTagPr>
          <w:attr w:name="ProductID" w:val="200 м"/>
        </w:smartTagPr>
        <w:r w:rsidR="004105AF" w:rsidRPr="00B51F95">
          <w:rPr>
            <w:rFonts w:ascii="Times New Roman" w:hAnsi="Times New Roman"/>
          </w:rPr>
          <w:t>200 м</w:t>
        </w:r>
      </w:smartTag>
      <w:r w:rsidR="004105AF"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00326996">
        <w:rPr>
          <w:rFonts w:ascii="Times New Roman" w:hAnsi="Times New Roman"/>
          <w:b/>
        </w:rPr>
        <w:t>.4</w:t>
      </w:r>
      <w:r w:rsidRPr="00B51F95">
        <w:rPr>
          <w:rFonts w:ascii="Times New Roman" w:hAnsi="Times New Roman"/>
          <w:b/>
        </w:rPr>
        <w:t>.</w:t>
      </w:r>
      <w:r w:rsidRPr="00B51F95">
        <w:rPr>
          <w:rFonts w:ascii="Times New Roman" w:hAnsi="Times New Roman"/>
        </w:rPr>
        <w:t>. 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Площадь участка для стоянки одного автотранспортного средства следует принимать на одно </w:t>
      </w:r>
      <w:proofErr w:type="spellStart"/>
      <w:r w:rsidRPr="00B51F95">
        <w:rPr>
          <w:rFonts w:ascii="Times New Roman" w:hAnsi="Times New Roman"/>
        </w:rPr>
        <w:t>машиноместо</w:t>
      </w:r>
      <w:proofErr w:type="spellEnd"/>
      <w:r w:rsidRPr="00B51F95">
        <w:rPr>
          <w:rFonts w:ascii="Times New Roman" w:hAnsi="Times New Roman"/>
        </w:rPr>
        <w:t>, м</w:t>
      </w:r>
      <w:r w:rsidRPr="00B51F95">
        <w:rPr>
          <w:rFonts w:ascii="Times New Roman" w:hAnsi="Times New Roman"/>
          <w:vertAlign w:val="superscript"/>
        </w:rPr>
        <w:t>2</w:t>
      </w:r>
      <w:r w:rsidRPr="00B51F95">
        <w:rPr>
          <w:rFonts w:ascii="Times New Roman" w:hAnsi="Times New Roman"/>
        </w:rPr>
        <w:t>:</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легковых автомобилей – 25;</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грузовых автомобилей – 40;</w:t>
      </w:r>
    </w:p>
    <w:p w:rsidR="004105AF" w:rsidRPr="00B51F95" w:rsidRDefault="004105AF" w:rsidP="004105AF">
      <w:pPr>
        <w:widowControl w:val="0"/>
        <w:tabs>
          <w:tab w:val="left" w:pos="708"/>
        </w:tabs>
        <w:ind w:firstLine="709"/>
        <w:jc w:val="both"/>
        <w:rPr>
          <w:rFonts w:ascii="Times New Roman" w:hAnsi="Times New Roman"/>
          <w:i/>
        </w:rPr>
      </w:pPr>
      <w:r w:rsidRPr="00B51F95">
        <w:rPr>
          <w:rFonts w:ascii="Times New Roman" w:hAnsi="Times New Roman"/>
        </w:rPr>
        <w:t xml:space="preserve">- автобусов – 40;      </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велосипедов – 0,9.</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b/>
          <w:noProof/>
        </w:rPr>
        <w:t>12.</w:t>
      </w:r>
      <w:r w:rsidR="00326996">
        <w:rPr>
          <w:rFonts w:ascii="Times New Roman" w:hAnsi="Times New Roman"/>
          <w:b/>
          <w:noProof/>
        </w:rPr>
        <w:t>2</w:t>
      </w:r>
      <w:r w:rsidRPr="00B51F95">
        <w:rPr>
          <w:rFonts w:ascii="Times New Roman" w:hAnsi="Times New Roman"/>
          <w:b/>
        </w:rPr>
        <w:t>.</w:t>
      </w:r>
      <w:r w:rsidR="00326996">
        <w:rPr>
          <w:rFonts w:ascii="Times New Roman" w:hAnsi="Times New Roman"/>
          <w:b/>
        </w:rPr>
        <w:t>5</w:t>
      </w:r>
      <w:r w:rsidRPr="00B51F95">
        <w:rPr>
          <w:rFonts w:ascii="Times New Roman" w:hAnsi="Times New Roman"/>
        </w:rPr>
        <w:t>.Территория автостоянки должна располагаться вне транспортных и пешеходных путей и обеспечиваться безопасным подходом пешеходов.</w:t>
      </w:r>
    </w:p>
    <w:p w:rsidR="004105AF" w:rsidRPr="00B51F95" w:rsidRDefault="004105AF" w:rsidP="004105AF">
      <w:pPr>
        <w:widowControl w:val="0"/>
        <w:tabs>
          <w:tab w:val="left" w:pos="708"/>
        </w:tabs>
        <w:ind w:firstLine="709"/>
        <w:jc w:val="both"/>
        <w:rPr>
          <w:rFonts w:ascii="Times New Roman" w:hAnsi="Times New Roman"/>
        </w:rPr>
      </w:pPr>
      <w:r w:rsidRPr="00B51F95">
        <w:rPr>
          <w:rFonts w:ascii="Times New Roman" w:hAnsi="Times New Roman"/>
        </w:rPr>
        <w:t xml:space="preserve">Ширина проездов на автостоянке при двухстороннем движении должна быть не менее </w:t>
      </w:r>
      <w:smartTag w:uri="urn:schemas-microsoft-com:office:smarttags" w:element="metricconverter">
        <w:smartTagPr>
          <w:attr w:name="ProductID" w:val="6 м"/>
        </w:smartTagPr>
        <w:r w:rsidRPr="00B51F95">
          <w:rPr>
            <w:rFonts w:ascii="Times New Roman" w:hAnsi="Times New Roman"/>
          </w:rPr>
          <w:t>6 м</w:t>
        </w:r>
      </w:smartTag>
      <w:r w:rsidRPr="00B51F95">
        <w:rPr>
          <w:rFonts w:ascii="Times New Roman" w:hAnsi="Times New Roman"/>
        </w:rPr>
        <w:t xml:space="preserve">, при одностороннем – не менее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w:t>
      </w:r>
    </w:p>
    <w:p w:rsidR="004105AF" w:rsidRPr="00F34BAC" w:rsidRDefault="004105AF" w:rsidP="004105AF">
      <w:pPr>
        <w:widowControl w:val="0"/>
        <w:autoSpaceDE w:val="0"/>
        <w:autoSpaceDN w:val="0"/>
        <w:adjustRightInd w:val="0"/>
        <w:spacing w:before="480" w:after="240" w:line="276" w:lineRule="auto"/>
        <w:ind w:firstLine="709"/>
        <w:jc w:val="both"/>
        <w:outlineLvl w:val="1"/>
        <w:rPr>
          <w:rFonts w:ascii="Times New Roman" w:hAnsi="Times New Roman"/>
          <w:b/>
          <w:szCs w:val="28"/>
          <w:lang w:eastAsia="en-US"/>
        </w:rPr>
      </w:pPr>
      <w:r w:rsidRPr="00F34BAC">
        <w:rPr>
          <w:rFonts w:ascii="Times New Roman" w:hAnsi="Times New Roman"/>
          <w:b/>
          <w:szCs w:val="28"/>
          <w:lang w:eastAsia="en-US"/>
        </w:rPr>
        <w:t>12.</w:t>
      </w:r>
      <w:r w:rsidR="00326996" w:rsidRPr="00F34BAC">
        <w:rPr>
          <w:rFonts w:ascii="Times New Roman" w:hAnsi="Times New Roman"/>
          <w:b/>
          <w:szCs w:val="28"/>
          <w:lang w:eastAsia="en-US"/>
        </w:rPr>
        <w:t>2</w:t>
      </w:r>
      <w:r w:rsidRPr="00F34BAC">
        <w:rPr>
          <w:rFonts w:ascii="Times New Roman" w:hAnsi="Times New Roman"/>
          <w:b/>
          <w:szCs w:val="28"/>
          <w:lang w:eastAsia="en-US"/>
        </w:rPr>
        <w:t>.</w:t>
      </w:r>
      <w:r w:rsidR="00326996" w:rsidRPr="00F34BAC">
        <w:rPr>
          <w:rFonts w:ascii="Times New Roman" w:hAnsi="Times New Roman"/>
          <w:b/>
          <w:szCs w:val="28"/>
          <w:lang w:eastAsia="en-US"/>
        </w:rPr>
        <w:t>6.</w:t>
      </w:r>
      <w:r w:rsidRPr="00F34BAC">
        <w:rPr>
          <w:rFonts w:ascii="Times New Roman" w:hAnsi="Times New Roman"/>
          <w:b/>
          <w:szCs w:val="28"/>
          <w:lang w:eastAsia="en-US"/>
        </w:rPr>
        <w:t xml:space="preserve">Расчетные показатели минимально допустимого количества </w:t>
      </w:r>
      <w:proofErr w:type="spellStart"/>
      <w:r w:rsidRPr="00F34BAC">
        <w:rPr>
          <w:rFonts w:ascii="Times New Roman" w:hAnsi="Times New Roman"/>
          <w:b/>
          <w:szCs w:val="28"/>
          <w:lang w:eastAsia="en-US"/>
        </w:rPr>
        <w:t>машино</w:t>
      </w:r>
      <w:proofErr w:type="spellEnd"/>
      <w:r w:rsidRPr="00F34BAC">
        <w:rPr>
          <w:rFonts w:ascii="Times New Roman" w:hAnsi="Times New Roman"/>
          <w:b/>
          <w:szCs w:val="28"/>
          <w:lang w:eastAsia="en-US"/>
        </w:rPr>
        <w:t>-мест для парковки легковых автомобилей на стоянках автомобилей, размещаемых у границ лесопарков, зон отдыха и курортных зон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17"/>
        <w:gridCol w:w="2487"/>
        <w:gridCol w:w="1967"/>
        <w:gridCol w:w="2124"/>
        <w:gridCol w:w="1540"/>
        <w:gridCol w:w="1420"/>
      </w:tblGrid>
      <w:tr w:rsidR="004105AF" w:rsidRPr="00F34BAC" w:rsidTr="00A36FBD">
        <w:tc>
          <w:tcPr>
            <w:tcW w:w="529"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2623" w:type="dxa"/>
            <w:vMerge w:val="restart"/>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4173"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Минимально допустимый уровень обеспеченности</w:t>
            </w:r>
          </w:p>
        </w:tc>
        <w:tc>
          <w:tcPr>
            <w:tcW w:w="3004" w:type="dxa"/>
            <w:gridSpan w:val="2"/>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0" w:type="auto"/>
            <w:vMerge/>
          </w:tcPr>
          <w:p w:rsidR="004105AF" w:rsidRPr="00F34BAC" w:rsidRDefault="004105AF" w:rsidP="004105AF">
            <w:pPr>
              <w:widowControl w:val="0"/>
              <w:autoSpaceDE w:val="0"/>
              <w:autoSpaceDN w:val="0"/>
              <w:rPr>
                <w:rFonts w:ascii="Times New Roman" w:hAnsi="Times New Roman"/>
                <w:szCs w:val="20"/>
              </w:rPr>
            </w:pPr>
          </w:p>
        </w:tc>
        <w:tc>
          <w:tcPr>
            <w:tcW w:w="0" w:type="auto"/>
            <w:vMerge/>
          </w:tcPr>
          <w:p w:rsidR="004105AF" w:rsidRPr="00F34BAC" w:rsidRDefault="004105AF" w:rsidP="004105AF">
            <w:pPr>
              <w:widowControl w:val="0"/>
              <w:autoSpaceDE w:val="0"/>
              <w:autoSpaceDN w:val="0"/>
              <w:rPr>
                <w:rFonts w:ascii="Times New Roman" w:hAnsi="Times New Roman"/>
                <w:szCs w:val="20"/>
              </w:rPr>
            </w:pPr>
          </w:p>
        </w:tc>
        <w:tc>
          <w:tcPr>
            <w:tcW w:w="198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Единица измерения</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Показатель</w:t>
            </w:r>
          </w:p>
        </w:tc>
      </w:tr>
      <w:tr w:rsidR="004105AF" w:rsidRPr="00F34BAC" w:rsidTr="00A36FBD">
        <w:tc>
          <w:tcPr>
            <w:tcW w:w="52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26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для парковки легковых автомобилей на стоянках автомобилей, размещаемых у границ лесопарков и зон отдыха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F34BAC">
                <w:rPr>
                  <w:rFonts w:ascii="Times New Roman" w:hAnsi="Times New Roman"/>
                  <w:color w:val="0000FF"/>
                  <w:szCs w:val="20"/>
                </w:rPr>
                <w:t>&lt;*&gt;</w:t>
              </w:r>
            </w:hyperlink>
          </w:p>
        </w:tc>
        <w:tc>
          <w:tcPr>
            <w:tcW w:w="1987"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-место на 100 единовременных посетителей</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 xml:space="preserve">39 </w:t>
            </w:r>
            <w:hyperlink w:anchor="P1125" w:tooltip="&lt;*&gt; Если такие территории обеспечены автобусными маршрутами, то количество машино-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
              <w:r w:rsidRPr="00F34BAC">
                <w:rPr>
                  <w:rFonts w:ascii="Times New Roman" w:hAnsi="Times New Roman"/>
                  <w:color w:val="0000FF"/>
                  <w:szCs w:val="20"/>
                </w:rPr>
                <w:t>&lt;*&gt;</w:t>
              </w:r>
            </w:hyperlink>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Пешеходная доступность, метр</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1000</w:t>
            </w:r>
          </w:p>
        </w:tc>
      </w:tr>
      <w:tr w:rsidR="004105AF" w:rsidRPr="00F34BAC" w:rsidTr="00A36FBD">
        <w:tc>
          <w:tcPr>
            <w:tcW w:w="529"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2.</w:t>
            </w:r>
          </w:p>
        </w:tc>
        <w:tc>
          <w:tcPr>
            <w:tcW w:w="2623"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Количество парковочных мест для электромобилей и гибридных </w:t>
            </w:r>
            <w:r w:rsidRPr="00F34BAC">
              <w:rPr>
                <w:rFonts w:ascii="Times New Roman" w:hAnsi="Times New Roman"/>
                <w:szCs w:val="20"/>
              </w:rPr>
              <w:lastRenderedPageBreak/>
              <w:t>автомобилей, в том числе оборудованных зарядными устройствами, размещаемых у границ лесопарков и зон отдыха</w:t>
            </w:r>
          </w:p>
        </w:tc>
        <w:tc>
          <w:tcPr>
            <w:tcW w:w="1987"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lastRenderedPageBreak/>
              <w:t xml:space="preserve">Обеспеченность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-место на 100 единовременных </w:t>
            </w:r>
            <w:r w:rsidRPr="00F34BAC">
              <w:rPr>
                <w:rFonts w:ascii="Times New Roman" w:hAnsi="Times New Roman"/>
                <w:szCs w:val="20"/>
              </w:rPr>
              <w:lastRenderedPageBreak/>
              <w:t>посетителей</w:t>
            </w:r>
          </w:p>
        </w:tc>
        <w:tc>
          <w:tcPr>
            <w:tcW w:w="2186"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 xml:space="preserve">Для зон рекреационного назначения в муниципальных </w:t>
            </w:r>
            <w:r w:rsidRPr="00F34BAC">
              <w:rPr>
                <w:rFonts w:ascii="Times New Roman" w:hAnsi="Times New Roman"/>
                <w:szCs w:val="20"/>
              </w:rPr>
              <w:lastRenderedPageBreak/>
              <w:t xml:space="preserve">образованиях в границах городской агломерации норма устанавливается согласно формуле </w:t>
            </w:r>
            <w:hyperlink w:anchor="P1126" w:tooltip="&lt;**&gt; ПЭЛ = 0,15 х НСП х КГ х ККЛ,">
              <w:r w:rsidRPr="00F34BAC">
                <w:rPr>
                  <w:rFonts w:ascii="Times New Roman" w:hAnsi="Times New Roman"/>
                  <w:color w:val="0000FF"/>
                  <w:szCs w:val="20"/>
                </w:rPr>
                <w:t>&lt;**&gt;</w:t>
              </w:r>
            </w:hyperlink>
          </w:p>
        </w:tc>
        <w:tc>
          <w:tcPr>
            <w:tcW w:w="155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Пешеходная доступность, метр</w:t>
            </w:r>
          </w:p>
        </w:tc>
        <w:tc>
          <w:tcPr>
            <w:tcW w:w="1447"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более 1000</w:t>
            </w:r>
          </w:p>
        </w:tc>
      </w:tr>
    </w:tbl>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lastRenderedPageBreak/>
        <w:t xml:space="preserve">&lt;*&gt; Если такие территории обеспечены автобусными маршрутами, то количество </w:t>
      </w:r>
      <w:proofErr w:type="spellStart"/>
      <w:r w:rsidRPr="00F34BAC">
        <w:rPr>
          <w:rFonts w:ascii="Times New Roman" w:hAnsi="Times New Roman"/>
          <w:szCs w:val="20"/>
        </w:rPr>
        <w:t>машино</w:t>
      </w:r>
      <w:proofErr w:type="spellEnd"/>
      <w:r w:rsidRPr="00F34BAC">
        <w:rPr>
          <w:rFonts w:ascii="Times New Roman" w:hAnsi="Times New Roman"/>
          <w:szCs w:val="20"/>
        </w:rPr>
        <w:t xml:space="preserve">-мест, размещаемых на стоянках автомобилей у границ лесопарков и зон отдыха, может быть сокращено в процентном соотношении (но не более чем на 50%) в зависимости от развитости маршрутов общественного транспорта в конкретном муниципальном образовании. Для муниципальных образований, где зоны отдыха и лесопарки не имеют организованной транспортной доступности, а именно для остановок регулярных автобусных маршрутов или станций электропоездов в радиусе пешеходной доступности, следует применять показатель 39 </w:t>
      </w:r>
      <w:proofErr w:type="spellStart"/>
      <w:r w:rsidRPr="00F34BAC">
        <w:rPr>
          <w:rFonts w:ascii="Times New Roman" w:hAnsi="Times New Roman"/>
          <w:szCs w:val="20"/>
        </w:rPr>
        <w:t>машино</w:t>
      </w:r>
      <w:proofErr w:type="spellEnd"/>
      <w:r w:rsidRPr="00F34BAC">
        <w:rPr>
          <w:rFonts w:ascii="Times New Roman" w:hAnsi="Times New Roman"/>
          <w:szCs w:val="20"/>
        </w:rPr>
        <w:t>-мест на 100 единовременных посетителей. Этот показатель может быть уточнен в местных нормативах градостроительного проектирования в зависимости от условий каждого муниципального образования.</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&lt;**&gt; ПЭЛ = 0,15 х НСП х КГ х ККЛ,</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где:</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ПЭЛ - количество парковочных мест для электромобилей и гибридных автомобилей;</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НСП - норма парковочных мест, установленная в действующих региональных (местных) нормативах градостроительного проектирования (при наличии), или в </w:t>
      </w:r>
      <w:hyperlink r:id="rId30" w:tooltip="Ссылка на КонсультантПлюс">
        <w:r w:rsidRPr="00F34BAC">
          <w:rPr>
            <w:rFonts w:ascii="Times New Roman" w:hAnsi="Times New Roman"/>
            <w:color w:val="0000FF"/>
            <w:szCs w:val="20"/>
          </w:rPr>
          <w:t>таблице 11.8</w:t>
        </w:r>
      </w:hyperlink>
      <w:r w:rsidRPr="00F34BAC">
        <w:rPr>
          <w:rFonts w:ascii="Times New Roman" w:hAnsi="Times New Roman"/>
          <w:szCs w:val="20"/>
        </w:rPr>
        <w:t xml:space="preserve"> и </w:t>
      </w:r>
      <w:hyperlink r:id="rId31" w:tooltip="Ссылка на КонсультантПлюс">
        <w:r w:rsidRPr="00F34BAC">
          <w:rPr>
            <w:rFonts w:ascii="Times New Roman" w:hAnsi="Times New Roman"/>
            <w:color w:val="0000FF"/>
            <w:szCs w:val="20"/>
          </w:rPr>
          <w:t>приложении "Ж"</w:t>
        </w:r>
      </w:hyperlink>
      <w:r w:rsidRPr="00F34BAC">
        <w:rPr>
          <w:rFonts w:ascii="Times New Roman" w:hAnsi="Times New Roman"/>
          <w:szCs w:val="20"/>
        </w:rPr>
        <w:t xml:space="preserve"> Свода правил СП 42.13330.2016 "Свод правил. Градостроительство. Планировка и застройка городских и сельских поселений. Актуализированная редакция. СНиП 2.07.01-89*";</w:t>
      </w:r>
    </w:p>
    <w:p w:rsidR="004105AF" w:rsidRPr="00F34BAC"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КГ - расчетный коэффициент на год согласно </w:t>
      </w:r>
      <w:hyperlink r:id="rId32"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F34BAC">
          <w:rPr>
            <w:rFonts w:ascii="Times New Roman" w:hAnsi="Times New Roman"/>
            <w:color w:val="0000FF"/>
            <w:szCs w:val="20"/>
          </w:rPr>
          <w:t>таблице 1</w:t>
        </w:r>
      </w:hyperlink>
      <w:r w:rsidRPr="00F34BAC">
        <w:rPr>
          <w:rFonts w:ascii="Times New Roman" w:hAnsi="Times New Roman"/>
          <w:szCs w:val="20"/>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4105AF" w:rsidRPr="00B51F95" w:rsidRDefault="004105AF" w:rsidP="004105AF">
      <w:pPr>
        <w:widowControl w:val="0"/>
        <w:autoSpaceDE w:val="0"/>
        <w:autoSpaceDN w:val="0"/>
        <w:spacing w:before="240"/>
        <w:ind w:firstLine="540"/>
        <w:jc w:val="both"/>
        <w:rPr>
          <w:rFonts w:ascii="Times New Roman" w:hAnsi="Times New Roman"/>
          <w:szCs w:val="20"/>
        </w:rPr>
      </w:pPr>
      <w:r w:rsidRPr="00F34BAC">
        <w:rPr>
          <w:rFonts w:ascii="Times New Roman" w:hAnsi="Times New Roman"/>
          <w:szCs w:val="20"/>
        </w:rPr>
        <w:t xml:space="preserve">ККЛ - корректирующий коэффициент в зависимости от климатических районов эксплуатации электрического автомобильного транспорта согласно </w:t>
      </w:r>
      <w:hyperlink r:id="rId33" w:tooltip="Распоряжение Минтранса России от 25.05.2022 N АК-131-р &quot;Об утверждении методических рекомендаций по стимулированию использования электромобилей и гибридных автомобилей в субъектах Российской Федерации&quot; {КонсультантПлюс}">
        <w:r w:rsidRPr="00F34BAC">
          <w:rPr>
            <w:rFonts w:ascii="Times New Roman" w:hAnsi="Times New Roman"/>
            <w:color w:val="0000FF"/>
            <w:szCs w:val="20"/>
          </w:rPr>
          <w:t>таблице 3</w:t>
        </w:r>
      </w:hyperlink>
      <w:r w:rsidRPr="00F34BAC">
        <w:rPr>
          <w:rFonts w:ascii="Times New Roman" w:hAnsi="Times New Roman"/>
          <w:szCs w:val="20"/>
        </w:rPr>
        <w:t xml:space="preserve"> распоряжения Министерства транспорта Российской Федерации от 25.05.2022 N АК-131-р "Об утверждении методических рекомендаций по стимулированию использования электромобилей и гибридных автомобилей в субъектах Российской Федерации".</w:t>
      </w: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13. Объекты по техническому обслуживанию </w:t>
      </w:r>
    </w:p>
    <w:p w:rsidR="004105AF" w:rsidRPr="00B51F95" w:rsidRDefault="004105AF" w:rsidP="004105AF">
      <w:pPr>
        <w:autoSpaceDE w:val="0"/>
        <w:autoSpaceDN w:val="0"/>
        <w:adjustRightInd w:val="0"/>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noProof/>
        </w:rPr>
        <w:t>13.1</w:t>
      </w:r>
      <w:r w:rsidRPr="00B51F95">
        <w:rPr>
          <w:rFonts w:ascii="Times New Roman" w:hAnsi="Times New Roman"/>
          <w:b/>
        </w:rPr>
        <w:t>.</w:t>
      </w:r>
      <w:r w:rsidRPr="00B51F95">
        <w:rPr>
          <w:rFonts w:ascii="Times New Roman" w:hAnsi="Times New Roman"/>
        </w:rPr>
        <w:t xml:space="preserve"> </w:t>
      </w:r>
      <w:r w:rsidRPr="00B51F95">
        <w:rPr>
          <w:rFonts w:ascii="Times New Roman" w:hAnsi="Times New Roman"/>
          <w:b/>
        </w:rPr>
        <w:t>Объекты по техническому обслуживанию</w:t>
      </w:r>
      <w:r w:rsidRPr="00B51F95">
        <w:rPr>
          <w:rFonts w:ascii="Times New Roman" w:hAnsi="Times New Roman"/>
        </w:rPr>
        <w:t xml:space="preserve"> автомобилей следует проектировать из расчета один пост на 200 легковых автомобилей, принимая размеры их земельных участков, га, для станций: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5 постов – 0,5;</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10 постов – 1,0;</w:t>
      </w:r>
    </w:p>
    <w:p w:rsidR="004105AF" w:rsidRPr="00B51F95" w:rsidRDefault="004105AF" w:rsidP="004105AF">
      <w:pPr>
        <w:widowControl w:val="0"/>
        <w:tabs>
          <w:tab w:val="left" w:pos="708"/>
        </w:tabs>
        <w:spacing w:line="237" w:lineRule="auto"/>
        <w:jc w:val="both"/>
        <w:rPr>
          <w:rFonts w:ascii="Times New Roman" w:hAnsi="Times New Roman"/>
          <w:spacing w:val="-2"/>
        </w:rPr>
      </w:pPr>
      <w:r w:rsidRPr="00B51F95">
        <w:rPr>
          <w:rFonts w:ascii="Times New Roman" w:hAnsi="Times New Roman"/>
          <w:spacing w:val="-2"/>
        </w:rPr>
        <w:t xml:space="preserve">Санитарные разрывы от объектов по обслуживанию автомобилей до жилых, общественных зданий, </w:t>
      </w:r>
      <w:r w:rsidRPr="00B51F95">
        <w:rPr>
          <w:rFonts w:ascii="Times New Roman" w:hAnsi="Times New Roman"/>
          <w:spacing w:val="-2"/>
        </w:rPr>
        <w:lastRenderedPageBreak/>
        <w:t>а также до участков дошкольных образовательных учреждений, общеобразовательных школ, лечебных учреждений стационарного типа, размещаемых на селитебных территориях, следует принимать в соответствии с требованиями СанПиН 2.2.1/2.1.1.1200-03 по таблице.</w:t>
      </w:r>
    </w:p>
    <w:p w:rsidR="004105AF" w:rsidRPr="00B51F95" w:rsidRDefault="004105AF" w:rsidP="004105AF">
      <w:pPr>
        <w:rPr>
          <w:rFonts w:ascii="Times New Roman" w:hAnsi="Times New Roman"/>
          <w:sz w:val="21"/>
          <w:szCs w:val="21"/>
        </w:rPr>
      </w:pPr>
    </w:p>
    <w:tbl>
      <w:tblPr>
        <w:tblW w:w="9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12"/>
        <w:gridCol w:w="2758"/>
      </w:tblGrid>
      <w:tr w:rsidR="004105AF" w:rsidRPr="00B51F95" w:rsidTr="00A36FBD">
        <w:trPr>
          <w:trHeight w:val="284"/>
          <w:jc w:val="center"/>
        </w:trPr>
        <w:tc>
          <w:tcPr>
            <w:tcW w:w="987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4105AF" w:rsidRPr="00B51F95" w:rsidRDefault="004105AF" w:rsidP="0036334C">
            <w:pPr>
              <w:widowControl w:val="0"/>
              <w:spacing w:line="237" w:lineRule="auto"/>
              <w:rPr>
                <w:rFonts w:ascii="Times New Roman" w:hAnsi="Times New Roman"/>
              </w:rPr>
            </w:pPr>
            <w:r w:rsidRPr="00B51F95">
              <w:rPr>
                <w:rFonts w:ascii="Times New Roman" w:hAnsi="Times New Roman"/>
              </w:rPr>
              <w:t xml:space="preserve"> Таблица </w:t>
            </w:r>
          </w:p>
        </w:tc>
      </w:tr>
      <w:tr w:rsidR="004105AF" w:rsidRPr="00B51F95" w:rsidTr="00A36FBD">
        <w:trPr>
          <w:trHeight w:val="284"/>
          <w:jc w:val="center"/>
        </w:trPr>
        <w:tc>
          <w:tcPr>
            <w:tcW w:w="7112"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Объекты по обслуживанию автомобилей</w:t>
            </w:r>
          </w:p>
        </w:tc>
        <w:tc>
          <w:tcPr>
            <w:tcW w:w="2758"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Расстояние, м, не менее</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Легковых автомобилей до 5 постов (без малярно-жестяных работ)</w:t>
            </w:r>
          </w:p>
        </w:tc>
        <w:tc>
          <w:tcPr>
            <w:tcW w:w="2758"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50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Легковых, грузовых автомобилей, не более 10 постов</w:t>
            </w:r>
          </w:p>
        </w:tc>
        <w:tc>
          <w:tcPr>
            <w:tcW w:w="2758"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100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85"/>
              <w:jc w:val="both"/>
              <w:rPr>
                <w:rFonts w:ascii="Times New Roman" w:hAnsi="Times New Roman"/>
              </w:rPr>
            </w:pPr>
            <w:r w:rsidRPr="00B51F95">
              <w:rPr>
                <w:rFonts w:ascii="Times New Roman" w:hAnsi="Times New Roman"/>
              </w:rPr>
              <w:t>Грузовых автомобилей</w:t>
            </w:r>
          </w:p>
        </w:tc>
        <w:tc>
          <w:tcPr>
            <w:tcW w:w="2758"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300</w:t>
            </w:r>
          </w:p>
        </w:tc>
      </w:tr>
      <w:tr w:rsidR="004105AF" w:rsidRPr="00B51F95" w:rsidTr="00A36FBD">
        <w:trPr>
          <w:jc w:val="center"/>
        </w:trPr>
        <w:tc>
          <w:tcPr>
            <w:tcW w:w="7112"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ind w:left="57"/>
              <w:rPr>
                <w:rFonts w:ascii="Times New Roman" w:hAnsi="Times New Roman"/>
              </w:rPr>
            </w:pPr>
            <w:r w:rsidRPr="00B51F95">
              <w:rPr>
                <w:rFonts w:ascii="Times New Roman" w:hAnsi="Times New Roman"/>
              </w:rPr>
              <w:t>Грузовых автомобилей и сельскохозяйственной техники</w:t>
            </w:r>
          </w:p>
        </w:tc>
        <w:tc>
          <w:tcPr>
            <w:tcW w:w="2758"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widowControl w:val="0"/>
              <w:spacing w:line="237" w:lineRule="auto"/>
              <w:jc w:val="center"/>
              <w:rPr>
                <w:rFonts w:ascii="Times New Roman" w:hAnsi="Times New Roman"/>
              </w:rPr>
            </w:pPr>
            <w:r w:rsidRPr="00B51F95">
              <w:rPr>
                <w:rFonts w:ascii="Times New Roman" w:hAnsi="Times New Roman"/>
              </w:rPr>
              <w:t>300</w:t>
            </w:r>
          </w:p>
        </w:tc>
      </w:tr>
    </w:tbl>
    <w:p w:rsidR="004105AF" w:rsidRPr="00B51F95" w:rsidRDefault="004105AF" w:rsidP="004105AF">
      <w:pPr>
        <w:widowControl w:val="0"/>
        <w:tabs>
          <w:tab w:val="left" w:pos="708"/>
        </w:tabs>
        <w:spacing w:line="237" w:lineRule="auto"/>
        <w:ind w:firstLine="720"/>
        <w:jc w:val="both"/>
        <w:rPr>
          <w:rFonts w:ascii="Times New Roman" w:hAnsi="Times New Roman"/>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xml:space="preserve">Противопожарные расстояния от объектов по обслуживанию автомобилей до соседних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  </w:t>
      </w: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14. Автозаправочные станции </w:t>
      </w:r>
    </w:p>
    <w:p w:rsidR="004105AF" w:rsidRPr="00B51F95" w:rsidRDefault="004105AF" w:rsidP="004105AF">
      <w:pPr>
        <w:rPr>
          <w:rFonts w:ascii="Times New Roman" w:hAnsi="Times New Roman"/>
          <w:sz w:val="21"/>
          <w:szCs w:val="21"/>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rPr>
        <w:t>14.1. Автозаправочные станции</w:t>
      </w:r>
      <w:r w:rsidRPr="00B51F95">
        <w:rPr>
          <w:rFonts w:ascii="Times New Roman" w:hAnsi="Times New Roman"/>
        </w:rPr>
        <w:t xml:space="preserve"> (АЗС). Норматив обеспеченности топливо-заправочными станциями следует проектировать из расчета одна топливораздаточная колонка на 1200 легковых автомобилей, принимая размеры их земельных участков, га, для станций: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на 2 колонки – 0,1;</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Санитарно-защитные зоны для автозаправочных станций устанавливаются в соответствии с требованиями СанПиН 2.2.1/2.1.1.1200-03, в том числе ориентировочные размеры санитарно-защитных зон составляют, м, для:</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автозаправочных станций для заправки грузового и легкового автотранспорта жидким и газовым топливом – 100;</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 xml:space="preserve">- </w:t>
      </w:r>
      <w:r w:rsidRPr="00B51F95">
        <w:rPr>
          <w:rFonts w:ascii="Times New Roman" w:hAnsi="Times New Roman"/>
          <w:spacing w:val="-2"/>
        </w:rPr>
        <w:t xml:space="preserve">автозаправочных станций </w:t>
      </w:r>
      <w:r w:rsidRPr="00B51F95">
        <w:rPr>
          <w:rFonts w:ascii="Times New Roman" w:hAnsi="Times New Roman"/>
        </w:rPr>
        <w:t>не более 3 топливораздаточных колонок только для заправки легкового автотранспорта жидким топливом, в том числе с объектами обслуживания (магазины, кафе) – 50.</w:t>
      </w:r>
    </w:p>
    <w:p w:rsidR="004105AF" w:rsidRPr="00B51F95" w:rsidRDefault="004105AF" w:rsidP="004105AF">
      <w:pPr>
        <w:widowControl w:val="0"/>
        <w:tabs>
          <w:tab w:val="left" w:pos="708"/>
        </w:tabs>
        <w:spacing w:line="237" w:lineRule="auto"/>
        <w:ind w:firstLine="709"/>
        <w:jc w:val="both"/>
        <w:rPr>
          <w:rFonts w:ascii="Times New Roman" w:hAnsi="Times New Roman"/>
        </w:rPr>
      </w:pPr>
      <w:r w:rsidRPr="00B51F95">
        <w:rPr>
          <w:rFonts w:ascii="Times New Roman" w:hAnsi="Times New Roman"/>
        </w:rPr>
        <w:t>Противопожарные расстояния от АЗС до других объектов следует принимать в соответствии с требованиями Федерального закона от 22.07.2008 г. № 123-ФЗ «Технический регламент о требованиях пожарной безопасности».</w:t>
      </w: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noProof/>
        </w:rPr>
      </w:pPr>
      <w:r w:rsidRPr="00B51F95">
        <w:rPr>
          <w:rFonts w:ascii="Times New Roman" w:hAnsi="Times New Roman"/>
          <w:b/>
          <w:noProof/>
        </w:rPr>
        <w:t xml:space="preserve">15. </w:t>
      </w:r>
      <w:r w:rsidRPr="00B51F95">
        <w:rPr>
          <w:rFonts w:ascii="Times New Roman" w:hAnsi="Times New Roman"/>
          <w:b/>
        </w:rPr>
        <w:t>Моечные пункты</w:t>
      </w:r>
    </w:p>
    <w:p w:rsidR="004105AF" w:rsidRPr="00B51F95" w:rsidRDefault="004105AF" w:rsidP="004105AF">
      <w:pPr>
        <w:rPr>
          <w:rFonts w:ascii="Times New Roman" w:hAnsi="Times New Roman"/>
          <w:sz w:val="21"/>
          <w:szCs w:val="21"/>
        </w:rPr>
      </w:pP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b/>
        </w:rPr>
        <w:t>15.1.</w:t>
      </w:r>
      <w:r w:rsidRPr="00B51F95">
        <w:rPr>
          <w:rFonts w:ascii="Times New Roman" w:hAnsi="Times New Roman"/>
        </w:rPr>
        <w:t xml:space="preserve"> </w:t>
      </w:r>
      <w:r w:rsidRPr="00B51F95">
        <w:rPr>
          <w:rFonts w:ascii="Times New Roman" w:hAnsi="Times New Roman"/>
          <w:b/>
        </w:rPr>
        <w:t>Моечные пункты</w:t>
      </w:r>
      <w:r w:rsidRPr="00B51F95">
        <w:rPr>
          <w:rFonts w:ascii="Times New Roman" w:hAnsi="Times New Roman"/>
        </w:rPr>
        <w:t xml:space="preserve"> автотранспорта размещаются в составе предприятий по обслуживанию автомобилей (технического обслуживания и текущего ремонта подвижного состава: автотранспортные предприятия, их производственные и эксплуатационные филиалы, базы централизованного технического обслуживания, станции технического обслуживания легковых автомобилей, открытые площадки для хранения подвижного состава, гаражи-стоянки для хранения подвижного состава, топливозаправочные пункты). </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Санитарно-защитные зоны для моечных пунктов устанавливаются в соответствии с требованиями СанПиН 2.2.1/2.1.1.1200-03 «Санитарно-защитные зоны и санитарная классификация предприятий, сооружений и иных объектов», в том числе ориентировочные размеры санитарно-защитных зон составляют, м:</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для моек грузовых автомобилей портального типа – 100 (размещаются в границах промышленных и коммунально-складских зон, на магистралях на въезде, на территории автотранспортных предприятий);</w:t>
      </w:r>
    </w:p>
    <w:p w:rsidR="004105AF" w:rsidRPr="00B51F95" w:rsidRDefault="004105AF" w:rsidP="004105AF">
      <w:pPr>
        <w:widowControl w:val="0"/>
        <w:tabs>
          <w:tab w:val="left" w:pos="708"/>
        </w:tabs>
        <w:spacing w:line="237" w:lineRule="auto"/>
        <w:ind w:firstLine="720"/>
        <w:jc w:val="both"/>
        <w:rPr>
          <w:rFonts w:ascii="Times New Roman" w:hAnsi="Times New Roman"/>
        </w:rPr>
      </w:pPr>
      <w:r w:rsidRPr="00B51F95">
        <w:rPr>
          <w:rFonts w:ascii="Times New Roman" w:hAnsi="Times New Roman"/>
        </w:rPr>
        <w:t>- для моек автомобилей с количеством постов от 2 до 5 – 100;</w:t>
      </w:r>
    </w:p>
    <w:p w:rsidR="004105AF" w:rsidRPr="00B51F95" w:rsidRDefault="004105AF" w:rsidP="004105AF">
      <w:pPr>
        <w:widowControl w:val="0"/>
        <w:tabs>
          <w:tab w:val="left" w:pos="708"/>
        </w:tabs>
        <w:autoSpaceDE w:val="0"/>
        <w:autoSpaceDN w:val="0"/>
        <w:adjustRightInd w:val="0"/>
        <w:spacing w:line="237" w:lineRule="auto"/>
        <w:ind w:firstLine="720"/>
        <w:jc w:val="both"/>
        <w:rPr>
          <w:rFonts w:ascii="Times New Roman" w:hAnsi="Times New Roman"/>
        </w:rPr>
      </w:pPr>
      <w:r w:rsidRPr="00B51F95">
        <w:rPr>
          <w:rFonts w:ascii="Times New Roman" w:hAnsi="Times New Roman"/>
        </w:rPr>
        <w:t>- для моек автомобилей до двух постов – 50.</w:t>
      </w:r>
    </w:p>
    <w:p w:rsidR="004105AF" w:rsidRPr="00B51F95" w:rsidRDefault="004105AF" w:rsidP="004105AF">
      <w:pPr>
        <w:widowControl w:val="0"/>
        <w:tabs>
          <w:tab w:val="left" w:pos="708"/>
        </w:tabs>
        <w:autoSpaceDE w:val="0"/>
        <w:autoSpaceDN w:val="0"/>
        <w:adjustRightInd w:val="0"/>
        <w:spacing w:line="237" w:lineRule="auto"/>
        <w:ind w:firstLine="720"/>
        <w:jc w:val="both"/>
        <w:rPr>
          <w:rFonts w:ascii="Times New Roman" w:hAnsi="Times New Roman"/>
          <w:b/>
        </w:rPr>
      </w:pPr>
    </w:p>
    <w:p w:rsidR="004105AF" w:rsidRPr="00B51F95" w:rsidRDefault="004105AF" w:rsidP="004105AF">
      <w:pPr>
        <w:rPr>
          <w:rFonts w:ascii="Times New Roman" w:hAnsi="Times New Roman"/>
          <w:sz w:val="21"/>
          <w:szCs w:val="21"/>
        </w:rPr>
      </w:pPr>
    </w:p>
    <w:p w:rsidR="004105AF" w:rsidRPr="00B51F95" w:rsidRDefault="004105AF" w:rsidP="004105AF">
      <w:pPr>
        <w:keepNext/>
        <w:tabs>
          <w:tab w:val="left" w:pos="708"/>
        </w:tabs>
        <w:jc w:val="center"/>
        <w:outlineLvl w:val="1"/>
        <w:rPr>
          <w:rFonts w:ascii="Times New Roman" w:hAnsi="Times New Roman"/>
          <w:b/>
        </w:rPr>
      </w:pPr>
      <w:r w:rsidRPr="00B51F95">
        <w:rPr>
          <w:rFonts w:ascii="Times New Roman" w:hAnsi="Times New Roman"/>
          <w:b/>
          <w:noProof/>
        </w:rPr>
        <w:lastRenderedPageBreak/>
        <w:t xml:space="preserve">16. </w:t>
      </w:r>
      <w:r w:rsidRPr="00B51F95">
        <w:rPr>
          <w:rFonts w:ascii="Times New Roman" w:hAnsi="Times New Roman"/>
          <w:b/>
        </w:rPr>
        <w:t>Доступность объектов социальной инфраструктуры для инвалидов и маломобильных групп населения</w:t>
      </w:r>
    </w:p>
    <w:p w:rsidR="004105AF" w:rsidRPr="00B51F95" w:rsidRDefault="004105AF" w:rsidP="004105AF">
      <w:pPr>
        <w:rPr>
          <w:rFonts w:ascii="Times New Roman" w:hAnsi="Times New Roman"/>
          <w:sz w:val="21"/>
          <w:szCs w:val="21"/>
        </w:rPr>
      </w:pPr>
    </w:p>
    <w:p w:rsidR="004105AF" w:rsidRPr="00B51F95" w:rsidRDefault="004105AF" w:rsidP="004105AF">
      <w:pPr>
        <w:jc w:val="both"/>
        <w:rPr>
          <w:rFonts w:ascii="Times New Roman" w:hAnsi="Times New Roman"/>
        </w:rPr>
      </w:pPr>
      <w:r w:rsidRPr="00B51F95">
        <w:rPr>
          <w:rFonts w:ascii="Times New Roman" w:hAnsi="Times New Roman"/>
        </w:rPr>
        <w:t>          </w:t>
      </w:r>
      <w:r w:rsidRPr="00B51F95">
        <w:rPr>
          <w:rFonts w:ascii="Times New Roman" w:hAnsi="Times New Roman"/>
          <w:b/>
          <w:bCs/>
        </w:rPr>
        <w:t>16</w:t>
      </w:r>
      <w:r w:rsidRPr="00B51F95">
        <w:rPr>
          <w:rFonts w:ascii="Times New Roman" w:hAnsi="Times New Roman"/>
          <w:b/>
        </w:rPr>
        <w:t>.1.</w:t>
      </w:r>
      <w:r w:rsidRPr="00B51F95">
        <w:rPr>
          <w:rFonts w:ascii="Times New Roman" w:hAnsi="Times New Roman"/>
        </w:rPr>
        <w:t xml:space="preserve"> При проектировании и реконструкции общественных, жилых и промышленных зданий следует предусматривать для инвалидов и граждан других маломобильных групп населения условия жизнедеятельности, равные с остальными категориями населения, в соответствии со СП 42.13330.2011 «Градостроительство. Планировка и застройка городских и сельских поселений»; СП 59.13330.2012 «Доступность зданий и сооружений для маломобильных групп населения»; СП 137.13330.2012 «Жилая среда с планировочными элементами, доступными инвалидам»; СП 138.13330.2012 «Общественные здания и сооружения, доступные маломобильным группам населения»,  </w:t>
      </w:r>
      <w:hyperlink r:id="rId34" w:history="1">
        <w:r w:rsidRPr="00B51F95">
          <w:rPr>
            <w:rFonts w:ascii="Times New Roman" w:hAnsi="Times New Roman"/>
            <w:color w:val="000000"/>
          </w:rPr>
          <w:t>0</w:t>
        </w:r>
      </w:hyperlink>
      <w:r w:rsidRPr="00B51F95">
        <w:rPr>
          <w:rFonts w:ascii="Times New Roman" w:hAnsi="Times New Roman"/>
        </w:rPr>
        <w:t xml:space="preserve"> «Требования доступности общественных зданий и сооружений для инвалидов и других маломобильных посетителей»,  </w:t>
      </w:r>
      <w:hyperlink r:id="rId35" w:history="1">
        <w:r w:rsidRPr="00B51F95">
          <w:rPr>
            <w:rFonts w:ascii="Times New Roman" w:hAnsi="Times New Roman"/>
            <w:color w:val="000000"/>
          </w:rPr>
          <w:t>РДС 35-201-99</w:t>
        </w:r>
      </w:hyperlink>
      <w:r w:rsidRPr="00B51F95">
        <w:rPr>
          <w:rFonts w:ascii="Times New Roman" w:hAnsi="Times New Roman"/>
        </w:rPr>
        <w:t>. «Порядок реализации требований доступности для инвалидов к объектам социальной инфраструктуры».</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.2.</w:t>
      </w:r>
      <w:r w:rsidRPr="00B51F95">
        <w:rPr>
          <w:rFonts w:ascii="Times New Roman" w:hAnsi="Times New Roman"/>
        </w:rPr>
        <w:t xml:space="preserve"> Норматив проектирования специализированных жилых домов или группы квартир для инвалидов колясочников - 5 чел./10000 чел. населения.</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 xml:space="preserve">.3. </w:t>
      </w:r>
      <w:r w:rsidRPr="00B51F95">
        <w:rPr>
          <w:rFonts w:ascii="Times New Roman" w:hAnsi="Times New Roman"/>
        </w:rPr>
        <w:t>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Согласование задания на проектирование производится с участием уполномоченных органов в сфере социальной защиты населения и общественных организаций инвалидов.</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.4.</w:t>
      </w:r>
      <w:r w:rsidRPr="00B51F95">
        <w:rPr>
          <w:rFonts w:ascii="Times New Roman" w:hAnsi="Times New Roman"/>
        </w:rPr>
        <w:t xml:space="preserve"> 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(Дома культуры, клубы, библиотеки, места отправления религиозных обрядов и т. д.); объекты и учреждения образования, здравоохранения и социальной защиты населения; объекты торговли, общественного питания и бытового обслуживания населения,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и находящиеся на их территории объекты и сооружения оздоровительного и рекреационного назначения, аллеи и пешеходные дорожки; здания и сооружения, предназначенные для работы с пользователями услугами связи, в том числе места оказания услуг связи и их оплаты на объектах связи; объекты и сооружения транспортного обслуживания населения: остановки всех видов пригородного транспорта;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.5</w:t>
      </w:r>
      <w:r w:rsidRPr="00B51F95">
        <w:rPr>
          <w:rFonts w:ascii="Times New Roman" w:hAnsi="Times New Roman"/>
        </w:rPr>
        <w:t>. Проектные решения объектов, доступных для маломобильных групп населения, должны обеспечивать:</w:t>
      </w:r>
    </w:p>
    <w:p w:rsidR="004105AF" w:rsidRPr="00B51F95" w:rsidRDefault="004105AF" w:rsidP="004105AF">
      <w:pPr>
        <w:ind w:firstLine="708"/>
        <w:jc w:val="both"/>
        <w:rPr>
          <w:rFonts w:ascii="Times New Roman" w:hAnsi="Times New Roman"/>
        </w:rPr>
      </w:pPr>
      <w:r w:rsidRPr="00B51F95">
        <w:rPr>
          <w:rFonts w:ascii="Times New Roman" w:hAnsi="Times New Roman"/>
        </w:rPr>
        <w:t>- досягаемость мест целевого посещения и беспрепятственность перемещения внутри зданий и сооружений;</w:t>
      </w:r>
    </w:p>
    <w:p w:rsidR="004105AF" w:rsidRPr="00B51F95" w:rsidRDefault="004105AF" w:rsidP="004105AF">
      <w:pPr>
        <w:ind w:firstLine="708"/>
        <w:jc w:val="both"/>
        <w:rPr>
          <w:rFonts w:ascii="Times New Roman" w:hAnsi="Times New Roman"/>
        </w:rPr>
      </w:pPr>
      <w:r w:rsidRPr="00B51F95">
        <w:rPr>
          <w:rFonts w:ascii="Times New Roman" w:hAnsi="Times New Roman"/>
        </w:rPr>
        <w:t>- безопасность путей движения (в том числе эвакуационных), а также мест проживания, обслуживания и приложения труда;</w:t>
      </w:r>
    </w:p>
    <w:p w:rsidR="004105AF" w:rsidRPr="00B51F95" w:rsidRDefault="004105AF" w:rsidP="004105AF">
      <w:pPr>
        <w:ind w:firstLine="708"/>
        <w:jc w:val="both"/>
        <w:rPr>
          <w:rFonts w:ascii="Times New Roman" w:hAnsi="Times New Roman"/>
        </w:rPr>
      </w:pPr>
      <w:r w:rsidRPr="00B51F95">
        <w:rPr>
          <w:rFonts w:ascii="Times New Roman" w:hAnsi="Times New Roman"/>
        </w:rPr>
        <w:t>- 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т. д.;</w:t>
      </w:r>
    </w:p>
    <w:p w:rsidR="004105AF" w:rsidRPr="00B51F95" w:rsidRDefault="004105AF" w:rsidP="004105AF">
      <w:pPr>
        <w:ind w:firstLine="708"/>
        <w:jc w:val="both"/>
        <w:rPr>
          <w:rFonts w:ascii="Times New Roman" w:hAnsi="Times New Roman"/>
        </w:rPr>
      </w:pPr>
      <w:r w:rsidRPr="00B51F95">
        <w:rPr>
          <w:rFonts w:ascii="Times New Roman" w:hAnsi="Times New Roman"/>
        </w:rPr>
        <w:t>- удобство и комфорт среды жизнедеятельности.</w:t>
      </w:r>
    </w:p>
    <w:p w:rsidR="004105AF" w:rsidRPr="00B51F95" w:rsidRDefault="004105AF" w:rsidP="004105AF">
      <w:pPr>
        <w:ind w:firstLine="708"/>
        <w:jc w:val="both"/>
        <w:rPr>
          <w:rFonts w:ascii="Times New Roman" w:hAnsi="Times New Roman"/>
        </w:rPr>
      </w:pPr>
      <w:r w:rsidRPr="00B51F95">
        <w:rPr>
          <w:rFonts w:ascii="Times New Roman" w:hAnsi="Times New Roman"/>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.6.</w:t>
      </w:r>
      <w:r w:rsidRPr="00B51F95">
        <w:rPr>
          <w:rFonts w:ascii="Times New Roman" w:hAnsi="Times New Roman"/>
        </w:rPr>
        <w:t xml:space="preserve"> Жилые районы населенных пунктов и их улично-дорожная сеть должны проектироваться с учетом прокладки пешеходных маршрутов для инвалидов и маломобильных </w:t>
      </w:r>
      <w:r w:rsidRPr="00B51F95">
        <w:rPr>
          <w:rFonts w:ascii="Times New Roman" w:hAnsi="Times New Roman"/>
        </w:rPr>
        <w:lastRenderedPageBreak/>
        <w:t>групп населения с устройством доступных им подходов к площадкам и местам посадки в общественный транспорт.</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.7.</w:t>
      </w:r>
      <w:r w:rsidRPr="00B51F95">
        <w:rPr>
          <w:rFonts w:ascii="Times New Roman" w:hAnsi="Times New Roman"/>
        </w:rPr>
        <w:t xml:space="preserve"> Уклоны пешеходных дорожек и тротуаров, которые предназначаются для пользования инвалидами на креслах-колясках и престарелых, не должны превышать: продольный - 5% , поперечный - 1%. В случаях, когда по условиям рельефа невозможно обеспечить указанные пределы, допускается увеличивать продольный уклон до 10% на протяжении не более </w:t>
      </w:r>
      <w:smartTag w:uri="urn:schemas-microsoft-com:office:smarttags" w:element="metricconverter">
        <w:smartTagPr>
          <w:attr w:name="ProductID" w:val="12 м"/>
        </w:smartTagPr>
        <w:r w:rsidRPr="00B51F95">
          <w:rPr>
            <w:rFonts w:ascii="Times New Roman" w:hAnsi="Times New Roman"/>
          </w:rPr>
          <w:t>12 м</w:t>
        </w:r>
      </w:smartTag>
      <w:r w:rsidRPr="00B51F95">
        <w:rPr>
          <w:rFonts w:ascii="Times New Roman" w:hAnsi="Times New Roman"/>
        </w:rPr>
        <w:t xml:space="preserve"> пути с устройством горизонтальных промежуточных площадок вдоль спуска.</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Ширина пешеходного пути через островок безопасности в местах перехода через проезжую часть улиц должна быть не менее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длина - не менее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Опасные для инвалидов участки и пространства следует огораживать бортовым камнем высотой не менее </w:t>
      </w:r>
      <w:smartTag w:uri="urn:schemas-microsoft-com:office:smarttags" w:element="metricconverter">
        <w:smartTagPr>
          <w:attr w:name="ProductID" w:val="0,1 м"/>
        </w:smartTagPr>
        <w:r w:rsidRPr="00B51F95">
          <w:rPr>
            <w:rFonts w:ascii="Times New Roman" w:hAnsi="Times New Roman"/>
          </w:rPr>
          <w:t>0,1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.8</w:t>
      </w:r>
      <w:r w:rsidRPr="00B51F95">
        <w:rPr>
          <w:rFonts w:ascii="Times New Roman" w:hAnsi="Times New Roman"/>
        </w:rPr>
        <w:t>. Объекты социальной инфраструктуры должны оснащаться следующими специальными приспособлениями и оборудованием:</w:t>
      </w:r>
    </w:p>
    <w:p w:rsidR="004105AF" w:rsidRPr="00B51F95" w:rsidRDefault="004105AF" w:rsidP="004105AF">
      <w:pPr>
        <w:ind w:firstLine="708"/>
        <w:jc w:val="both"/>
        <w:rPr>
          <w:rFonts w:ascii="Times New Roman" w:hAnsi="Times New Roman"/>
        </w:rPr>
      </w:pPr>
      <w:r w:rsidRPr="00B51F95">
        <w:rPr>
          <w:rFonts w:ascii="Times New Roman" w:hAnsi="Times New Roman"/>
        </w:rPr>
        <w:t>- визуальной и звуковой информацией, включая специальные знаки у строящихся, ремонтируемых объектов и звуковую сигнализацию у светофоров;</w:t>
      </w:r>
    </w:p>
    <w:p w:rsidR="004105AF" w:rsidRPr="00B51F95" w:rsidRDefault="004105AF" w:rsidP="004105AF">
      <w:pPr>
        <w:ind w:firstLine="708"/>
        <w:jc w:val="both"/>
        <w:rPr>
          <w:rFonts w:ascii="Times New Roman" w:hAnsi="Times New Roman"/>
        </w:rPr>
      </w:pPr>
      <w:r w:rsidRPr="00B51F95">
        <w:rPr>
          <w:rFonts w:ascii="Times New Roman" w:hAnsi="Times New Roman"/>
        </w:rPr>
        <w:t>- телефонами-автоматами или иными средствами связи, доступными для инвалидов;</w:t>
      </w:r>
    </w:p>
    <w:p w:rsidR="004105AF" w:rsidRPr="00B51F95" w:rsidRDefault="004105AF" w:rsidP="004105AF">
      <w:pPr>
        <w:ind w:firstLine="708"/>
        <w:jc w:val="both"/>
        <w:rPr>
          <w:rFonts w:ascii="Times New Roman" w:hAnsi="Times New Roman"/>
        </w:rPr>
      </w:pPr>
      <w:r w:rsidRPr="00B51F95">
        <w:rPr>
          <w:rFonts w:ascii="Times New Roman" w:hAnsi="Times New Roman"/>
        </w:rPr>
        <w:t>- санитарно-гигиеническими помещениями;</w:t>
      </w:r>
    </w:p>
    <w:p w:rsidR="004105AF" w:rsidRPr="00B51F95" w:rsidRDefault="004105AF" w:rsidP="004105AF">
      <w:pPr>
        <w:ind w:firstLine="708"/>
        <w:jc w:val="both"/>
        <w:rPr>
          <w:rFonts w:ascii="Times New Roman" w:hAnsi="Times New Roman"/>
        </w:rPr>
      </w:pPr>
      <w:r w:rsidRPr="00B51F95">
        <w:rPr>
          <w:rFonts w:ascii="Times New Roman" w:hAnsi="Times New Roman"/>
        </w:rPr>
        <w:t>- пандусами и поручнями у лестниц при входах в здания;</w:t>
      </w:r>
    </w:p>
    <w:p w:rsidR="004105AF" w:rsidRPr="00B51F95" w:rsidRDefault="004105AF" w:rsidP="004105AF">
      <w:pPr>
        <w:ind w:firstLine="708"/>
        <w:jc w:val="both"/>
        <w:rPr>
          <w:rFonts w:ascii="Times New Roman" w:hAnsi="Times New Roman"/>
        </w:rPr>
      </w:pPr>
      <w:r w:rsidRPr="00B51F95">
        <w:rPr>
          <w:rFonts w:ascii="Times New Roman" w:hAnsi="Times New Roman"/>
        </w:rPr>
        <w:t>- пологими спусками у тротуаров в местах наземных переходов улиц, дорог, магистралей и остановок маршрутных транспортных средств и мест посадки и высадки пассажиров;</w:t>
      </w:r>
    </w:p>
    <w:p w:rsidR="004105AF" w:rsidRPr="00B51F95" w:rsidRDefault="004105AF" w:rsidP="004105AF">
      <w:pPr>
        <w:ind w:firstLine="708"/>
        <w:jc w:val="both"/>
        <w:rPr>
          <w:rFonts w:ascii="Times New Roman" w:hAnsi="Times New Roman"/>
        </w:rPr>
      </w:pPr>
      <w:r w:rsidRPr="00B51F95">
        <w:rPr>
          <w:rFonts w:ascii="Times New Roman" w:hAnsi="Times New Roman"/>
        </w:rPr>
        <w:t>- специальными указателями маршрутов движения инвалидов по территории зон отдыха, парков и других рекреационных зон;</w:t>
      </w:r>
    </w:p>
    <w:p w:rsidR="004105AF" w:rsidRPr="00B51F95" w:rsidRDefault="004105AF" w:rsidP="004105AF">
      <w:pPr>
        <w:ind w:firstLine="708"/>
        <w:jc w:val="both"/>
        <w:rPr>
          <w:rFonts w:ascii="Times New Roman" w:hAnsi="Times New Roman"/>
        </w:rPr>
      </w:pPr>
      <w:r w:rsidRPr="00B51F95">
        <w:rPr>
          <w:rFonts w:ascii="Times New Roman" w:hAnsi="Times New Roman"/>
        </w:rPr>
        <w:t>-  пандусами при входах в здания, пандусами или подъемными устройствами у лестниц на лифтовых площадках.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.9.</w:t>
      </w:r>
      <w:r w:rsidRPr="00B51F95">
        <w:rPr>
          <w:rFonts w:ascii="Times New Roman" w:hAnsi="Times New Roman"/>
        </w:rPr>
        <w:t xml:space="preserve">  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населенных пунктах. Центр социального обслуживания населения и его структурные подразделения должны размещаться в специально предназначенном здании (зданиях) или помещениях, доступных для всех категорий обслуживаемых граждан, в том числе для инвалидов и других маломобильных групп. При включении центра социального обслуживания или его отделений в состав жилого здания, рассчитанного на проживание инвалидов и престарелых, помещения территориального центра должны проектироваться с учетом обслуживания дополнительно не менее 30 % численности инвалидов и престарелых, проживающих в здании.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.10.</w:t>
      </w:r>
      <w:r w:rsidRPr="00B51F95">
        <w:rPr>
          <w:rFonts w:ascii="Times New Roman" w:hAnsi="Times New Roman"/>
        </w:rPr>
        <w:t xml:space="preserve"> Здания должны иметь как минимум один вход, приспособленный для маломобильных групп населения, с поверхности земли. 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w:t>
      </w:r>
      <w:proofErr w:type="spellStart"/>
      <w:r w:rsidRPr="00B51F95">
        <w:rPr>
          <w:rFonts w:ascii="Times New Roman" w:hAnsi="Times New Roman"/>
        </w:rPr>
        <w:t>непожароопасных</w:t>
      </w:r>
      <w:proofErr w:type="spellEnd"/>
      <w:r w:rsidRPr="00B51F95">
        <w:rPr>
          <w:rFonts w:ascii="Times New Roman" w:hAnsi="Times New Roman"/>
        </w:rPr>
        <w:t xml:space="preserve"> материалов и соответствовать требованиям ФЗ РФ №123-ФЗ от 22 июля 2008 года «Технический регламент о требованиях пожарной безопасности»; СП 4.13130.2013 «Система противопожарной защиты. Ограничение распространения пожара на объектах защиты»; СП 1.13330.2009  «Эвакуационные пути и выходы».</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.11.</w:t>
      </w:r>
      <w:r w:rsidRPr="00B51F95">
        <w:rPr>
          <w:rFonts w:ascii="Times New Roman" w:hAnsi="Times New Roman"/>
        </w:rPr>
        <w:t xml:space="preserve">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городского транспорта.</w:t>
      </w:r>
    </w:p>
    <w:p w:rsidR="004105AF" w:rsidRPr="00B51F95" w:rsidRDefault="004105AF" w:rsidP="004105AF">
      <w:pPr>
        <w:ind w:firstLine="708"/>
        <w:jc w:val="both"/>
        <w:rPr>
          <w:rFonts w:ascii="Times New Roman" w:hAnsi="Times New Roman"/>
        </w:rPr>
      </w:pPr>
      <w:r w:rsidRPr="00B51F95">
        <w:rPr>
          <w:rFonts w:ascii="Times New Roman" w:hAnsi="Times New Roman"/>
        </w:rPr>
        <w:t>Транспортные проезды и пешеходные дороги на пути к объектам, посещаемым инвалидами, допускается совмещать при соблюдении требований к параметрам путей движения.</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Ширина пути движения на участке при встречном движении инвалидов на креслах-колясках должна быть не менее </w:t>
      </w:r>
      <w:smartTag w:uri="urn:schemas-microsoft-com:office:smarttags" w:element="metricconverter">
        <w:smartTagPr>
          <w:attr w:name="ProductID" w:val="1,8 м"/>
        </w:smartTagPr>
        <w:r w:rsidRPr="00B51F95">
          <w:rPr>
            <w:rFonts w:ascii="Times New Roman" w:hAnsi="Times New Roman"/>
          </w:rPr>
          <w:t>1,8 м</w:t>
        </w:r>
      </w:smartTag>
      <w:r w:rsidRPr="00B51F95">
        <w:rPr>
          <w:rFonts w:ascii="Times New Roman" w:hAnsi="Times New Roman"/>
        </w:rPr>
        <w:t xml:space="preserve"> с учетом габаритных размеров кресел-колясок.</w:t>
      </w:r>
      <w:r w:rsidRPr="00B51F95">
        <w:rPr>
          <w:rFonts w:ascii="Times New Roman" w:hAnsi="Times New Roman"/>
        </w:rPr>
        <w:br/>
        <w:t xml:space="preserve">В условиях сложившейся застройки при невозможности достижения нормативных параметров ширины пути движения следует предусматривать устройство горизонтальных площадок размером </w:t>
      </w:r>
      <w:r w:rsidRPr="00B51F95">
        <w:rPr>
          <w:rFonts w:ascii="Times New Roman" w:hAnsi="Times New Roman"/>
        </w:rPr>
        <w:lastRenderedPageBreak/>
        <w:t>не менее 1,6х1,6 м через каждые 60-100м пути для обеспечения возможности разъезда инвалидов на креслах-колясках.</w:t>
      </w:r>
    </w:p>
    <w:p w:rsidR="004105AF" w:rsidRPr="00B51F95" w:rsidRDefault="004105AF" w:rsidP="004105AF">
      <w:pPr>
        <w:ind w:firstLine="708"/>
        <w:jc w:val="both"/>
        <w:rPr>
          <w:rFonts w:ascii="Times New Roman" w:hAnsi="Times New Roman"/>
        </w:rPr>
      </w:pPr>
      <w:r w:rsidRPr="00B51F95">
        <w:rPr>
          <w:rFonts w:ascii="Times New Roman" w:hAnsi="Times New Roman"/>
        </w:rPr>
        <w:t>При совмещении на участке путей движения посетителей с проездами для транспорта следует предусматривать ограничительную (латеральную) разметку пешеходных путей на дорогах в соответствии с требованиями </w:t>
      </w:r>
      <w:hyperlink r:id="rId36" w:history="1">
        <w:r w:rsidRPr="00B51F95">
          <w:rPr>
            <w:rFonts w:ascii="Times New Roman" w:hAnsi="Times New Roman"/>
            <w:color w:val="000000"/>
          </w:rPr>
          <w:t>Правил дорожного движения</w:t>
        </w:r>
      </w:hyperlink>
      <w:r w:rsidRPr="00B51F95">
        <w:rPr>
          <w:rFonts w:ascii="Times New Roman" w:hAnsi="Times New Roman"/>
        </w:rPr>
        <w:t>. Ширина полос движения должна обеспечивать безопасное расхождение людей, в том числе использующих технические средства реабилитации, с автотранспортом. Полосу движения инвалидов на креслах-колясках и механических колясках рекомендуется выделять с левой стороны на полосе пешеходного движения на участке, пешеходных дорогах, аллеях.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.12.</w:t>
      </w:r>
      <w:r w:rsidRPr="00B51F95">
        <w:rPr>
          <w:rFonts w:ascii="Times New Roman" w:hAnsi="Times New Roman"/>
        </w:rPr>
        <w:t xml:space="preserve"> Ограждения участков должны обеспечивать возможность опорного движения маломобильных групп населения через проходы и вдоль них.</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.13.</w:t>
      </w:r>
      <w:r w:rsidRPr="00B51F95">
        <w:rPr>
          <w:rFonts w:ascii="Times New Roman" w:hAnsi="Times New Roman"/>
        </w:rPr>
        <w:t xml:space="preserve"> Тактильные средства, выполняющие предупредительную функцию на </w:t>
      </w:r>
      <w:proofErr w:type="spellStart"/>
      <w:r w:rsidRPr="00B51F95">
        <w:rPr>
          <w:rFonts w:ascii="Times New Roman" w:hAnsi="Times New Roman"/>
        </w:rPr>
        <w:t>пок-рытии</w:t>
      </w:r>
      <w:proofErr w:type="spellEnd"/>
      <w:r w:rsidRPr="00B51F95">
        <w:rPr>
          <w:rFonts w:ascii="Times New Roman" w:hAnsi="Times New Roman"/>
        </w:rPr>
        <w:t xml:space="preserve"> пешеходных путей на участке, следует размещать не менее чем за </w:t>
      </w:r>
      <w:smartTag w:uri="urn:schemas-microsoft-com:office:smarttags" w:element="metricconverter">
        <w:smartTagPr>
          <w:attr w:name="ProductID" w:val="0,8 м"/>
        </w:smartTagPr>
        <w:r w:rsidRPr="00B51F95">
          <w:rPr>
            <w:rFonts w:ascii="Times New Roman" w:hAnsi="Times New Roman"/>
          </w:rPr>
          <w:t>0,8 м</w:t>
        </w:r>
      </w:smartTag>
      <w:r w:rsidRPr="00B51F95">
        <w:rPr>
          <w:rFonts w:ascii="Times New Roman" w:hAnsi="Times New Roman"/>
        </w:rPr>
        <w:t xml:space="preserve"> до объекта информации, начала опасного участка, изменения направления движения, входа и т. п.</w:t>
      </w:r>
    </w:p>
    <w:p w:rsidR="004105AF" w:rsidRPr="00B51F95" w:rsidRDefault="004105AF" w:rsidP="004105AF">
      <w:pPr>
        <w:ind w:firstLine="708"/>
        <w:jc w:val="both"/>
        <w:rPr>
          <w:rFonts w:ascii="Times New Roman" w:hAnsi="Times New Roman"/>
        </w:rPr>
      </w:pPr>
      <w:r w:rsidRPr="00B51F95">
        <w:rPr>
          <w:rFonts w:ascii="Times New Roman" w:hAnsi="Times New Roman"/>
        </w:rPr>
        <w:t>Примечание:</w:t>
      </w:r>
      <w:r w:rsidRPr="00B51F95">
        <w:rPr>
          <w:rFonts w:ascii="Times New Roman" w:hAnsi="Times New Roman"/>
        </w:rPr>
        <w:br/>
        <w:t>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Объекты, нижняя кромка которых расположена на высоте от 0,7 до </w:t>
      </w:r>
      <w:smartTag w:uri="urn:schemas-microsoft-com:office:smarttags" w:element="metricconverter">
        <w:smartTagPr>
          <w:attr w:name="ProductID" w:val="2,1 м"/>
        </w:smartTagPr>
        <w:r w:rsidRPr="00B51F95">
          <w:rPr>
            <w:rFonts w:ascii="Times New Roman" w:hAnsi="Times New Roman"/>
          </w:rPr>
          <w:t>2,1 м</w:t>
        </w:r>
      </w:smartTag>
      <w:r w:rsidRPr="00B51F95">
        <w:rPr>
          <w:rFonts w:ascii="Times New Roman" w:hAnsi="Times New Roman"/>
        </w:rPr>
        <w:t xml:space="preserve"> от уровня пешеходного пути, не должны выступать за плоскость вертикальной конструкции более чем на </w:t>
      </w:r>
      <w:smartTag w:uri="urn:schemas-microsoft-com:office:smarttags" w:element="metricconverter">
        <w:smartTagPr>
          <w:attr w:name="ProductID" w:val="0,1 м"/>
        </w:smartTagPr>
        <w:r w:rsidRPr="00B51F95">
          <w:rPr>
            <w:rFonts w:ascii="Times New Roman" w:hAnsi="Times New Roman"/>
          </w:rPr>
          <w:t>0,1 м</w:t>
        </w:r>
      </w:smartTag>
      <w:r w:rsidRPr="00B51F95">
        <w:rPr>
          <w:rFonts w:ascii="Times New Roman" w:hAnsi="Times New Roman"/>
        </w:rPr>
        <w:t xml:space="preserve">, а при их размещении на отдельно стоящей опоре - не более </w:t>
      </w:r>
      <w:smartTag w:uri="urn:schemas-microsoft-com:office:smarttags" w:element="metricconverter">
        <w:smartTagPr>
          <w:attr w:name="ProductID" w:val="0,3 м"/>
        </w:smartTagPr>
        <w:r w:rsidRPr="00B51F95">
          <w:rPr>
            <w:rFonts w:ascii="Times New Roman" w:hAnsi="Times New Roman"/>
          </w:rPr>
          <w:t>0,3 м</w:t>
        </w:r>
      </w:smartTag>
      <w:r w:rsidRPr="00B51F95">
        <w:rPr>
          <w:rFonts w:ascii="Times New Roman" w:hAnsi="Times New Roman"/>
        </w:rPr>
        <w:t xml:space="preserve">. При увеличении выступающих размеров пространство под этими объектами необходимо выделять бордюрным камнем, бортиком высотой не менее </w:t>
      </w:r>
      <w:smartTag w:uri="urn:schemas-microsoft-com:office:smarttags" w:element="metricconverter">
        <w:smartTagPr>
          <w:attr w:name="ProductID" w:val="0,05 м"/>
        </w:smartTagPr>
        <w:r w:rsidRPr="00B51F95">
          <w:rPr>
            <w:rFonts w:ascii="Times New Roman" w:hAnsi="Times New Roman"/>
          </w:rPr>
          <w:t>0,05 м</w:t>
        </w:r>
      </w:smartTag>
      <w:r w:rsidRPr="00B51F95">
        <w:rPr>
          <w:rFonts w:ascii="Times New Roman" w:hAnsi="Times New Roman"/>
        </w:rPr>
        <w:t xml:space="preserve"> или ограждениями высотой не менее </w:t>
      </w:r>
      <w:smartTag w:uri="urn:schemas-microsoft-com:office:smarttags" w:element="metricconverter">
        <w:smartTagPr>
          <w:attr w:name="ProductID" w:val="0,7 м"/>
        </w:smartTagPr>
        <w:r w:rsidRPr="00B51F95">
          <w:rPr>
            <w:rFonts w:ascii="Times New Roman" w:hAnsi="Times New Roman"/>
          </w:rPr>
          <w:t>0,7 м</w:t>
        </w:r>
      </w:smartTag>
      <w:r w:rsidRPr="00B51F95">
        <w:rPr>
          <w:rFonts w:ascii="Times New Roman" w:hAnsi="Times New Roman"/>
        </w:rPr>
        <w:t xml:space="preserve"> и т. п.</w:t>
      </w:r>
    </w:p>
    <w:p w:rsidR="004105AF" w:rsidRPr="00B51F95" w:rsidRDefault="004105AF" w:rsidP="004105AF">
      <w:pPr>
        <w:ind w:firstLine="708"/>
        <w:jc w:val="both"/>
        <w:rPr>
          <w:rFonts w:ascii="Times New Roman" w:hAnsi="Times New Roman"/>
        </w:rPr>
      </w:pPr>
      <w:r w:rsidRPr="00B51F95">
        <w:rPr>
          <w:rFonts w:ascii="Times New Roman" w:hAnsi="Times New Roman"/>
        </w:rPr>
        <w:t>Устройства и оборудование (почтовые ящики, укрытия таксофонов, информационные щиты и т.п.),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.14.</w:t>
      </w:r>
      <w:r w:rsidRPr="00B51F95">
        <w:rPr>
          <w:rFonts w:ascii="Times New Roman" w:hAnsi="Times New Roman"/>
        </w:rPr>
        <w:t xml:space="preserve"> На открытых автостоянках около объектов социальной инфраструктуры на расстоянии не далее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входа, а при жилых зданиях - не далее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следует выделять до 10% мест (но не менее одного места) для транспорта инвалидов с учетом ширины зоны для парковки не менее </w:t>
      </w:r>
      <w:smartTag w:uri="urn:schemas-microsoft-com:office:smarttags" w:element="metricconverter">
        <w:smartTagPr>
          <w:attr w:name="ProductID" w:val="3,5 м"/>
        </w:smartTagPr>
        <w:r w:rsidRPr="00B51F95">
          <w:rPr>
            <w:rFonts w:ascii="Times New Roman" w:hAnsi="Times New Roman"/>
          </w:rPr>
          <w:t>3,5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На автомобильных стоянках при специализированных зданиях и сооружениях для инвалидов следует выделять для личных автомобилей инвалидов не менее 20% мест, а около учреждений, специализирующихся на лечении спинальных больных и восстановлении опорно-двигательных функций, - не менее 30 % мест. При наличии на стоянке мест для парковки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w:t>
      </w:r>
      <w:smartTag w:uri="urn:schemas-microsoft-com:office:smarttags" w:element="metricconverter">
        <w:smartTagPr>
          <w:attr w:name="ProductID" w:val="2,5 м"/>
        </w:smartTagPr>
        <w:r w:rsidRPr="00B51F95">
          <w:rPr>
            <w:rFonts w:ascii="Times New Roman" w:hAnsi="Times New Roman"/>
          </w:rPr>
          <w:t>2,5 м</w:t>
        </w:r>
      </w:smartTag>
      <w:r w:rsidRPr="00B51F95">
        <w:rPr>
          <w:rFonts w:ascii="Times New Roman" w:hAnsi="Times New Roman"/>
        </w:rPr>
        <w:t>. Места парковки оснащаются знаками, применяемыми в международной практике.</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.15.</w:t>
      </w:r>
      <w:r w:rsidRPr="00B51F95">
        <w:rPr>
          <w:rFonts w:ascii="Times New Roman" w:hAnsi="Times New Roman"/>
        </w:rPr>
        <w:t xml:space="preserve"> 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bCs/>
        </w:rPr>
        <w:t>16</w:t>
      </w:r>
      <w:r w:rsidRPr="00B51F95">
        <w:rPr>
          <w:rFonts w:ascii="Times New Roman" w:hAnsi="Times New Roman"/>
          <w:b/>
        </w:rPr>
        <w:t>.16.</w:t>
      </w:r>
      <w:r w:rsidRPr="00B51F95">
        <w:rPr>
          <w:rFonts w:ascii="Times New Roman" w:hAnsi="Times New Roman"/>
        </w:rPr>
        <w:t xml:space="preserve">  Площадки и места отдыха следует размещать смежно вне габаритов путей движения мест отдыха и ожидания.</w:t>
      </w:r>
    </w:p>
    <w:p w:rsidR="004105AF" w:rsidRPr="00B51F95" w:rsidRDefault="004105AF" w:rsidP="004105AF">
      <w:pPr>
        <w:ind w:firstLine="708"/>
        <w:jc w:val="both"/>
        <w:rPr>
          <w:rFonts w:ascii="Times New Roman" w:hAnsi="Times New Roman"/>
        </w:rPr>
      </w:pPr>
      <w:r w:rsidRPr="00B51F95">
        <w:rPr>
          <w:rFonts w:ascii="Times New Roman" w:hAnsi="Times New Roman"/>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Для озеленения участков объектов, посещаемых инвалидами и маломобильными группами населения, следует применять </w:t>
      </w:r>
      <w:proofErr w:type="spellStart"/>
      <w:r w:rsidRPr="00B51F95">
        <w:rPr>
          <w:rFonts w:ascii="Times New Roman" w:hAnsi="Times New Roman"/>
        </w:rPr>
        <w:t>нетравмирующие</w:t>
      </w:r>
      <w:proofErr w:type="spellEnd"/>
      <w:r w:rsidRPr="00B51F95">
        <w:rPr>
          <w:rFonts w:ascii="Times New Roman" w:hAnsi="Times New Roman"/>
        </w:rPr>
        <w:t xml:space="preserve"> древесно-кустарниковые породы. Следует предусматривать линейную посадку деревьев и кустарников для формирования кромок путей пешеходного движения. 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w:t>
      </w:r>
      <w:smartTag w:uri="urn:schemas-microsoft-com:office:smarttags" w:element="metricconverter">
        <w:smartTagPr>
          <w:attr w:name="ProductID" w:val="0,04 м"/>
        </w:smartTagPr>
        <w:r w:rsidRPr="00B51F95">
          <w:rPr>
            <w:rFonts w:ascii="Times New Roman" w:hAnsi="Times New Roman"/>
          </w:rPr>
          <w:t>0,04 м</w:t>
        </w:r>
      </w:smartTag>
      <w:r w:rsidRPr="00B51F95">
        <w:rPr>
          <w:rFonts w:ascii="Times New Roman" w:hAnsi="Times New Roman"/>
        </w:rPr>
        <w:t>.</w:t>
      </w:r>
      <w:r w:rsidRPr="00B51F95">
        <w:rPr>
          <w:rFonts w:ascii="Times New Roman" w:hAnsi="Times New Roman"/>
        </w:rPr>
        <w:br/>
        <w:t xml:space="preserve">В целях безопасности элементы озеленения не должны закрывать обзор для оценки ситуации на </w:t>
      </w:r>
      <w:r w:rsidRPr="00B51F95">
        <w:rPr>
          <w:rFonts w:ascii="Times New Roman" w:hAnsi="Times New Roman"/>
        </w:rPr>
        <w:lastRenderedPageBreak/>
        <w:t>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rsidR="004105AF" w:rsidRPr="00B51F95" w:rsidRDefault="004105AF" w:rsidP="004105AF">
      <w:pPr>
        <w:rPr>
          <w:rFonts w:ascii="Times New Roman" w:hAnsi="Times New Roman"/>
          <w:sz w:val="21"/>
          <w:szCs w:val="21"/>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 Расчетные показатели в сфере обеспечения инженерным оборудованием.</w:t>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17.1. Общие требования</w:t>
      </w:r>
    </w:p>
    <w:p w:rsidR="004105AF" w:rsidRPr="00B51F95" w:rsidRDefault="004105AF" w:rsidP="004105AF">
      <w:pPr>
        <w:tabs>
          <w:tab w:val="left" w:pos="708"/>
        </w:tabs>
        <w:rPr>
          <w:rFonts w:ascii="Times New Roman" w:hAnsi="Times New Roman"/>
        </w:rPr>
      </w:pPr>
    </w:p>
    <w:p w:rsidR="004105AF" w:rsidRPr="00B51F95" w:rsidRDefault="004105AF" w:rsidP="004105AF">
      <w:pPr>
        <w:widowControl w:val="0"/>
        <w:tabs>
          <w:tab w:val="left" w:pos="708"/>
        </w:tabs>
        <w:ind w:firstLine="720"/>
        <w:jc w:val="both"/>
        <w:rPr>
          <w:rFonts w:ascii="Times New Roman" w:hAnsi="Times New Roman"/>
          <w:szCs w:val="20"/>
          <w:lang w:val="x-none" w:eastAsia="x-none"/>
        </w:rPr>
      </w:pPr>
      <w:r w:rsidRPr="00B51F95">
        <w:rPr>
          <w:rFonts w:ascii="Times New Roman" w:hAnsi="Times New Roman"/>
          <w:b/>
        </w:rPr>
        <w:t>17.1</w:t>
      </w:r>
      <w:r w:rsidR="0083558A">
        <w:rPr>
          <w:rFonts w:ascii="Times New Roman" w:hAnsi="Times New Roman"/>
          <w:b/>
        </w:rPr>
        <w:t>.1.</w:t>
      </w:r>
      <w:r w:rsidRPr="00B51F95">
        <w:rPr>
          <w:rFonts w:ascii="Times New Roman" w:hAnsi="Times New Roman"/>
          <w:szCs w:val="20"/>
          <w:lang w:val="x-none" w:eastAsia="x-none"/>
        </w:rPr>
        <w:t xml:space="preserve"> Зона инженерной инфраструктуры предназначена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пожарной и охранной сигнализации, диспетчеризации систем инженерного оборудования, а также для установления санитарно-защитных зон и зон санитарной охраны данных объектов, сооружений и коммуникаций.</w:t>
      </w:r>
    </w:p>
    <w:p w:rsidR="004105AF" w:rsidRPr="00B51F95" w:rsidRDefault="004105AF" w:rsidP="004105AF">
      <w:pPr>
        <w:tabs>
          <w:tab w:val="left" w:pos="7200"/>
        </w:tabs>
        <w:ind w:firstLine="720"/>
        <w:jc w:val="both"/>
        <w:rPr>
          <w:rFonts w:ascii="Times New Roman" w:eastAsia="Calibri" w:hAnsi="Times New Roman"/>
        </w:rPr>
      </w:pPr>
      <w:r w:rsidRPr="00B51F95">
        <w:rPr>
          <w:rFonts w:ascii="Times New Roman" w:hAnsi="Times New Roman"/>
          <w:b/>
        </w:rPr>
        <w:t>17</w:t>
      </w:r>
      <w:r w:rsidR="0083558A">
        <w:rPr>
          <w:rFonts w:ascii="Times New Roman" w:eastAsia="Calibri" w:hAnsi="Times New Roman"/>
          <w:b/>
        </w:rPr>
        <w:t>.1.</w:t>
      </w:r>
      <w:r w:rsidRPr="00B51F95">
        <w:rPr>
          <w:rFonts w:ascii="Times New Roman" w:eastAsia="Calibri" w:hAnsi="Times New Roman"/>
          <w:b/>
        </w:rPr>
        <w:t>2.</w:t>
      </w:r>
      <w:r w:rsidRPr="00B51F95">
        <w:rPr>
          <w:rFonts w:ascii="Times New Roman" w:eastAsia="Calibri" w:hAnsi="Times New Roman"/>
        </w:rPr>
        <w:t xml:space="preserve"> При размещении объектов, сооружений и коммуникаций инженерной инфраструктуры в целях предотвращения вредного воздействия перечисленных объектов на жилую, общественную застройку и рекреационные зоны устанавливаются санитарно-защитные зоны в соответствии с требованиями действующего законодательства и настоящих Нормативов.</w:t>
      </w:r>
    </w:p>
    <w:p w:rsidR="004105AF" w:rsidRPr="00B51F95" w:rsidRDefault="004105AF" w:rsidP="004105AF">
      <w:pPr>
        <w:widowControl w:val="0"/>
        <w:tabs>
          <w:tab w:val="left" w:pos="708"/>
        </w:tabs>
        <w:ind w:firstLine="720"/>
        <w:jc w:val="both"/>
        <w:rPr>
          <w:rFonts w:ascii="Times New Roman" w:hAnsi="Times New Roman"/>
          <w:szCs w:val="20"/>
          <w:lang w:val="x-none" w:eastAsia="x-none"/>
        </w:rPr>
      </w:pPr>
      <w:r w:rsidRPr="00B51F95">
        <w:rPr>
          <w:rFonts w:ascii="Times New Roman" w:hAnsi="Times New Roman"/>
          <w:szCs w:val="20"/>
          <w:lang w:val="x-none" w:eastAsia="x-none"/>
        </w:rPr>
        <w:t>Для санитарной охраны источников водоснабжения, водопроводных сооружений и территорий, на которых они расположены, от возможного загрязнения устанавливаются зоны санитарной охраны.</w:t>
      </w:r>
    </w:p>
    <w:p w:rsidR="004105AF" w:rsidRPr="00B51F95" w:rsidRDefault="0083558A" w:rsidP="004105AF">
      <w:pPr>
        <w:widowControl w:val="0"/>
        <w:tabs>
          <w:tab w:val="left" w:pos="708"/>
        </w:tabs>
        <w:ind w:firstLine="720"/>
        <w:jc w:val="both"/>
        <w:rPr>
          <w:rFonts w:ascii="Times New Roman" w:hAnsi="Times New Roman"/>
        </w:rPr>
      </w:pPr>
      <w:r>
        <w:rPr>
          <w:rFonts w:ascii="Times New Roman" w:hAnsi="Times New Roman"/>
          <w:b/>
        </w:rPr>
        <w:t>17</w:t>
      </w:r>
      <w:r w:rsidR="004105AF" w:rsidRPr="00B51F95">
        <w:rPr>
          <w:rFonts w:ascii="Times New Roman" w:hAnsi="Times New Roman"/>
          <w:b/>
        </w:rPr>
        <w:t>.</w:t>
      </w:r>
      <w:r>
        <w:rPr>
          <w:rFonts w:ascii="Times New Roman" w:hAnsi="Times New Roman"/>
          <w:b/>
        </w:rPr>
        <w:t>1.</w:t>
      </w:r>
      <w:r w:rsidR="004105AF" w:rsidRPr="00B51F95">
        <w:rPr>
          <w:rFonts w:ascii="Times New Roman" w:hAnsi="Times New Roman"/>
          <w:b/>
        </w:rPr>
        <w:t>3.</w:t>
      </w:r>
      <w:r w:rsidR="004105AF" w:rsidRPr="00B51F95">
        <w:rPr>
          <w:rFonts w:ascii="Times New Roman" w:hAnsi="Times New Roman"/>
        </w:rPr>
        <w:t xml:space="preserve"> </w:t>
      </w:r>
      <w:r w:rsidR="004105AF" w:rsidRPr="00B51F95">
        <w:rPr>
          <w:rFonts w:ascii="Times New Roman" w:hAnsi="Times New Roman"/>
          <w:spacing w:val="-2"/>
        </w:rPr>
        <w:t>Проектирование инженерных систем водоснабжения, канализации, теплоснабжения,</w:t>
      </w:r>
      <w:r w:rsidR="004105AF" w:rsidRPr="00B51F95">
        <w:rPr>
          <w:rFonts w:ascii="Times New Roman" w:hAnsi="Times New Roman"/>
        </w:rPr>
        <w:t xml:space="preserve"> газоснабжения, электроснабжения и связи следует осуществлять на основе </w:t>
      </w:r>
      <w:r w:rsidR="004105AF" w:rsidRPr="00B51F95">
        <w:rPr>
          <w:rFonts w:ascii="Times New Roman" w:hAnsi="Times New Roman"/>
          <w:spacing w:val="-3"/>
        </w:rPr>
        <w:t xml:space="preserve">схем водоснабжения, канализации, теплоснабжения, </w:t>
      </w:r>
      <w:r w:rsidR="004105AF" w:rsidRPr="00B51F95">
        <w:rPr>
          <w:rFonts w:ascii="Times New Roman" w:hAnsi="Times New Roman"/>
        </w:rPr>
        <w:t>газоснабжения</w:t>
      </w:r>
      <w:r w:rsidR="004105AF" w:rsidRPr="00B51F95">
        <w:rPr>
          <w:rFonts w:ascii="Times New Roman" w:hAnsi="Times New Roman"/>
          <w:spacing w:val="-3"/>
        </w:rPr>
        <w:t xml:space="preserve"> и энергоснабжения, разработанных и утвержденных</w:t>
      </w:r>
      <w:r w:rsidR="004105AF" w:rsidRPr="00B51F95">
        <w:rPr>
          <w:rFonts w:ascii="Times New Roman" w:hAnsi="Times New Roman"/>
        </w:rPr>
        <w:t xml:space="preserve"> в установленном порядке.</w:t>
      </w:r>
    </w:p>
    <w:p w:rsidR="004105AF" w:rsidRPr="00B51F95" w:rsidRDefault="004105AF" w:rsidP="004105AF">
      <w:pPr>
        <w:widowControl w:val="0"/>
        <w:tabs>
          <w:tab w:val="left" w:pos="708"/>
        </w:tabs>
        <w:ind w:firstLine="720"/>
        <w:jc w:val="both"/>
        <w:rPr>
          <w:rFonts w:ascii="Times New Roman" w:hAnsi="Times New Roman"/>
        </w:rPr>
      </w:pPr>
      <w:r w:rsidRPr="00B51F95">
        <w:rPr>
          <w:rFonts w:ascii="Times New Roman" w:hAnsi="Times New Roman"/>
        </w:rPr>
        <w:t>Инженерные системы следует рассчитывать исходя из соответствующих нормативов расчетной плотности населения, принятой на расчетный срок, и общей площади жилой застройки, определяемой документацией.</w:t>
      </w:r>
    </w:p>
    <w:p w:rsidR="004105AF" w:rsidRPr="00F34BAC" w:rsidRDefault="0083558A" w:rsidP="004105AF">
      <w:pPr>
        <w:widowControl w:val="0"/>
        <w:autoSpaceDE w:val="0"/>
        <w:autoSpaceDN w:val="0"/>
        <w:adjustRightInd w:val="0"/>
        <w:spacing w:before="480" w:after="240" w:line="276" w:lineRule="auto"/>
        <w:ind w:firstLine="709"/>
        <w:jc w:val="both"/>
        <w:outlineLvl w:val="1"/>
        <w:rPr>
          <w:rFonts w:ascii="Times New Roman" w:hAnsi="Times New Roman"/>
          <w:b/>
        </w:rPr>
      </w:pPr>
      <w:r w:rsidRPr="00F34BAC">
        <w:rPr>
          <w:rFonts w:ascii="Times New Roman" w:hAnsi="Times New Roman"/>
          <w:b/>
        </w:rPr>
        <w:t>17.1.4</w:t>
      </w:r>
      <w:r w:rsidR="004105AF" w:rsidRPr="00F34BAC">
        <w:rPr>
          <w:rFonts w:ascii="Times New Roman" w:hAnsi="Times New Roman"/>
          <w:b/>
        </w:rPr>
        <w:t xml:space="preserve"> Расчетные показатели минимально допустимого уровня обеспеченности объектами местного значения, относящимися к области энергетики, и расчетные показатели максимально допустимого уровня территориальной доступности таких объектов.</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3465"/>
        <w:gridCol w:w="2410"/>
        <w:gridCol w:w="2693"/>
      </w:tblGrid>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N</w:t>
            </w:r>
          </w:p>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п/п</w:t>
            </w:r>
          </w:p>
        </w:tc>
        <w:tc>
          <w:tcPr>
            <w:tcW w:w="3465"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Наименование объекта нормирования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Минимально допустимый уровень обеспеченности</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Максимальный уровень территориальной доступности</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энергетики (электро- и газоснабжение поселений)</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1.1.</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электроэнергетики</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1.1.1.</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 xml:space="preserve">Линии электропередачи, расположенные на территории двух и более муниципальных образований (муниципальных районов, городских округов) в Ростовской области, подстанции, распределительные или переключательные пункты, проектный номинальный класс напряжения которых равен 110 киловольт (за исключением </w:t>
            </w:r>
            <w:r w:rsidRPr="00F34BAC">
              <w:rPr>
                <w:rFonts w:ascii="Times New Roman" w:hAnsi="Times New Roman"/>
                <w:szCs w:val="20"/>
              </w:rPr>
              <w:lastRenderedPageBreak/>
              <w:t>объектов федерального значения)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Не устанавливается</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lastRenderedPageBreak/>
              <w:t>1.1.2.</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Электростанции, установленная генерирующая мощность которых составляет 25 киловольт и выше (за исключением объектов федерального значения)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c>
          <w:tcPr>
            <w:tcW w:w="2693"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r w:rsidR="004105AF" w:rsidRPr="00F34BAC"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1.2.</w:t>
            </w:r>
          </w:p>
        </w:tc>
        <w:tc>
          <w:tcPr>
            <w:tcW w:w="8568" w:type="dxa"/>
            <w:gridSpan w:val="3"/>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Объекты газоснабжения</w:t>
            </w:r>
          </w:p>
        </w:tc>
      </w:tr>
      <w:tr w:rsidR="004105AF" w:rsidRPr="00B51F95" w:rsidTr="00A36FBD">
        <w:tc>
          <w:tcPr>
            <w:tcW w:w="85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1.2.1.</w:t>
            </w:r>
          </w:p>
        </w:tc>
        <w:tc>
          <w:tcPr>
            <w:tcW w:w="3465" w:type="dxa"/>
          </w:tcPr>
          <w:p w:rsidR="004105AF" w:rsidRPr="00F34BAC" w:rsidRDefault="004105AF" w:rsidP="004105AF">
            <w:pPr>
              <w:widowControl w:val="0"/>
              <w:autoSpaceDE w:val="0"/>
              <w:autoSpaceDN w:val="0"/>
              <w:rPr>
                <w:rFonts w:ascii="Times New Roman" w:hAnsi="Times New Roman"/>
                <w:szCs w:val="20"/>
              </w:rPr>
            </w:pPr>
            <w:r w:rsidRPr="00F34BAC">
              <w:rPr>
                <w:rFonts w:ascii="Times New Roman" w:hAnsi="Times New Roman"/>
                <w:szCs w:val="20"/>
              </w:rPr>
              <w:t>Объекты распределительной сети, по которым осуществляется транспортировка природного газа потребителям (пункты редуцирования газа, газопроводы низкого, среднего давления)</w:t>
            </w:r>
          </w:p>
        </w:tc>
        <w:tc>
          <w:tcPr>
            <w:tcW w:w="2410" w:type="dxa"/>
          </w:tcPr>
          <w:p w:rsidR="004105AF" w:rsidRPr="00F34BAC"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c>
          <w:tcPr>
            <w:tcW w:w="2693" w:type="dxa"/>
          </w:tcPr>
          <w:p w:rsidR="004105AF" w:rsidRPr="00B51F95" w:rsidRDefault="004105AF" w:rsidP="004105AF">
            <w:pPr>
              <w:widowControl w:val="0"/>
              <w:autoSpaceDE w:val="0"/>
              <w:autoSpaceDN w:val="0"/>
              <w:jc w:val="center"/>
              <w:rPr>
                <w:rFonts w:ascii="Times New Roman" w:hAnsi="Times New Roman"/>
                <w:szCs w:val="20"/>
              </w:rPr>
            </w:pPr>
            <w:r w:rsidRPr="00F34BAC">
              <w:rPr>
                <w:rFonts w:ascii="Times New Roman" w:hAnsi="Times New Roman"/>
                <w:szCs w:val="20"/>
              </w:rPr>
              <w:t>Не устанавливается</w:t>
            </w:r>
          </w:p>
        </w:tc>
      </w:tr>
    </w:tbl>
    <w:p w:rsidR="004105AF" w:rsidRPr="00B51F95" w:rsidRDefault="004105AF" w:rsidP="004105AF">
      <w:pPr>
        <w:rPr>
          <w:rFonts w:ascii="Times New Roman" w:hAnsi="Times New Roman"/>
          <w:sz w:val="21"/>
          <w:szCs w:val="21"/>
        </w:rPr>
      </w:pPr>
    </w:p>
    <w:p w:rsidR="004105AF" w:rsidRPr="00B51F95" w:rsidRDefault="004105AF" w:rsidP="004105AF">
      <w:pPr>
        <w:rPr>
          <w:rFonts w:ascii="Times New Roman" w:hAnsi="Times New Roman"/>
          <w:sz w:val="21"/>
          <w:szCs w:val="21"/>
        </w:rPr>
      </w:pPr>
    </w:p>
    <w:p w:rsidR="004105AF" w:rsidRPr="00F34BAC" w:rsidRDefault="004105AF" w:rsidP="004105AF">
      <w:pPr>
        <w:keepNext/>
        <w:shd w:val="clear" w:color="auto" w:fill="FFFFFF"/>
        <w:tabs>
          <w:tab w:val="left" w:pos="708"/>
        </w:tabs>
        <w:ind w:left="720"/>
        <w:jc w:val="center"/>
        <w:outlineLvl w:val="3"/>
        <w:rPr>
          <w:rFonts w:ascii="Times New Roman" w:hAnsi="Times New Roman"/>
          <w:b/>
        </w:rPr>
      </w:pPr>
      <w:r w:rsidRPr="00F34BAC">
        <w:rPr>
          <w:rFonts w:ascii="Times New Roman" w:hAnsi="Times New Roman"/>
          <w:b/>
        </w:rPr>
        <w:t>17.2. Нормативы обеспеченности объектами водоснабжения и водоотведения.</w:t>
      </w:r>
    </w:p>
    <w:p w:rsidR="004105AF" w:rsidRPr="00F34BAC" w:rsidRDefault="004105AF" w:rsidP="004105AF">
      <w:pPr>
        <w:tabs>
          <w:tab w:val="left" w:pos="708"/>
        </w:tabs>
        <w:rPr>
          <w:rFonts w:ascii="Times New Roman" w:hAnsi="Times New Roman"/>
        </w:rPr>
      </w:pPr>
    </w:p>
    <w:p w:rsidR="004105AF" w:rsidRPr="00F34BAC" w:rsidRDefault="004105AF" w:rsidP="004105AF">
      <w:pPr>
        <w:tabs>
          <w:tab w:val="left" w:pos="708"/>
        </w:tabs>
        <w:ind w:firstLine="720"/>
        <w:jc w:val="both"/>
        <w:rPr>
          <w:rFonts w:ascii="Times New Roman" w:hAnsi="Times New Roman"/>
        </w:rPr>
      </w:pPr>
      <w:r w:rsidRPr="00F34BAC">
        <w:rPr>
          <w:rFonts w:ascii="Times New Roman" w:hAnsi="Times New Roman"/>
        </w:rPr>
        <w:t>Норматив обеспеченности объектами водоснабжения и водоотведения следует принимать не менее 109,5 кубических метров на 1 человека в год.</w:t>
      </w:r>
    </w:p>
    <w:p w:rsidR="004105AF" w:rsidRPr="00F34BAC" w:rsidRDefault="004105AF" w:rsidP="004105AF">
      <w:pPr>
        <w:ind w:firstLine="708"/>
        <w:rPr>
          <w:rFonts w:ascii="Times New Roman" w:hAnsi="Times New Roman"/>
        </w:rPr>
      </w:pPr>
      <w:r w:rsidRPr="00F34BAC">
        <w:rPr>
          <w:rFonts w:ascii="Times New Roman" w:hAnsi="Times New Roman"/>
        </w:rPr>
        <w:t xml:space="preserve">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 в соответствии с Федеральным </w:t>
      </w:r>
      <w:hyperlink r:id="rId37" w:history="1">
        <w:r w:rsidRPr="00F34BAC">
          <w:rPr>
            <w:rFonts w:ascii="Times New Roman" w:hAnsi="Times New Roman"/>
            <w:color w:val="000000"/>
          </w:rPr>
          <w:t>законом</w:t>
        </w:r>
      </w:hyperlink>
      <w:r w:rsidRPr="00F34BAC">
        <w:rPr>
          <w:rFonts w:ascii="Times New Roman" w:hAnsi="Times New Roman"/>
        </w:rPr>
        <w:t xml:space="preserve">  от 30.12.2004 N 210-ФЗ (ред. от 29.12.2014) "Об основах регулирования тарифов организаций коммунального комплекса"</w:t>
      </w:r>
    </w:p>
    <w:p w:rsidR="004105AF" w:rsidRPr="00F34BAC" w:rsidRDefault="004105AF" w:rsidP="004105AF">
      <w:pPr>
        <w:tabs>
          <w:tab w:val="left" w:pos="708"/>
        </w:tabs>
        <w:autoSpaceDE w:val="0"/>
        <w:autoSpaceDN w:val="0"/>
        <w:adjustRightInd w:val="0"/>
        <w:ind w:firstLine="709"/>
        <w:jc w:val="both"/>
        <w:rPr>
          <w:rFonts w:ascii="Times New Roman" w:hAnsi="Times New Roman"/>
        </w:rPr>
      </w:pPr>
      <w:r w:rsidRPr="00F34BAC">
        <w:rPr>
          <w:rFonts w:ascii="Times New Roman" w:hAnsi="Times New Roman"/>
          <w:b/>
        </w:rPr>
        <w:t>17.2.1</w:t>
      </w:r>
      <w:r w:rsidRPr="00F34BAC">
        <w:rPr>
          <w:rFonts w:ascii="Times New Roman" w:hAnsi="Times New Roman"/>
        </w:rPr>
        <w:t xml:space="preserve"> Проектирование систем хозяйственно-питьевого водоснабжения и канализации населенных пунктов следует производить в соответствии с требованиями </w:t>
      </w:r>
      <w:hyperlink r:id="rId38" w:history="1">
        <w:r w:rsidRPr="00F34BAC">
          <w:rPr>
            <w:rFonts w:ascii="Times New Roman" w:hAnsi="Times New Roman"/>
            <w:color w:val="000000"/>
          </w:rPr>
          <w:t>СП 31.13330</w:t>
        </w:r>
      </w:hyperlink>
      <w:r w:rsidRPr="00F34BAC">
        <w:rPr>
          <w:rFonts w:ascii="Times New Roman" w:hAnsi="Times New Roman"/>
        </w:rPr>
        <w:t xml:space="preserve">.2012 «Водоснабжение. Наружные сети и сооружения»;  </w:t>
      </w:r>
      <w:hyperlink r:id="rId39" w:history="1">
        <w:r w:rsidRPr="00F34BAC">
          <w:rPr>
            <w:rFonts w:ascii="Times New Roman" w:hAnsi="Times New Roman"/>
            <w:color w:val="000000"/>
          </w:rPr>
          <w:t>СП 32.13330</w:t>
        </w:r>
      </w:hyperlink>
      <w:r w:rsidRPr="00F34BAC">
        <w:rPr>
          <w:rFonts w:ascii="Times New Roman" w:hAnsi="Times New Roman"/>
        </w:rPr>
        <w:t>.2012 «Канализация. Наружные сети и сооружения» с учетом санитарно-гигиенической надежности получения питьевой воды, экологических и ресурсосберегающих требований.</w:t>
      </w:r>
    </w:p>
    <w:p w:rsidR="004105AF" w:rsidRPr="00F34BAC" w:rsidRDefault="004105AF" w:rsidP="004105AF">
      <w:pPr>
        <w:tabs>
          <w:tab w:val="left" w:pos="708"/>
        </w:tabs>
        <w:autoSpaceDE w:val="0"/>
        <w:autoSpaceDN w:val="0"/>
        <w:adjustRightInd w:val="0"/>
        <w:ind w:firstLine="709"/>
        <w:jc w:val="both"/>
        <w:rPr>
          <w:rFonts w:ascii="Times New Roman" w:hAnsi="Times New Roman"/>
          <w:sz w:val="23"/>
          <w:szCs w:val="23"/>
        </w:rPr>
      </w:pPr>
      <w:r w:rsidRPr="00F34BAC">
        <w:rPr>
          <w:rFonts w:ascii="Times New Roman" w:hAnsi="Times New Roman"/>
          <w:sz w:val="23"/>
          <w:szCs w:val="23"/>
        </w:rPr>
        <w:t>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 В жилых зонах, не обеспеченных централизованным водоснабжением и канализацией, размещение многоэтажных жилых домов не допускается.</w:t>
      </w:r>
    </w:p>
    <w:p w:rsidR="004105AF" w:rsidRPr="00F34BAC" w:rsidRDefault="004105AF" w:rsidP="004105AF">
      <w:pPr>
        <w:jc w:val="both"/>
        <w:rPr>
          <w:rFonts w:ascii="Times New Roman" w:hAnsi="Times New Roman"/>
          <w:color w:val="FF0000"/>
        </w:rPr>
      </w:pPr>
      <w:r w:rsidRPr="00F34BAC">
        <w:rPr>
          <w:rFonts w:ascii="Times New Roman" w:hAnsi="Times New Roman"/>
          <w:b/>
        </w:rPr>
        <w:t xml:space="preserve">           17.2.2.</w:t>
      </w:r>
      <w:r w:rsidRPr="00F34BAC">
        <w:rPr>
          <w:rFonts w:ascii="Times New Roman" w:hAnsi="Times New Roman"/>
        </w:rPr>
        <w:t xml:space="preserve"> Выбор источников хозяйственно-питьевого водоснабжения необходимо осуществлять в соответствии с требованиями </w:t>
      </w:r>
      <w:hyperlink r:id="rId40" w:history="1">
        <w:r w:rsidRPr="00F34BAC">
          <w:rPr>
            <w:rFonts w:ascii="Times New Roman" w:hAnsi="Times New Roman"/>
            <w:color w:val="000000"/>
          </w:rPr>
          <w:t>ГОСТ 2761</w:t>
        </w:r>
      </w:hyperlink>
      <w:r w:rsidRPr="00F34BAC">
        <w:rPr>
          <w:rFonts w:ascii="Times New Roman" w:hAnsi="Times New Roman"/>
        </w:rPr>
        <w:t>-84 «Источники централизованного хозяйственно-питьевого водоснабжения. Гигиенические, технические требования и правила выбора», а также с учетом норм радиационной безопасности при положительном заключении органов государственного санитарно-эпидемиологического надзора по выбору площадки.</w:t>
      </w:r>
    </w:p>
    <w:p w:rsidR="004105AF" w:rsidRPr="00B51F95" w:rsidRDefault="004105AF" w:rsidP="004105AF">
      <w:pPr>
        <w:tabs>
          <w:tab w:val="left" w:pos="708"/>
        </w:tabs>
        <w:autoSpaceDE w:val="0"/>
        <w:autoSpaceDN w:val="0"/>
        <w:adjustRightInd w:val="0"/>
        <w:jc w:val="both"/>
        <w:rPr>
          <w:rFonts w:ascii="Times New Roman" w:eastAsia="ArialMT" w:hAnsi="Times New Roman"/>
        </w:rPr>
      </w:pPr>
      <w:r w:rsidRPr="00F34BAC">
        <w:rPr>
          <w:rFonts w:ascii="Times New Roman" w:hAnsi="Times New Roman"/>
          <w:b/>
        </w:rPr>
        <w:t xml:space="preserve">          17.2.3</w:t>
      </w:r>
      <w:r w:rsidRPr="00F34BAC">
        <w:rPr>
          <w:rFonts w:ascii="Times New Roman" w:eastAsia="ArialMT" w:hAnsi="Times New Roman"/>
          <w:b/>
        </w:rPr>
        <w:t>.</w:t>
      </w:r>
      <w:r w:rsidRPr="00F34BAC">
        <w:rPr>
          <w:rFonts w:ascii="Times New Roman" w:eastAsia="ArialMT" w:hAnsi="Times New Roman"/>
        </w:rPr>
        <w:t xml:space="preserve"> Размеры земельных участков для станций водоочистки в зависимости от их производительности</w:t>
      </w:r>
      <w:r w:rsidRPr="00B51F95">
        <w:rPr>
          <w:rFonts w:ascii="Times New Roman" w:eastAsia="ArialMT" w:hAnsi="Times New Roman"/>
        </w:rPr>
        <w:t>, тыс. куб. метров/сутки, следует принимать по проекту, но не более:</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до 0,8 – </w:t>
      </w:r>
      <w:smartTag w:uri="urn:schemas-microsoft-com:office:smarttags" w:element="metricconverter">
        <w:smartTagPr>
          <w:attr w:name="ProductID" w:val="1 гектар"/>
        </w:smartTagPr>
        <w:r w:rsidRPr="00B51F95">
          <w:rPr>
            <w:rFonts w:ascii="Times New Roman" w:eastAsia="ArialMT" w:hAnsi="Times New Roman"/>
          </w:rPr>
          <w:t>1 гектар</w:t>
        </w:r>
      </w:smartTag>
      <w:r w:rsidRPr="00B51F95">
        <w:rPr>
          <w:rFonts w:ascii="Times New Roman" w:eastAsia="ArialMT" w:hAnsi="Times New Roman"/>
        </w:rPr>
        <w:t xml:space="preserve">; </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0,8 до 12 – 2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12 до 32 – 3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32 до 80 – 4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80 до 125 – </w:t>
      </w:r>
      <w:smartTag w:uri="urn:schemas-microsoft-com:office:smarttags" w:element="metricconverter">
        <w:smartTagPr>
          <w:attr w:name="ProductID" w:val="6 гектаров"/>
        </w:smartTagPr>
        <w:r w:rsidRPr="00B51F95">
          <w:rPr>
            <w:rFonts w:ascii="Times New Roman" w:eastAsia="ArialMT" w:hAnsi="Times New Roman"/>
          </w:rPr>
          <w:t>6 гектаров</w:t>
        </w:r>
      </w:smartTag>
      <w:r w:rsidRPr="00B51F95">
        <w:rPr>
          <w:rFonts w:ascii="Times New Roman" w:eastAsia="ArialMT" w:hAnsi="Times New Roman"/>
        </w:rPr>
        <w:t>;</w:t>
      </w:r>
    </w:p>
    <w:p w:rsidR="004105AF" w:rsidRPr="00B51F95" w:rsidRDefault="004105AF" w:rsidP="004105AF">
      <w:pPr>
        <w:tabs>
          <w:tab w:val="left" w:pos="708"/>
        </w:tabs>
        <w:autoSpaceDE w:val="0"/>
        <w:autoSpaceDN w:val="0"/>
        <w:adjustRightInd w:val="0"/>
        <w:ind w:firstLine="540"/>
        <w:jc w:val="both"/>
        <w:rPr>
          <w:rFonts w:ascii="Times New Roman" w:hAnsi="Times New Roman"/>
          <w:color w:val="FF0000"/>
        </w:rPr>
      </w:pPr>
      <w:r w:rsidRPr="00B51F95">
        <w:rPr>
          <w:rFonts w:ascii="Times New Roman" w:hAnsi="Times New Roman"/>
          <w:b/>
        </w:rPr>
        <w:lastRenderedPageBreak/>
        <w:t xml:space="preserve"> 17.2.4.</w:t>
      </w:r>
      <w:r w:rsidRPr="00B51F95">
        <w:rPr>
          <w:rFonts w:ascii="Times New Roman" w:hAnsi="Times New Roman"/>
        </w:rPr>
        <w:t xml:space="preserve"> Размеры земельных участков для очистных сооружений канализации следует принимать не более указанных в таблице .</w:t>
      </w:r>
      <w:r w:rsidRPr="00B51F95">
        <w:rPr>
          <w:rFonts w:ascii="Times New Roman" w:hAnsi="Times New Roman"/>
          <w:color w:val="FF0000"/>
        </w:rPr>
        <w:t xml:space="preserve">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color w:val="FF0000"/>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3390"/>
        <w:gridCol w:w="2010"/>
        <w:gridCol w:w="2040"/>
        <w:gridCol w:w="2280"/>
      </w:tblGrid>
      <w:tr w:rsidR="004105AF" w:rsidRPr="00B51F95" w:rsidTr="00A36FBD">
        <w:tc>
          <w:tcPr>
            <w:tcW w:w="9720" w:type="dxa"/>
            <w:gridSpan w:val="4"/>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rPr>
                <w:rFonts w:ascii="Times New Roman" w:hAnsi="Times New Roman"/>
              </w:rPr>
            </w:pPr>
            <w:r w:rsidRPr="00B51F95">
              <w:rPr>
                <w:rFonts w:ascii="Times New Roman" w:hAnsi="Times New Roman"/>
              </w:rPr>
              <w:t xml:space="preserve"> Таблица</w:t>
            </w:r>
            <w:r w:rsidR="0083558A">
              <w:rPr>
                <w:rFonts w:ascii="Times New Roman" w:hAnsi="Times New Roman"/>
              </w:rPr>
              <w:t xml:space="preserve"> </w:t>
            </w:r>
          </w:p>
        </w:tc>
      </w:tr>
      <w:tr w:rsidR="004105AF" w:rsidRPr="00B51F95" w:rsidTr="00A36FBD">
        <w:tc>
          <w:tcPr>
            <w:tcW w:w="3390" w:type="dxa"/>
            <w:vMerge w:val="restart"/>
            <w:tcBorders>
              <w:top w:val="single" w:sz="2" w:space="0" w:color="auto"/>
              <w:left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 xml:space="preserve">Производительность очистных сооружений канализации, тыс. </w:t>
            </w:r>
            <w:proofErr w:type="spellStart"/>
            <w:r w:rsidRPr="00B51F95">
              <w:rPr>
                <w:rFonts w:ascii="Times New Roman" w:hAnsi="Times New Roman"/>
              </w:rPr>
              <w:t>куб.метров</w:t>
            </w:r>
            <w:proofErr w:type="spellEnd"/>
            <w:r w:rsidRPr="00B51F95">
              <w:rPr>
                <w:rFonts w:ascii="Times New Roman" w:hAnsi="Times New Roman"/>
              </w:rPr>
              <w:t>/сутки</w:t>
            </w:r>
          </w:p>
        </w:tc>
        <w:tc>
          <w:tcPr>
            <w:tcW w:w="6330" w:type="dxa"/>
            <w:gridSpan w:val="3"/>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r w:rsidRPr="00B51F95">
              <w:rPr>
                <w:rFonts w:ascii="Times New Roman" w:hAnsi="Times New Roman"/>
              </w:rPr>
              <w:t>Размеры земельных участков, гектары</w:t>
            </w:r>
          </w:p>
        </w:tc>
      </w:tr>
      <w:tr w:rsidR="004105AF" w:rsidRPr="00B51F95" w:rsidTr="00A36FBD">
        <w:trPr>
          <w:trHeight w:val="1018"/>
        </w:trPr>
        <w:tc>
          <w:tcPr>
            <w:tcW w:w="3390" w:type="dxa"/>
            <w:vMerge/>
            <w:tcBorders>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tc>
        <w:tc>
          <w:tcPr>
            <w:tcW w:w="201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очистных сооружений</w:t>
            </w:r>
          </w:p>
        </w:tc>
        <w:tc>
          <w:tcPr>
            <w:tcW w:w="204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p>
          <w:p w:rsidR="004105AF" w:rsidRPr="00B51F95" w:rsidRDefault="004105AF" w:rsidP="004105AF">
            <w:pPr>
              <w:jc w:val="center"/>
              <w:rPr>
                <w:rFonts w:ascii="Times New Roman" w:hAnsi="Times New Roman"/>
              </w:rPr>
            </w:pPr>
            <w:r w:rsidRPr="00B51F95">
              <w:rPr>
                <w:rFonts w:ascii="Times New Roman" w:hAnsi="Times New Roman"/>
              </w:rPr>
              <w:t>иловых площадок</w:t>
            </w:r>
          </w:p>
        </w:tc>
        <w:tc>
          <w:tcPr>
            <w:tcW w:w="2280" w:type="dxa"/>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jc w:val="center"/>
              <w:rPr>
                <w:rFonts w:ascii="Times New Roman" w:hAnsi="Times New Roman"/>
              </w:rPr>
            </w:pPr>
            <w:r w:rsidRPr="00B51F95">
              <w:rPr>
                <w:rFonts w:ascii="Times New Roman" w:hAnsi="Times New Roman"/>
              </w:rPr>
              <w:t>биологических прудов глубокой очистки сточных вод</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до 0,7</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0,5</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0,2</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0,7 до 17</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4</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3</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17 до 40</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9</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6</w:t>
            </w:r>
          </w:p>
        </w:tc>
      </w:tr>
      <w:tr w:rsidR="004105AF" w:rsidRPr="00B51F95" w:rsidTr="00A36FBD">
        <w:tc>
          <w:tcPr>
            <w:tcW w:w="339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eastAsia="ArialMT" w:hAnsi="Times New Roman"/>
              </w:rPr>
              <w:t>свыше 40 до 130</w:t>
            </w:r>
          </w:p>
        </w:tc>
        <w:tc>
          <w:tcPr>
            <w:tcW w:w="201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12</w:t>
            </w:r>
          </w:p>
        </w:tc>
        <w:tc>
          <w:tcPr>
            <w:tcW w:w="204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25</w:t>
            </w:r>
          </w:p>
        </w:tc>
        <w:tc>
          <w:tcPr>
            <w:tcW w:w="228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center"/>
              <w:rPr>
                <w:rFonts w:ascii="Times New Roman" w:hAnsi="Times New Roman"/>
              </w:rPr>
            </w:pPr>
            <w:r w:rsidRPr="00B51F95">
              <w:rPr>
                <w:rFonts w:ascii="Times New Roman" w:hAnsi="Times New Roman"/>
              </w:rPr>
              <w:t>20</w:t>
            </w:r>
          </w:p>
        </w:tc>
      </w:tr>
    </w:tbl>
    <w:p w:rsidR="004105AF" w:rsidRPr="00B51F95" w:rsidRDefault="004105AF" w:rsidP="004105AF">
      <w:pPr>
        <w:tabs>
          <w:tab w:val="left" w:pos="708"/>
        </w:tabs>
        <w:autoSpaceDE w:val="0"/>
        <w:autoSpaceDN w:val="0"/>
        <w:adjustRightInd w:val="0"/>
        <w:ind w:firstLine="540"/>
        <w:jc w:val="both"/>
        <w:rPr>
          <w:rFonts w:ascii="Times New Roman" w:hAnsi="Times New Roman"/>
          <w:color w:val="FF0000"/>
        </w:rPr>
      </w:pP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17.2.5.</w:t>
      </w:r>
      <w:r w:rsidRPr="00B51F95">
        <w:rPr>
          <w:rFonts w:ascii="Times New Roman" w:hAnsi="Times New Roman"/>
        </w:rPr>
        <w:t xml:space="preserve">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w:t>
      </w:r>
      <w:smartTag w:uri="urn:schemas-microsoft-com:office:smarttags" w:element="metricconverter">
        <w:smartTagPr>
          <w:attr w:name="ProductID" w:val="0,25 гектаров"/>
        </w:smartTagPr>
        <w:r w:rsidRPr="00B51F95">
          <w:rPr>
            <w:rFonts w:ascii="Times New Roman" w:hAnsi="Times New Roman"/>
          </w:rPr>
          <w:t>0,25 гектаров</w:t>
        </w:r>
      </w:smartTag>
      <w:r w:rsidRPr="00B51F95">
        <w:rPr>
          <w:rFonts w:ascii="Times New Roman" w:hAnsi="Times New Roman"/>
        </w:rPr>
        <w:t xml:space="preserve">, в соответствии с требованиями </w:t>
      </w:r>
      <w:hyperlink r:id="rId41"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 Размеры земельных участков для станций очистки воды в зависимости от их производительности, тыс. куб. метров/сутки, следует принимать по проекту, но не более:</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0,8 до 12 – 2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12 до 32 – 3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свыше 32 до 80 – 4 гектара;</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80 до 125 – </w:t>
      </w:r>
      <w:smartTag w:uri="urn:schemas-microsoft-com:office:smarttags" w:element="metricconverter">
        <w:smartTagPr>
          <w:attr w:name="ProductID" w:val="6 гектаров"/>
        </w:smartTagPr>
        <w:r w:rsidRPr="00B51F95">
          <w:rPr>
            <w:rFonts w:ascii="Times New Roman" w:eastAsia="ArialMT" w:hAnsi="Times New Roman"/>
          </w:rPr>
          <w:t>6 гектаров</w:t>
        </w:r>
      </w:smartTag>
      <w:r w:rsidRPr="00B51F95">
        <w:rPr>
          <w:rFonts w:ascii="Times New Roman" w:eastAsia="ArialMT" w:hAnsi="Times New Roman"/>
        </w:rPr>
        <w:t>;</w:t>
      </w:r>
    </w:p>
    <w:p w:rsidR="004105AF" w:rsidRPr="00B51F95" w:rsidRDefault="004105AF" w:rsidP="004105AF">
      <w:pPr>
        <w:tabs>
          <w:tab w:val="left" w:pos="708"/>
        </w:tabs>
        <w:autoSpaceDE w:val="0"/>
        <w:autoSpaceDN w:val="0"/>
        <w:adjustRightInd w:val="0"/>
        <w:ind w:firstLine="720"/>
        <w:rPr>
          <w:rFonts w:ascii="Times New Roman" w:eastAsia="ArialMT" w:hAnsi="Times New Roman"/>
        </w:rPr>
      </w:pPr>
      <w:r w:rsidRPr="00B51F95">
        <w:rPr>
          <w:rFonts w:ascii="Times New Roman" w:eastAsia="ArialMT" w:hAnsi="Times New Roman"/>
        </w:rPr>
        <w:t xml:space="preserve">свыше 125 до 250 – </w:t>
      </w:r>
      <w:smartTag w:uri="urn:schemas-microsoft-com:office:smarttags" w:element="metricconverter">
        <w:smartTagPr>
          <w:attr w:name="ProductID" w:val="12 гектаров"/>
        </w:smartTagPr>
        <w:r w:rsidRPr="00B51F95">
          <w:rPr>
            <w:rFonts w:ascii="Times New Roman" w:eastAsia="ArialMT" w:hAnsi="Times New Roman"/>
          </w:rPr>
          <w:t>12 гектаров</w:t>
        </w:r>
      </w:smartTag>
      <w:r w:rsidRPr="00B51F95">
        <w:rPr>
          <w:rFonts w:ascii="Times New Roman" w:eastAsia="ArialMT" w:hAnsi="Times New Roman"/>
        </w:rPr>
        <w:t>;</w:t>
      </w:r>
    </w:p>
    <w:p w:rsidR="004105AF"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17.2.6.</w:t>
      </w:r>
      <w:r w:rsidRPr="00B51F95">
        <w:rPr>
          <w:rFonts w:ascii="Times New Roman" w:hAnsi="Times New Roman"/>
        </w:rPr>
        <w:t xml:space="preserve"> При отсутствии централизованной системы канализации следует предусматривать по согласованию с местными органами санитарно-эпидемиологической службы сливные станции. Размеры земельных участков, отводимых под сливные станции и их санитарно-защитные зоны, следует принимать по </w:t>
      </w:r>
      <w:hyperlink r:id="rId42" w:anchor="Par1252" w:history="1">
        <w:r w:rsidRPr="00B51F95">
          <w:rPr>
            <w:rFonts w:ascii="Times New Roman" w:hAnsi="Times New Roman"/>
            <w:color w:val="000000"/>
          </w:rPr>
          <w:t xml:space="preserve">таблице </w:t>
        </w:r>
      </w:hyperlink>
      <w:r w:rsidRPr="00B51F95">
        <w:rPr>
          <w:rFonts w:ascii="Times New Roman" w:hAnsi="Times New Roman"/>
        </w:rPr>
        <w:t xml:space="preserve">30 и в соответствии с </w:t>
      </w:r>
      <w:hyperlink r:id="rId43" w:history="1">
        <w:r w:rsidRPr="00B51F95">
          <w:rPr>
            <w:rFonts w:ascii="Times New Roman" w:hAnsi="Times New Roman"/>
            <w:color w:val="000000"/>
          </w:rPr>
          <w:t>СП 32.13330</w:t>
        </w:r>
      </w:hyperlink>
      <w:r w:rsidRPr="00B51F95">
        <w:rPr>
          <w:rFonts w:ascii="Times New Roman" w:hAnsi="Times New Roman"/>
        </w:rPr>
        <w:t>.2012.</w:t>
      </w:r>
    </w:p>
    <w:p w:rsidR="0035542F" w:rsidRPr="0035542F" w:rsidRDefault="0035542F" w:rsidP="0035542F">
      <w:pPr>
        <w:keepNext/>
        <w:shd w:val="clear" w:color="auto" w:fill="FFFFFF"/>
        <w:tabs>
          <w:tab w:val="left" w:pos="708"/>
        </w:tabs>
        <w:outlineLvl w:val="3"/>
        <w:rPr>
          <w:rFonts w:ascii="Times New Roman" w:eastAsia="SimSun" w:hAnsi="Times New Roman"/>
          <w:lang w:eastAsia="zh-CN"/>
        </w:rPr>
      </w:pPr>
      <w:r>
        <w:rPr>
          <w:rFonts w:ascii="Times New Roman" w:eastAsia="SimSun" w:hAnsi="Times New Roman"/>
          <w:b/>
          <w:bCs/>
          <w:lang w:eastAsia="zh-CN"/>
        </w:rPr>
        <w:tab/>
        <w:t>17.2.7.</w:t>
      </w:r>
      <w:r w:rsidRPr="0035542F">
        <w:rPr>
          <w:rFonts w:ascii="Times New Roman" w:eastAsia="SimSun" w:hAnsi="Times New Roman"/>
          <w:b/>
          <w:bCs/>
          <w:lang w:eastAsia="zh-CN"/>
        </w:rPr>
        <w:t>Расчетные показатели минимально допустимого уровня обеспеченности объектами местного значения в области водоснабжения населения, и максимально допустимого уровня территориальной доступности таких объектов для населения</w:t>
      </w:r>
    </w:p>
    <w:p w:rsidR="0035542F" w:rsidRPr="0035542F" w:rsidRDefault="0035542F" w:rsidP="0035542F">
      <w:pPr>
        <w:tabs>
          <w:tab w:val="left" w:pos="708"/>
        </w:tabs>
        <w:autoSpaceDE w:val="0"/>
        <w:autoSpaceDN w:val="0"/>
        <w:adjustRightInd w:val="0"/>
        <w:ind w:firstLine="540"/>
        <w:jc w:val="both"/>
        <w:rPr>
          <w:rFonts w:ascii="Times New Roman" w:eastAsia="SimSun" w:hAnsi="Times New Roman"/>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3"/>
        <w:gridCol w:w="4678"/>
      </w:tblGrid>
      <w:tr w:rsidR="0035542F" w:rsidRPr="0035542F" w:rsidTr="0003153D">
        <w:trPr>
          <w:trHeight w:val="355"/>
        </w:trPr>
        <w:tc>
          <w:tcPr>
            <w:tcW w:w="9571" w:type="dxa"/>
            <w:gridSpan w:val="2"/>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Cs/>
                <w:lang w:eastAsia="zh-CN"/>
              </w:rPr>
              <w:t>Таблица 28</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
                <w:lang w:eastAsia="zh-CN"/>
              </w:rPr>
              <w:t>Степень благоустройства районов жилой застройки</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b/>
                <w:lang w:eastAsia="zh-CN"/>
              </w:rPr>
              <w:t>Предельные значения расчетных показателей минимально допустимого уровня обеспеченности &lt;*&gt;, л/</w:t>
            </w:r>
            <w:proofErr w:type="spellStart"/>
            <w:r w:rsidRPr="0035542F">
              <w:rPr>
                <w:rFonts w:ascii="Times New Roman" w:eastAsia="SimSun" w:hAnsi="Times New Roman"/>
                <w:b/>
                <w:lang w:eastAsia="zh-CN"/>
              </w:rPr>
              <w:t>сут</w:t>
            </w:r>
            <w:proofErr w:type="spellEnd"/>
            <w:r w:rsidRPr="0035542F">
              <w:rPr>
                <w:rFonts w:ascii="Times New Roman" w:eastAsia="SimSun" w:hAnsi="Times New Roman"/>
                <w:b/>
                <w:lang w:eastAsia="zh-CN"/>
              </w:rPr>
              <w:t>. на 1 чел.</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Застройка зданиями, оборудованными внутренним водопроводом и канализацией:</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без ванн</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125-160</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с ванными и местными водонагревателями</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160-230</w:t>
            </w:r>
          </w:p>
        </w:tc>
      </w:tr>
      <w:tr w:rsidR="0035542F" w:rsidRPr="0035542F" w:rsidTr="0003153D">
        <w:tc>
          <w:tcPr>
            <w:tcW w:w="4893" w:type="dxa"/>
            <w:shd w:val="clear" w:color="auto" w:fill="auto"/>
          </w:tcPr>
          <w:p w:rsidR="0035542F" w:rsidRPr="0035542F" w:rsidRDefault="0035542F" w:rsidP="0035542F">
            <w:pPr>
              <w:widowControl w:val="0"/>
              <w:spacing w:after="160" w:line="258" w:lineRule="auto"/>
              <w:rPr>
                <w:rFonts w:ascii="Times New Roman" w:eastAsia="SimSun" w:hAnsi="Times New Roman"/>
                <w:b/>
                <w:lang w:eastAsia="zh-CN"/>
              </w:rPr>
            </w:pPr>
            <w:r w:rsidRPr="0035542F">
              <w:rPr>
                <w:rFonts w:ascii="Times New Roman" w:eastAsia="SimSun" w:hAnsi="Times New Roman"/>
                <w:lang w:eastAsia="zh-CN"/>
              </w:rPr>
              <w:t>- с централизованным горячим водоснабжением</w:t>
            </w:r>
          </w:p>
        </w:tc>
        <w:tc>
          <w:tcPr>
            <w:tcW w:w="4678" w:type="dxa"/>
            <w:shd w:val="clear" w:color="auto" w:fill="auto"/>
          </w:tcPr>
          <w:p w:rsidR="0035542F" w:rsidRPr="0035542F" w:rsidRDefault="0035542F" w:rsidP="0035542F">
            <w:pPr>
              <w:widowControl w:val="0"/>
              <w:spacing w:after="160" w:line="258" w:lineRule="auto"/>
              <w:rPr>
                <w:rFonts w:ascii="Times New Roman" w:eastAsia="SimSun" w:hAnsi="Times New Roman"/>
                <w:lang w:eastAsia="zh-CN"/>
              </w:rPr>
            </w:pPr>
            <w:r w:rsidRPr="0035542F">
              <w:rPr>
                <w:rFonts w:ascii="Times New Roman" w:eastAsia="SimSun" w:hAnsi="Times New Roman"/>
                <w:lang w:eastAsia="zh-CN"/>
              </w:rPr>
              <w:t>220-280</w:t>
            </w:r>
          </w:p>
        </w:tc>
      </w:tr>
    </w:tbl>
    <w:p w:rsidR="0035542F" w:rsidRPr="0035542F" w:rsidRDefault="0035542F" w:rsidP="0035542F">
      <w:pPr>
        <w:rPr>
          <w:rFonts w:ascii="Consolas" w:hAnsi="Consolas"/>
          <w:sz w:val="21"/>
          <w:szCs w:val="21"/>
        </w:rPr>
      </w:pPr>
    </w:p>
    <w:p w:rsidR="0035542F" w:rsidRPr="00B51F95" w:rsidRDefault="0035542F" w:rsidP="004105AF">
      <w:pPr>
        <w:tabs>
          <w:tab w:val="left" w:pos="708"/>
        </w:tabs>
        <w:autoSpaceDE w:val="0"/>
        <w:autoSpaceDN w:val="0"/>
        <w:adjustRightInd w:val="0"/>
        <w:ind w:firstLine="540"/>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lastRenderedPageBreak/>
        <w:t>17.3. Нормативы обеспеченности объектами теплоснабжения</w:t>
      </w:r>
    </w:p>
    <w:p w:rsidR="004105AF" w:rsidRPr="00B51F95" w:rsidRDefault="004105AF" w:rsidP="004105AF">
      <w:pPr>
        <w:tabs>
          <w:tab w:val="left" w:pos="708"/>
        </w:tabs>
        <w:rPr>
          <w:rFonts w:ascii="Times New Roman" w:hAnsi="Times New Roman"/>
        </w:rPr>
      </w:pPr>
    </w:p>
    <w:p w:rsidR="0035542F" w:rsidRPr="0035542F" w:rsidRDefault="004105AF" w:rsidP="0035542F">
      <w:pPr>
        <w:ind w:firstLine="539"/>
        <w:jc w:val="both"/>
        <w:rPr>
          <w:rFonts w:ascii="Times New Roman" w:eastAsia="SimSun" w:hAnsi="Times New Roman"/>
          <w:lang w:eastAsia="zh-CN"/>
        </w:rPr>
      </w:pPr>
      <w:r w:rsidRPr="00B51F95">
        <w:rPr>
          <w:rFonts w:ascii="Times New Roman" w:hAnsi="Times New Roman"/>
          <w:b/>
        </w:rPr>
        <w:t>17.3.1.</w:t>
      </w:r>
      <w:r w:rsidRPr="00B51F95">
        <w:rPr>
          <w:rFonts w:ascii="Times New Roman" w:hAnsi="Times New Roman"/>
        </w:rPr>
        <w:t xml:space="preserve"> </w:t>
      </w:r>
      <w:r w:rsidR="0035542F" w:rsidRPr="0035542F">
        <w:rPr>
          <w:rFonts w:ascii="Times New Roman" w:eastAsia="SimSun" w:hAnsi="Times New Roman"/>
          <w:lang w:eastAsia="zh-CN"/>
        </w:rPr>
        <w:t xml:space="preserve">В Персиановском сельском поселении централизованное теплоснабжение имеется в посёлках Персиановский и Казачьи Лагери.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Централизованное теплоснабжение (отопление и горячее водоснабжение) по фактическим показателям осуществляется:</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 в многоквартирных малоэтажных и </w:t>
      </w:r>
      <w:proofErr w:type="spellStart"/>
      <w:r w:rsidRPr="0035542F">
        <w:rPr>
          <w:rFonts w:ascii="Times New Roman" w:eastAsia="SimSun" w:hAnsi="Times New Roman"/>
          <w:lang w:eastAsia="zh-CN"/>
        </w:rPr>
        <w:t>среднеэтажных</w:t>
      </w:r>
      <w:proofErr w:type="spellEnd"/>
      <w:r w:rsidRPr="0035542F">
        <w:rPr>
          <w:rFonts w:ascii="Times New Roman" w:eastAsia="SimSun" w:hAnsi="Times New Roman"/>
          <w:lang w:eastAsia="zh-CN"/>
        </w:rPr>
        <w:t xml:space="preserve"> жилых</w:t>
      </w:r>
      <w:r>
        <w:rPr>
          <w:rFonts w:ascii="Times New Roman" w:eastAsia="SimSun" w:hAnsi="Times New Roman"/>
          <w:lang w:eastAsia="zh-CN"/>
        </w:rPr>
        <w:t xml:space="preserve"> </w:t>
      </w:r>
      <w:r w:rsidRPr="0035542F">
        <w:rPr>
          <w:rFonts w:ascii="Times New Roman" w:eastAsia="SimSun" w:hAnsi="Times New Roman"/>
          <w:lang w:eastAsia="zh-CN"/>
        </w:rPr>
        <w:t xml:space="preserve">домах (2,3 и 5-этажных) в п. Персиановском централизовано от существующих котельных № 1, № 2, №3, №4 ООО «Тепловые сети» и от котлов наружного применения на газовом топливе, горячее водоснабжение – централизованное и от газовых колонок.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Муниципальные учреждения, школы, детские сады также имеют централизованное теплоснабжение (отопление и горячее водоснабжение). Схемы теплоснабжения от котельных закрытые, температурный график теплосети, в основном, 95-70оС.</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Существующая суммарная производительность котельных – 32,57 Гкал/час,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тепловая нагрузка потребителей, подключенных к системе централизованного теплоснабжения, в 20</w:t>
      </w:r>
      <w:r>
        <w:rPr>
          <w:rFonts w:ascii="Times New Roman" w:eastAsia="SimSun" w:hAnsi="Times New Roman"/>
          <w:lang w:eastAsia="zh-CN"/>
        </w:rPr>
        <w:t>24</w:t>
      </w:r>
      <w:r w:rsidRPr="0035542F">
        <w:rPr>
          <w:rFonts w:ascii="Times New Roman" w:eastAsia="SimSun" w:hAnsi="Times New Roman"/>
          <w:lang w:eastAsia="zh-CN"/>
        </w:rPr>
        <w:t>-20</w:t>
      </w:r>
      <w:r>
        <w:rPr>
          <w:rFonts w:ascii="Times New Roman" w:eastAsia="SimSun" w:hAnsi="Times New Roman"/>
          <w:lang w:eastAsia="zh-CN"/>
        </w:rPr>
        <w:t>26</w:t>
      </w:r>
      <w:r w:rsidRPr="0035542F">
        <w:rPr>
          <w:rFonts w:ascii="Times New Roman" w:eastAsia="SimSun" w:hAnsi="Times New Roman"/>
          <w:lang w:eastAsia="zh-CN"/>
        </w:rPr>
        <w:t xml:space="preserve"> году составила 20,023 Гкал/час.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Суммарный резерв тепловой мощности составляет в настоящее время 6,506 Гкал/час. К 2027 году суммарный резерв тепловой мощности составит 10,586 Гкал/час.</w:t>
      </w:r>
    </w:p>
    <w:p w:rsidR="0035542F" w:rsidRPr="0035542F" w:rsidRDefault="0035542F" w:rsidP="0035542F">
      <w:pPr>
        <w:ind w:firstLine="539"/>
        <w:jc w:val="both"/>
        <w:rPr>
          <w:rFonts w:ascii="Times New Roman" w:eastAsia="SimSun" w:hAnsi="Times New Roman"/>
          <w:i/>
          <w:iCs/>
          <w:lang w:eastAsia="zh-CN"/>
        </w:rPr>
      </w:pPr>
      <w:r w:rsidRPr="0035542F">
        <w:rPr>
          <w:rFonts w:ascii="Times New Roman" w:eastAsia="SimSun" w:hAnsi="Times New Roman"/>
          <w:lang w:eastAsia="zh-CN"/>
        </w:rPr>
        <w:t>Природный газ предусматривается как основной вид топлива как для источников централизованного теплоснабжения (котельные), так и для автономного теплоснабжения.</w:t>
      </w:r>
    </w:p>
    <w:p w:rsidR="0035542F" w:rsidRPr="0035542F" w:rsidRDefault="0035542F" w:rsidP="0035542F">
      <w:pPr>
        <w:rPr>
          <w:rFonts w:ascii="Times New Roman" w:eastAsia="SimSun" w:hAnsi="Times New Roman"/>
          <w:lang w:eastAsia="zh-CN"/>
        </w:rPr>
      </w:pPr>
      <w:r w:rsidRPr="0035542F">
        <w:rPr>
          <w:rFonts w:ascii="Times New Roman" w:eastAsia="SimSun" w:hAnsi="Times New Roman"/>
          <w:lang w:eastAsia="zh-CN"/>
        </w:rPr>
        <w:t xml:space="preserve">Протяженность тепловых сетей в двухтрубном исчислении составляет 13582км. </w:t>
      </w:r>
    </w:p>
    <w:p w:rsidR="0035542F" w:rsidRPr="0035542F" w:rsidRDefault="0035542F" w:rsidP="0035542F">
      <w:pPr>
        <w:ind w:firstLine="539"/>
        <w:jc w:val="both"/>
        <w:rPr>
          <w:rFonts w:ascii="Times New Roman" w:eastAsia="SimSun" w:hAnsi="Times New Roman"/>
          <w:lang w:eastAsia="zh-CN"/>
        </w:rPr>
      </w:pPr>
      <w:r w:rsidRPr="0035542F">
        <w:rPr>
          <w:rFonts w:ascii="Times New Roman" w:eastAsia="SimSun" w:hAnsi="Times New Roman"/>
          <w:lang w:eastAsia="zh-CN"/>
        </w:rPr>
        <w:t xml:space="preserve">В индивидуальных частных домах отопление от котлов на газе, горячее водоснабжение – от газовых колонок и проточных водонагревателей. Малоэтажная усадебная застройка также имеет индивидуальное отопление. </w:t>
      </w:r>
    </w:p>
    <w:p w:rsidR="0035542F" w:rsidRPr="0035542F" w:rsidRDefault="0035542F" w:rsidP="0035542F">
      <w:pPr>
        <w:rPr>
          <w:rFonts w:ascii="Times New Roman" w:eastAsia="SimSun" w:hAnsi="Times New Roman"/>
          <w:lang w:eastAsia="zh-CN"/>
        </w:rPr>
      </w:pPr>
      <w:bookmarkStart w:id="2" w:name="_Toc381195120"/>
      <w:r w:rsidRPr="0035542F">
        <w:rPr>
          <w:rFonts w:ascii="Times New Roman" w:eastAsia="SimSun" w:hAnsi="Times New Roman"/>
          <w:lang w:eastAsia="zh-CN"/>
        </w:rPr>
        <w:t>На территории муниципального образования «Персиановское сельское поселение» производственные котельные отсутствуют.</w:t>
      </w:r>
    </w:p>
    <w:bookmarkEnd w:id="2"/>
    <w:p w:rsidR="0035542F" w:rsidRPr="0035542F" w:rsidRDefault="0035542F" w:rsidP="0035542F">
      <w:pPr>
        <w:tabs>
          <w:tab w:val="left" w:pos="708"/>
        </w:tabs>
        <w:ind w:firstLine="720"/>
        <w:jc w:val="both"/>
        <w:rPr>
          <w:rFonts w:ascii="Times New Roman" w:eastAsia="SimSun" w:hAnsi="Times New Roman"/>
          <w:lang w:eastAsia="zh-CN"/>
        </w:rPr>
      </w:pPr>
      <w:r w:rsidRPr="0035542F">
        <w:rPr>
          <w:rFonts w:ascii="Times New Roman" w:eastAsia="SimSun" w:hAnsi="Times New Roman"/>
          <w:lang w:eastAsia="zh-CN"/>
        </w:rPr>
        <w:t>Нормативы обеспеченности объектами теплоснабжения следует принимать не менее 0,5 килокалорий на отопление 1 квадратного метра площади в год.</w:t>
      </w:r>
    </w:p>
    <w:p w:rsidR="004105AF" w:rsidRPr="00B51F95" w:rsidRDefault="004105AF" w:rsidP="0035542F">
      <w:pPr>
        <w:tabs>
          <w:tab w:val="left" w:pos="708"/>
        </w:tabs>
        <w:ind w:firstLine="720"/>
        <w:jc w:val="both"/>
        <w:rPr>
          <w:rFonts w:ascii="Times New Roman" w:hAnsi="Times New Roman"/>
        </w:rPr>
      </w:pPr>
      <w:r w:rsidRPr="00B51F95">
        <w:rPr>
          <w:rFonts w:ascii="Times New Roman" w:hAnsi="Times New Roman"/>
          <w:b/>
        </w:rPr>
        <w:t>17.3.2.</w:t>
      </w:r>
      <w:r w:rsidRPr="00B51F95">
        <w:rPr>
          <w:rFonts w:ascii="Times New Roman" w:hAnsi="Times New Roman"/>
        </w:rPr>
        <w:t xml:space="preserve"> Теплоснабжение поселений следует предусматривать в соответствии с утвержденной в установленном порядке схемой теплоснабжения с учетом экономически обоснованных по энергосбережению при оптимальном сочетании и децентрализованных источников теплоснабжения.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proofErr w:type="spellStart"/>
      <w:r w:rsidRPr="00B51F95">
        <w:rPr>
          <w:rFonts w:ascii="Times New Roman" w:hAnsi="Times New Roman"/>
        </w:rPr>
        <w:t>Энергогенерирующие</w:t>
      </w:r>
      <w:proofErr w:type="spellEnd"/>
      <w:r w:rsidRPr="00B51F95">
        <w:rPr>
          <w:rFonts w:ascii="Times New Roman" w:hAnsi="Times New Roman"/>
        </w:rPr>
        <w:t xml:space="preserve"> сооружения и устройства, предназначенные для теплоснабжения промышленных предприятий, а также жилой и общественной застройки, следует, как правило, размещать на территории производственных или коммунальных зон.</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Котельные, предназначенные для теплоснабжения промышленных предприятий, а также жилой и общественной застройки, следует размещать на территории производственных зон.</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районах многоквартирной жилой застройки малой этажности, а также одно-, двухквартирной жилой застройки с приусадебными (</w:t>
      </w:r>
      <w:proofErr w:type="spellStart"/>
      <w:r w:rsidRPr="00B51F95">
        <w:rPr>
          <w:rFonts w:ascii="Times New Roman" w:hAnsi="Times New Roman"/>
        </w:rPr>
        <w:t>приквартирными</w:t>
      </w:r>
      <w:proofErr w:type="spellEnd"/>
      <w:r w:rsidRPr="00B51F95">
        <w:rPr>
          <w:rFonts w:ascii="Times New Roman" w:hAnsi="Times New Roman"/>
        </w:rPr>
        <w:t xml:space="preserve">) земельными участками 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 экологических, санитарно-гигиенических, а также противопожарных требований.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Размеры земельных участков для отдельно стоящих отопительных котельных, располагаемых в жилых зонах, следует принимать по таблице .</w:t>
      </w:r>
    </w:p>
    <w:p w:rsidR="004105AF" w:rsidRPr="00B51F95" w:rsidRDefault="004105AF" w:rsidP="004105AF">
      <w:pPr>
        <w:tabs>
          <w:tab w:val="left" w:pos="708"/>
        </w:tabs>
        <w:jc w:val="right"/>
        <w:rPr>
          <w:rFonts w:ascii="Times New Roman" w:hAnsi="Times New Roman"/>
        </w:rPr>
      </w:pPr>
    </w:p>
    <w:tbl>
      <w:tblPr>
        <w:tblW w:w="9720" w:type="dxa"/>
        <w:tblInd w:w="45" w:type="dxa"/>
        <w:tblLayout w:type="fixed"/>
        <w:tblCellMar>
          <w:left w:w="45" w:type="dxa"/>
          <w:right w:w="45" w:type="dxa"/>
        </w:tblCellMar>
        <w:tblLook w:val="04A0" w:firstRow="1" w:lastRow="0" w:firstColumn="1" w:lastColumn="0" w:noHBand="0" w:noVBand="1"/>
      </w:tblPr>
      <w:tblGrid>
        <w:gridCol w:w="3930"/>
        <w:gridCol w:w="2235"/>
        <w:gridCol w:w="3555"/>
      </w:tblGrid>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ind w:firstLine="360"/>
              <w:rPr>
                <w:rFonts w:ascii="Times New Roman" w:hAnsi="Times New Roman"/>
              </w:rPr>
            </w:pPr>
            <w:r w:rsidRPr="00B51F95">
              <w:rPr>
                <w:rFonts w:ascii="Times New Roman" w:hAnsi="Times New Roman"/>
              </w:rPr>
              <w:t>Таблица</w:t>
            </w:r>
            <w:r w:rsidR="0083558A">
              <w:rPr>
                <w:rFonts w:ascii="Times New Roman" w:hAnsi="Times New Roman"/>
              </w:rPr>
              <w:t xml:space="preserve"> </w:t>
            </w:r>
          </w:p>
        </w:tc>
      </w:tr>
      <w:tr w:rsidR="004105AF" w:rsidRPr="00B51F95" w:rsidTr="00A36FBD">
        <w:tc>
          <w:tcPr>
            <w:tcW w:w="3930" w:type="dxa"/>
            <w:vMerge w:val="restart"/>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ind w:firstLine="360"/>
              <w:jc w:val="center"/>
              <w:rPr>
                <w:rFonts w:ascii="Times New Roman" w:hAnsi="Times New Roman"/>
              </w:rPr>
            </w:pPr>
            <w:proofErr w:type="spellStart"/>
            <w:r w:rsidRPr="00B51F95">
              <w:rPr>
                <w:rFonts w:ascii="Times New Roman" w:hAnsi="Times New Roman"/>
              </w:rPr>
              <w:t>Теплопроизводительность</w:t>
            </w:r>
            <w:proofErr w:type="spellEnd"/>
            <w:r w:rsidRPr="00B51F95">
              <w:rPr>
                <w:rFonts w:ascii="Times New Roman" w:hAnsi="Times New Roman"/>
              </w:rPr>
              <w:t xml:space="preserve"> котельных, </w:t>
            </w:r>
            <w:proofErr w:type="spellStart"/>
            <w:r w:rsidRPr="00B51F95">
              <w:rPr>
                <w:rFonts w:ascii="Times New Roman" w:hAnsi="Times New Roman"/>
              </w:rPr>
              <w:t>гигакалория</w:t>
            </w:r>
            <w:proofErr w:type="spellEnd"/>
            <w:r w:rsidRPr="00B51F95">
              <w:rPr>
                <w:rFonts w:ascii="Times New Roman" w:hAnsi="Times New Roman"/>
              </w:rPr>
              <w:t xml:space="preserve"> в час (Мегаватт)</w:t>
            </w:r>
          </w:p>
        </w:tc>
        <w:tc>
          <w:tcPr>
            <w:tcW w:w="5790" w:type="dxa"/>
            <w:gridSpan w:val="2"/>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ind w:firstLine="360"/>
              <w:jc w:val="center"/>
              <w:rPr>
                <w:rFonts w:ascii="Times New Roman" w:hAnsi="Times New Roman"/>
              </w:rPr>
            </w:pPr>
            <w:r w:rsidRPr="00B51F95">
              <w:rPr>
                <w:rFonts w:ascii="Times New Roman" w:hAnsi="Times New Roman"/>
              </w:rPr>
              <w:t>Размеры земельных участков, гектаров, котельных, работающих</w:t>
            </w:r>
          </w:p>
        </w:tc>
      </w:tr>
      <w:tr w:rsidR="004105AF" w:rsidRPr="00B51F95" w:rsidTr="00A36FBD">
        <w:tc>
          <w:tcPr>
            <w:tcW w:w="3930" w:type="dxa"/>
            <w:vMerge/>
            <w:tcBorders>
              <w:top w:val="single" w:sz="2" w:space="0" w:color="auto"/>
              <w:left w:val="single" w:sz="2" w:space="0" w:color="auto"/>
              <w:bottom w:val="single" w:sz="2" w:space="0" w:color="auto"/>
              <w:right w:val="single" w:sz="2" w:space="0" w:color="auto"/>
            </w:tcBorders>
            <w:shd w:val="clear" w:color="auto" w:fill="FFFFFF"/>
          </w:tcPr>
          <w:p w:rsidR="004105AF" w:rsidRPr="00B51F95" w:rsidRDefault="004105AF" w:rsidP="004105AF">
            <w:pPr>
              <w:ind w:firstLine="360"/>
              <w:rPr>
                <w:rFonts w:ascii="Times New Roman" w:hAnsi="Times New Roman"/>
              </w:rPr>
            </w:pPr>
          </w:p>
        </w:tc>
        <w:tc>
          <w:tcPr>
            <w:tcW w:w="2235" w:type="dxa"/>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на твердом топливе</w:t>
            </w:r>
          </w:p>
        </w:tc>
        <w:tc>
          <w:tcPr>
            <w:tcW w:w="3555" w:type="dxa"/>
            <w:tcBorders>
              <w:top w:val="single" w:sz="2" w:space="0" w:color="auto"/>
              <w:left w:val="single" w:sz="2" w:space="0" w:color="auto"/>
              <w:bottom w:val="single" w:sz="2" w:space="0" w:color="auto"/>
              <w:right w:val="single" w:sz="2" w:space="0" w:color="auto"/>
            </w:tcBorders>
            <w:shd w:val="clear" w:color="auto" w:fill="FFFFFF"/>
            <w:vAlign w:val="center"/>
          </w:tcPr>
          <w:p w:rsidR="004105AF" w:rsidRPr="00B51F95" w:rsidRDefault="004105AF" w:rsidP="004105AF">
            <w:pPr>
              <w:jc w:val="center"/>
              <w:rPr>
                <w:rFonts w:ascii="Times New Roman" w:hAnsi="Times New Roman"/>
              </w:rPr>
            </w:pPr>
            <w:r w:rsidRPr="00B51F95">
              <w:rPr>
                <w:rFonts w:ascii="Times New Roman" w:hAnsi="Times New Roman"/>
              </w:rPr>
              <w:t xml:space="preserve">на </w:t>
            </w:r>
            <w:proofErr w:type="spellStart"/>
            <w:r w:rsidRPr="00B51F95">
              <w:rPr>
                <w:rFonts w:ascii="Times New Roman" w:hAnsi="Times New Roman"/>
              </w:rPr>
              <w:t>газо,мазутном</w:t>
            </w:r>
            <w:proofErr w:type="spellEnd"/>
            <w:r w:rsidRPr="00B51F95">
              <w:rPr>
                <w:rFonts w:ascii="Times New Roman" w:hAnsi="Times New Roman"/>
              </w:rPr>
              <w:t xml:space="preserve"> топливе</w:t>
            </w:r>
          </w:p>
        </w:tc>
      </w:tr>
      <w:tr w:rsidR="004105AF" w:rsidRPr="00B51F95" w:rsidTr="00A36FBD">
        <w:trPr>
          <w:trHeight w:val="304"/>
        </w:trPr>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До 5</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0,7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0,7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5 до 10 (от 6 до 12)</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1,0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10 до 50 (от 12 до 58)</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2,0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1,5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lastRenderedPageBreak/>
              <w:t>от 50 до 100 (от 58 до 116)</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3,0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2,5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100 до 200 (от 116 233)</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3,7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3,0 </w:t>
            </w:r>
          </w:p>
        </w:tc>
      </w:tr>
      <w:tr w:rsidR="004105AF" w:rsidRPr="00B51F95" w:rsidTr="00A36FBD">
        <w:tc>
          <w:tcPr>
            <w:tcW w:w="3930"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eastAsia="ArialMT" w:hAnsi="Times New Roman"/>
              </w:rPr>
              <w:t>от 200 до 400 (от 233 466)</w:t>
            </w:r>
          </w:p>
        </w:tc>
        <w:tc>
          <w:tcPr>
            <w:tcW w:w="223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4,3 </w:t>
            </w:r>
          </w:p>
        </w:tc>
        <w:tc>
          <w:tcPr>
            <w:tcW w:w="3555" w:type="dxa"/>
            <w:tcBorders>
              <w:top w:val="single" w:sz="2" w:space="0" w:color="auto"/>
              <w:left w:val="single" w:sz="2" w:space="0" w:color="auto"/>
              <w:bottom w:val="single" w:sz="2" w:space="0" w:color="auto"/>
              <w:right w:val="single" w:sz="2" w:space="0" w:color="auto"/>
            </w:tcBorders>
          </w:tcPr>
          <w:p w:rsidR="004105AF" w:rsidRPr="00B51F95" w:rsidRDefault="004105AF" w:rsidP="004105AF">
            <w:pPr>
              <w:ind w:firstLine="360"/>
              <w:jc w:val="center"/>
              <w:rPr>
                <w:rFonts w:ascii="Times New Roman" w:hAnsi="Times New Roman"/>
              </w:rPr>
            </w:pPr>
            <w:r w:rsidRPr="00B51F95">
              <w:rPr>
                <w:rFonts w:ascii="Times New Roman" w:hAnsi="Times New Roman"/>
              </w:rPr>
              <w:t xml:space="preserve">3,5 </w:t>
            </w:r>
          </w:p>
        </w:tc>
      </w:tr>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tcPr>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П р и м е ч а н и я: </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1. Размеры земельных участков отопительных котельных, обеспечивающих </w:t>
            </w:r>
            <w:proofErr w:type="spellStart"/>
            <w:r w:rsidRPr="00B51F95">
              <w:rPr>
                <w:rFonts w:ascii="Times New Roman" w:hAnsi="Times New Roman"/>
                <w:sz w:val="20"/>
                <w:szCs w:val="20"/>
              </w:rPr>
              <w:t>по-требителей</w:t>
            </w:r>
            <w:proofErr w:type="spellEnd"/>
            <w:r w:rsidRPr="00B51F95">
              <w:rPr>
                <w:rFonts w:ascii="Times New Roman" w:hAnsi="Times New Roman"/>
                <w:sz w:val="20"/>
                <w:szCs w:val="20"/>
              </w:rPr>
              <w:t xml:space="preserve"> горячей водой с непосредственным </w:t>
            </w:r>
            <w:proofErr w:type="spellStart"/>
            <w:r w:rsidRPr="00B51F95">
              <w:rPr>
                <w:rFonts w:ascii="Times New Roman" w:hAnsi="Times New Roman"/>
                <w:sz w:val="20"/>
                <w:szCs w:val="20"/>
              </w:rPr>
              <w:t>водоразбором</w:t>
            </w:r>
            <w:proofErr w:type="spellEnd"/>
            <w:r w:rsidRPr="00B51F95">
              <w:rPr>
                <w:rFonts w:ascii="Times New Roman" w:hAnsi="Times New Roman"/>
                <w:sz w:val="20"/>
                <w:szCs w:val="20"/>
              </w:rPr>
              <w:t>, а также котельных, доставка топлива которым предусматривается по железной дороге, следует увеличивать на 20%.</w:t>
            </w:r>
          </w:p>
          <w:p w:rsidR="004105AF" w:rsidRPr="00B51F95" w:rsidRDefault="004105AF" w:rsidP="004105AF">
            <w:pPr>
              <w:jc w:val="both"/>
              <w:rPr>
                <w:rFonts w:ascii="Times New Roman" w:hAnsi="Times New Roman"/>
                <w:sz w:val="20"/>
                <w:szCs w:val="20"/>
              </w:rPr>
            </w:pPr>
            <w:r w:rsidRPr="00B51F95">
              <w:rPr>
                <w:rFonts w:ascii="Times New Roman" w:hAnsi="Times New Roman"/>
                <w:sz w:val="20"/>
                <w:szCs w:val="20"/>
              </w:rPr>
              <w:t xml:space="preserve">2. Размещение </w:t>
            </w:r>
            <w:proofErr w:type="spellStart"/>
            <w:r w:rsidRPr="00B51F95">
              <w:rPr>
                <w:rFonts w:ascii="Times New Roman" w:hAnsi="Times New Roman"/>
                <w:sz w:val="20"/>
                <w:szCs w:val="20"/>
              </w:rPr>
              <w:t>золошлакоотвалов</w:t>
            </w:r>
            <w:proofErr w:type="spellEnd"/>
            <w:r w:rsidRPr="00B51F95">
              <w:rPr>
                <w:rFonts w:ascii="Times New Roman" w:hAnsi="Times New Roman"/>
                <w:sz w:val="20"/>
                <w:szCs w:val="20"/>
              </w:rPr>
              <w:t xml:space="preserve"> следует предусматривать вне территорий жилых, общественно-деловых и рекреационных зон. Условия размещения </w:t>
            </w:r>
            <w:proofErr w:type="spellStart"/>
            <w:r w:rsidRPr="00B51F95">
              <w:rPr>
                <w:rFonts w:ascii="Times New Roman" w:hAnsi="Times New Roman"/>
                <w:sz w:val="20"/>
                <w:szCs w:val="20"/>
              </w:rPr>
              <w:t>золошлакоотвалов</w:t>
            </w:r>
            <w:proofErr w:type="spellEnd"/>
            <w:r w:rsidRPr="00B51F95">
              <w:rPr>
                <w:rFonts w:ascii="Times New Roman" w:hAnsi="Times New Roman"/>
                <w:sz w:val="20"/>
                <w:szCs w:val="20"/>
              </w:rPr>
              <w:t xml:space="preserve"> и определение размеров площадок для них необходимо предусматривать по СНиП 2.04.07-86.</w:t>
            </w:r>
          </w:p>
          <w:p w:rsidR="004105AF" w:rsidRPr="00B51F95" w:rsidRDefault="004105AF" w:rsidP="004105AF">
            <w:pPr>
              <w:jc w:val="both"/>
              <w:rPr>
                <w:rFonts w:ascii="Times New Roman" w:hAnsi="Times New Roman"/>
                <w:i/>
              </w:rPr>
            </w:pPr>
            <w:r w:rsidRPr="00B51F95">
              <w:rPr>
                <w:rFonts w:ascii="Times New Roman" w:hAnsi="Times New Roman"/>
                <w:sz w:val="20"/>
                <w:szCs w:val="20"/>
              </w:rPr>
              <w:t>3. Размеры санитарно-защитных зон от котельных определяются в соответствии с действующими санитарными нормами.</w:t>
            </w:r>
          </w:p>
        </w:tc>
      </w:tr>
    </w:tbl>
    <w:p w:rsidR="004105AF" w:rsidRPr="00B51F95" w:rsidRDefault="004105AF" w:rsidP="004105AF">
      <w:pPr>
        <w:tabs>
          <w:tab w:val="left" w:pos="708"/>
        </w:tabs>
        <w:jc w:val="both"/>
        <w:rPr>
          <w:rFonts w:ascii="Times New Roman" w:hAnsi="Times New Roman"/>
          <w:bCs/>
        </w:rPr>
      </w:pPr>
      <w:r w:rsidRPr="00B51F95">
        <w:rPr>
          <w:rFonts w:ascii="Times New Roman" w:hAnsi="Times New Roman"/>
          <w:bCs/>
        </w:rPr>
        <w:tab/>
      </w:r>
    </w:p>
    <w:p w:rsidR="004105AF" w:rsidRPr="00B51F95" w:rsidRDefault="004105AF" w:rsidP="004105AF">
      <w:pPr>
        <w:tabs>
          <w:tab w:val="left" w:pos="708"/>
        </w:tabs>
        <w:jc w:val="both"/>
        <w:rPr>
          <w:rFonts w:ascii="Times New Roman" w:hAnsi="Times New Roman"/>
          <w:b/>
          <w:color w:val="FF0000"/>
        </w:rPr>
      </w:pPr>
      <w:r w:rsidRPr="00B51F95">
        <w:rPr>
          <w:rFonts w:ascii="Times New Roman" w:hAnsi="Times New Roman"/>
          <w:bCs/>
        </w:rPr>
        <w:tab/>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17.4. Нормативы обеспеченности объектами газоснабжения</w:t>
      </w:r>
    </w:p>
    <w:p w:rsidR="004105AF" w:rsidRPr="00B51F95" w:rsidRDefault="004105AF" w:rsidP="004105AF">
      <w:pPr>
        <w:tabs>
          <w:tab w:val="left" w:pos="708"/>
        </w:tabs>
        <w:rPr>
          <w:rFonts w:ascii="Times New Roman" w:hAnsi="Times New Roman"/>
        </w:rPr>
      </w:pPr>
    </w:p>
    <w:p w:rsidR="0035542F" w:rsidRPr="0035542F" w:rsidRDefault="004105AF" w:rsidP="0035542F">
      <w:pPr>
        <w:tabs>
          <w:tab w:val="left" w:pos="708"/>
        </w:tabs>
        <w:ind w:firstLine="720"/>
        <w:jc w:val="both"/>
        <w:rPr>
          <w:rFonts w:ascii="Times New Roman" w:eastAsia="SimSun" w:hAnsi="Times New Roman"/>
          <w:lang w:eastAsia="zh-CN"/>
        </w:rPr>
      </w:pPr>
      <w:r w:rsidRPr="00B51F95">
        <w:rPr>
          <w:rFonts w:ascii="Times New Roman" w:hAnsi="Times New Roman"/>
          <w:b/>
        </w:rPr>
        <w:t>17.4.1.</w:t>
      </w:r>
      <w:r w:rsidRPr="00B51F95">
        <w:rPr>
          <w:rFonts w:ascii="Times New Roman" w:hAnsi="Times New Roman"/>
        </w:rPr>
        <w:t xml:space="preserve"> </w:t>
      </w:r>
      <w:r w:rsidR="0035542F" w:rsidRPr="0035542F">
        <w:rPr>
          <w:rFonts w:ascii="Times New Roman" w:eastAsia="SimSun" w:hAnsi="Times New Roman"/>
          <w:bCs/>
          <w:lang w:eastAsia="zh-CN"/>
        </w:rPr>
        <w:t>Природный газ подается в населенный пункт  на отопление, горячее водоснабжение, на хозяйственно-бытовые и коммунальные нужды, на теплотехнические нужды промышленного и сельскохозяйственного производства. Распределение газа осуществляется от магистрального газопровода к газораспределительной станции (ГРС), от ГРС прокладываются распределительные газопроводы среднего давления до газорегуляторных пунктов (ГРП), расположенных в населённых пунктах на территории селитебной застройки, у котельных, возле промышленных предприятий.</w:t>
      </w:r>
      <w:r w:rsidR="0035542F" w:rsidRPr="0035542F">
        <w:rPr>
          <w:rFonts w:ascii="Times New Roman" w:eastAsia="SimSun" w:hAnsi="Times New Roman"/>
          <w:lang w:eastAsia="zh-CN"/>
        </w:rPr>
        <w:t xml:space="preserve"> Норматив обеспеченности объектами газоснабжения (индивидуально-бытовые нужды населения) следует принимать не менее 120 кубических метров на 1 человека в год.</w:t>
      </w:r>
    </w:p>
    <w:p w:rsidR="004105AF" w:rsidRPr="00B51F95" w:rsidRDefault="004105AF" w:rsidP="0035542F">
      <w:pPr>
        <w:tabs>
          <w:tab w:val="left" w:pos="708"/>
        </w:tabs>
        <w:ind w:firstLine="720"/>
        <w:jc w:val="both"/>
        <w:rPr>
          <w:rFonts w:ascii="Times New Roman" w:hAnsi="Times New Roman"/>
        </w:rPr>
      </w:pPr>
      <w:r w:rsidRPr="00B51F95">
        <w:rPr>
          <w:rFonts w:ascii="Times New Roman" w:hAnsi="Times New Roman"/>
          <w:b/>
        </w:rPr>
        <w:t>17.4.2.</w:t>
      </w:r>
      <w:r w:rsidRPr="00B51F95">
        <w:rPr>
          <w:rFonts w:ascii="Times New Roman" w:hAnsi="Times New Roman"/>
        </w:rPr>
        <w:t xml:space="preserve"> Газораспределительные станции магистральных газопроводов следует размещать за пределами поселений в соответствии с требованиями </w:t>
      </w:r>
      <w:hyperlink r:id="rId44" w:history="1">
        <w:r w:rsidRPr="00B51F95">
          <w:rPr>
            <w:rFonts w:ascii="Times New Roman" w:hAnsi="Times New Roman"/>
            <w:color w:val="000000"/>
          </w:rPr>
          <w:t>СП 36.13330</w:t>
        </w:r>
      </w:hyperlink>
      <w:r w:rsidRPr="00B51F95">
        <w:rPr>
          <w:rFonts w:ascii="Times New Roman" w:hAnsi="Times New Roman"/>
        </w:rPr>
        <w:t>.2012 «Магистральные трубопроводы».</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17.4.3.</w:t>
      </w:r>
      <w:r w:rsidRPr="00B51F95">
        <w:rPr>
          <w:rFonts w:ascii="Times New Roman" w:hAnsi="Times New Roman"/>
        </w:rPr>
        <w:t xml:space="preserve">  Размеры земельных участков газонаполнительных пунктов (ГНП) и промежуточных складов баллонов (ПСБ) следует принимать не более </w:t>
      </w:r>
      <w:smartTag w:uri="urn:schemas-microsoft-com:office:smarttags" w:element="metricconverter">
        <w:smartTagPr>
          <w:attr w:name="ProductID" w:val="0,6 га"/>
        </w:smartTagPr>
        <w:r w:rsidRPr="00B51F95">
          <w:rPr>
            <w:rFonts w:ascii="Times New Roman" w:hAnsi="Times New Roman"/>
          </w:rPr>
          <w:t>0,6 га</w:t>
        </w:r>
      </w:smartTag>
      <w:r w:rsidRPr="00B51F95">
        <w:rPr>
          <w:rFonts w:ascii="Times New Roman" w:hAnsi="Times New Roman"/>
        </w:rPr>
        <w:t xml:space="preserve">. Расстояния от них до зданий и сооружений различного назначения следует принимать согласно </w:t>
      </w:r>
      <w:hyperlink r:id="rId45" w:history="1">
        <w:r w:rsidRPr="00B51F95">
          <w:rPr>
            <w:rFonts w:ascii="Times New Roman" w:hAnsi="Times New Roman"/>
            <w:color w:val="000000"/>
          </w:rPr>
          <w:t>СП 62.13330</w:t>
        </w:r>
      </w:hyperlink>
      <w:r w:rsidRPr="00B51F95">
        <w:rPr>
          <w:rFonts w:ascii="Times New Roman" w:hAnsi="Times New Roman"/>
        </w:rPr>
        <w:t>-2011 «Газораспределительные системы» и требованиям технических регламентов.</w:t>
      </w:r>
    </w:p>
    <w:p w:rsidR="0035542F" w:rsidRDefault="004105AF" w:rsidP="0035542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17.4.4.</w:t>
      </w:r>
      <w:r w:rsidRPr="00B51F95">
        <w:rPr>
          <w:rFonts w:ascii="Times New Roman" w:hAnsi="Times New Roman"/>
        </w:rPr>
        <w:t xml:space="preserve">  Расстояние от газонаполнительных станций, газонаполнительных пунктов и промежуточных складов баллонов до зданий и сооружений различного назначения следует принимать согласно СП 62.13330.2011* «Газораспределительные системы».</w:t>
      </w:r>
    </w:p>
    <w:p w:rsidR="0035542F" w:rsidRPr="0035542F" w:rsidRDefault="0035542F" w:rsidP="0035542F">
      <w:pPr>
        <w:tabs>
          <w:tab w:val="left" w:pos="708"/>
        </w:tabs>
        <w:autoSpaceDE w:val="0"/>
        <w:autoSpaceDN w:val="0"/>
        <w:adjustRightInd w:val="0"/>
        <w:ind w:firstLine="709"/>
        <w:jc w:val="both"/>
        <w:rPr>
          <w:rFonts w:ascii="Times New Roman" w:hAnsi="Times New Roman"/>
        </w:rPr>
      </w:pPr>
      <w:r>
        <w:rPr>
          <w:rFonts w:ascii="Times New Roman" w:eastAsia="SimSun" w:hAnsi="Times New Roman"/>
          <w:b/>
          <w:bCs/>
          <w:lang w:eastAsia="zh-CN"/>
        </w:rPr>
        <w:t>17.4.5.</w:t>
      </w:r>
      <w:r w:rsidRPr="0035542F">
        <w:rPr>
          <w:rFonts w:ascii="Times New Roman" w:eastAsia="SimSun" w:hAnsi="Times New Roman"/>
          <w:b/>
          <w:bCs/>
          <w:lang w:eastAsia="zh-CN"/>
        </w:rPr>
        <w:t>Расчетные показатели минимально допустимого уровня обеспеченности объектами местного значения в области газоснабжения населения, и максимально допустимого уровня территориальной доступности таких объектов для населения</w:t>
      </w:r>
    </w:p>
    <w:p w:rsidR="0035542F" w:rsidRPr="0035542F" w:rsidRDefault="0035542F" w:rsidP="0035542F">
      <w:pPr>
        <w:rPr>
          <w:rFonts w:ascii="Consolas" w:hAnsi="Consolas"/>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4"/>
        <w:gridCol w:w="2472"/>
        <w:gridCol w:w="2391"/>
        <w:gridCol w:w="2354"/>
      </w:tblGrid>
      <w:tr w:rsidR="0035542F" w:rsidRPr="0035542F" w:rsidTr="0003153D">
        <w:tc>
          <w:tcPr>
            <w:tcW w:w="9571" w:type="dxa"/>
            <w:gridSpan w:val="4"/>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Cs/>
                <w:lang w:eastAsia="zh-CN"/>
              </w:rPr>
              <w:t>Таблица 30</w:t>
            </w:r>
          </w:p>
        </w:tc>
      </w:tr>
      <w:tr w:rsidR="0035542F" w:rsidRPr="0035542F" w:rsidTr="0003153D">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Наименование объектов</w:t>
            </w:r>
          </w:p>
        </w:tc>
        <w:tc>
          <w:tcPr>
            <w:tcW w:w="2472"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Степень благоустройства застройки</w:t>
            </w:r>
          </w:p>
        </w:tc>
        <w:tc>
          <w:tcPr>
            <w:tcW w:w="4745" w:type="dxa"/>
            <w:gridSpan w:val="2"/>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Предельные значения расчетных показателей</w:t>
            </w:r>
          </w:p>
        </w:tc>
      </w:tr>
      <w:tr w:rsidR="0035542F" w:rsidRPr="0035542F" w:rsidTr="0003153D">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минимально допустимого уровня обеспеченности &lt;*&gt;</w:t>
            </w:r>
          </w:p>
        </w:tc>
        <w:tc>
          <w:tcPr>
            <w:tcW w:w="2354"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b/>
                <w:lang w:eastAsia="zh-CN"/>
              </w:rPr>
              <w:t>максимально допустимого уровня территориальной доступности</w:t>
            </w:r>
          </w:p>
        </w:tc>
      </w:tr>
      <w:tr w:rsidR="0035542F" w:rsidRPr="0035542F" w:rsidTr="0003153D">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Объекты газоснабжения</w:t>
            </w: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Централизованное горячее водоснабжение</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120 кв. м/год на 1 чел.</w:t>
            </w:r>
          </w:p>
        </w:tc>
        <w:tc>
          <w:tcPr>
            <w:tcW w:w="2354" w:type="dxa"/>
            <w:vMerge w:val="restart"/>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не нормируется</w:t>
            </w:r>
          </w:p>
        </w:tc>
      </w:tr>
      <w:tr w:rsidR="0035542F" w:rsidRPr="0035542F" w:rsidTr="0003153D">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 xml:space="preserve">Горячее водоснабжение от газовых </w:t>
            </w:r>
            <w:r w:rsidRPr="0035542F">
              <w:rPr>
                <w:rFonts w:ascii="Times New Roman" w:eastAsia="SimSun" w:hAnsi="Times New Roman"/>
                <w:lang w:eastAsia="zh-CN"/>
              </w:rPr>
              <w:lastRenderedPageBreak/>
              <w:t>водонагревателей</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lastRenderedPageBreak/>
              <w:t>300 кв. м/год на 1 чел.</w:t>
            </w:r>
          </w:p>
        </w:tc>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r>
      <w:tr w:rsidR="0035542F" w:rsidRPr="0035542F" w:rsidTr="0003153D">
        <w:trPr>
          <w:trHeight w:val="480"/>
        </w:trPr>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c>
          <w:tcPr>
            <w:tcW w:w="2472"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Отсутствие всяких видов горячего водоснабжения</w:t>
            </w:r>
          </w:p>
        </w:tc>
        <w:tc>
          <w:tcPr>
            <w:tcW w:w="2391" w:type="dxa"/>
            <w:shd w:val="clear" w:color="auto" w:fill="auto"/>
          </w:tcPr>
          <w:p w:rsidR="0035542F" w:rsidRPr="0035542F" w:rsidRDefault="0035542F" w:rsidP="0035542F">
            <w:pPr>
              <w:widowControl w:val="0"/>
              <w:ind w:right="-1"/>
              <w:rPr>
                <w:rFonts w:ascii="Times New Roman" w:eastAsia="SimSun" w:hAnsi="Times New Roman"/>
                <w:b/>
                <w:lang w:eastAsia="zh-CN"/>
              </w:rPr>
            </w:pPr>
            <w:r w:rsidRPr="0035542F">
              <w:rPr>
                <w:rFonts w:ascii="Times New Roman" w:eastAsia="SimSun" w:hAnsi="Times New Roman"/>
                <w:lang w:eastAsia="zh-CN"/>
              </w:rPr>
              <w:t>180 кв. м/год на 1 чел.</w:t>
            </w:r>
          </w:p>
        </w:tc>
        <w:tc>
          <w:tcPr>
            <w:tcW w:w="2354" w:type="dxa"/>
            <w:vMerge/>
            <w:shd w:val="clear" w:color="auto" w:fill="auto"/>
          </w:tcPr>
          <w:p w:rsidR="0035542F" w:rsidRPr="0035542F" w:rsidRDefault="0035542F" w:rsidP="0035542F">
            <w:pPr>
              <w:widowControl w:val="0"/>
              <w:ind w:right="-1"/>
              <w:rPr>
                <w:rFonts w:ascii="Times New Roman" w:eastAsia="SimSun" w:hAnsi="Times New Roman"/>
                <w:b/>
                <w:lang w:eastAsia="zh-CN"/>
              </w:rPr>
            </w:pPr>
          </w:p>
        </w:tc>
      </w:tr>
    </w:tbl>
    <w:p w:rsidR="0035542F" w:rsidRPr="0035542F" w:rsidRDefault="0035542F" w:rsidP="0035542F">
      <w:pPr>
        <w:ind w:right="71"/>
        <w:rPr>
          <w:rFonts w:ascii="Times New Roman" w:eastAsia="SimSun" w:hAnsi="Times New Roman"/>
          <w:sz w:val="20"/>
          <w:lang w:eastAsia="zh-CN"/>
        </w:rPr>
      </w:pPr>
      <w:r w:rsidRPr="0035542F">
        <w:rPr>
          <w:rFonts w:ascii="Times New Roman" w:eastAsia="SimSun" w:hAnsi="Times New Roman"/>
          <w:spacing w:val="-2"/>
          <w:sz w:val="20"/>
          <w:lang w:eastAsia="zh-CN"/>
        </w:rPr>
        <w:t>* - приведенные данные подлежат уточнению</w:t>
      </w:r>
    </w:p>
    <w:p w:rsidR="004105AF" w:rsidRPr="00B51F95" w:rsidRDefault="004105AF" w:rsidP="0035542F">
      <w:pPr>
        <w:tabs>
          <w:tab w:val="left" w:pos="708"/>
        </w:tabs>
        <w:ind w:firstLine="720"/>
        <w:rPr>
          <w:rFonts w:ascii="Times New Roman" w:hAnsi="Times New Roman"/>
          <w:color w:val="FF0000"/>
        </w:rPr>
      </w:pP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17.5. Нормативы обеспеченности объектами электроснабжения</w:t>
      </w:r>
    </w:p>
    <w:p w:rsidR="004105AF" w:rsidRPr="00B51F95" w:rsidRDefault="004105AF" w:rsidP="004105AF">
      <w:pPr>
        <w:tabs>
          <w:tab w:val="left" w:pos="708"/>
        </w:tabs>
        <w:rPr>
          <w:rFonts w:ascii="Times New Roman" w:hAnsi="Times New Roman"/>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17.5.1.</w:t>
      </w:r>
      <w:r w:rsidRPr="00B51F95">
        <w:rPr>
          <w:rFonts w:ascii="Times New Roman" w:hAnsi="Times New Roman"/>
        </w:rPr>
        <w:t xml:space="preserve"> Расход энергоносителей и потребность в мощности источников следует определять:</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для промышленных и сельскохозяйственных предприятий по заявкам действующих предприятий, проектам новых, реконструируемых или аналогичных предприятий, а также по укрупненным отраслевым показателям с учетом местных особенностей;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для хозяйственно-бытовых и коммунальных нужд в соответствии с действующими отраслевыми нормами по электро-, тепло- и газоснабжению.</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 xml:space="preserve">Укрупненные показатели электропотребления допускается принимать в соответствии с </w:t>
      </w:r>
      <w:hyperlink r:id="rId46" w:anchor="Par3309" w:history="1">
        <w:r w:rsidRPr="00B51F95">
          <w:rPr>
            <w:rFonts w:ascii="Times New Roman" w:hAnsi="Times New Roman"/>
            <w:color w:val="000000"/>
          </w:rPr>
          <w:t>таблицей</w:t>
        </w:r>
      </w:hyperlink>
      <w:r w:rsidRPr="00B51F95">
        <w:rPr>
          <w:rFonts w:ascii="Times New Roman" w:hAnsi="Times New Roman"/>
        </w:rPr>
        <w:t xml:space="preserve"> </w:t>
      </w:r>
      <w:r w:rsidR="0083558A">
        <w:rPr>
          <w:rFonts w:ascii="Times New Roman" w:hAnsi="Times New Roman"/>
        </w:rPr>
        <w:t xml:space="preserve"> </w:t>
      </w:r>
    </w:p>
    <w:tbl>
      <w:tblPr>
        <w:tblW w:w="9720" w:type="dxa"/>
        <w:tblInd w:w="45" w:type="dxa"/>
        <w:tblLayout w:type="fixed"/>
        <w:tblCellMar>
          <w:left w:w="45" w:type="dxa"/>
          <w:right w:w="45" w:type="dxa"/>
        </w:tblCellMar>
        <w:tblLook w:val="04A0" w:firstRow="1" w:lastRow="0" w:firstColumn="1" w:lastColumn="0" w:noHBand="0" w:noVBand="1"/>
      </w:tblPr>
      <w:tblGrid>
        <w:gridCol w:w="5220"/>
        <w:gridCol w:w="2340"/>
        <w:gridCol w:w="2160"/>
      </w:tblGrid>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shd w:val="clear" w:color="auto" w:fill="E0E0E0"/>
          </w:tcPr>
          <w:p w:rsidR="004105AF" w:rsidRPr="00B51F95" w:rsidRDefault="004105AF" w:rsidP="0083558A">
            <w:pPr>
              <w:rPr>
                <w:rFonts w:ascii="Times New Roman" w:hAnsi="Times New Roman"/>
                <w:bCs/>
                <w:sz w:val="22"/>
                <w:szCs w:val="22"/>
              </w:rPr>
            </w:pPr>
            <w:r w:rsidRPr="00B51F95">
              <w:rPr>
                <w:rFonts w:ascii="Times New Roman" w:hAnsi="Times New Roman"/>
              </w:rPr>
              <w:t xml:space="preserve">  Таблица</w:t>
            </w:r>
            <w:r w:rsidR="0083558A">
              <w:rPr>
                <w:rFonts w:ascii="Times New Roman" w:hAnsi="Times New Roman"/>
              </w:rPr>
              <w:t xml:space="preserve"> </w:t>
            </w:r>
          </w:p>
        </w:tc>
      </w:tr>
      <w:tr w:rsidR="004105AF" w:rsidRPr="00B51F95" w:rsidTr="00A36FBD">
        <w:tc>
          <w:tcPr>
            <w:tcW w:w="522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rPr>
                <w:rFonts w:ascii="Times New Roman" w:hAnsi="Times New Roman"/>
              </w:rPr>
            </w:pPr>
            <w:r w:rsidRPr="00B51F95">
              <w:rPr>
                <w:rFonts w:ascii="Times New Roman" w:hAnsi="Times New Roman"/>
              </w:rPr>
              <w:t xml:space="preserve">     </w:t>
            </w:r>
          </w:p>
          <w:p w:rsidR="004105AF" w:rsidRPr="00B51F95" w:rsidRDefault="004105AF" w:rsidP="004105AF">
            <w:pPr>
              <w:rPr>
                <w:rFonts w:ascii="Times New Roman" w:hAnsi="Times New Roman"/>
              </w:rPr>
            </w:pPr>
            <w:r w:rsidRPr="00B51F95">
              <w:rPr>
                <w:rFonts w:ascii="Times New Roman" w:hAnsi="Times New Roman"/>
              </w:rPr>
              <w:t xml:space="preserve">          Степень благоустройства поселений </w:t>
            </w:r>
          </w:p>
        </w:tc>
        <w:tc>
          <w:tcPr>
            <w:tcW w:w="234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 xml:space="preserve">Электропотребление, </w:t>
            </w:r>
          </w:p>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киловатт в час /год на 1 чел.</w:t>
            </w:r>
          </w:p>
        </w:tc>
        <w:tc>
          <w:tcPr>
            <w:tcW w:w="2160" w:type="dxa"/>
            <w:tcBorders>
              <w:top w:val="single" w:sz="2" w:space="0" w:color="auto"/>
              <w:left w:val="single" w:sz="2" w:space="0" w:color="auto"/>
              <w:bottom w:val="single" w:sz="4" w:space="0" w:color="auto"/>
              <w:right w:val="single" w:sz="2" w:space="0" w:color="auto"/>
            </w:tcBorders>
            <w:shd w:val="clear" w:color="auto" w:fill="FFFFFF"/>
          </w:tcPr>
          <w:p w:rsidR="004105AF" w:rsidRPr="00B51F95" w:rsidRDefault="004105AF" w:rsidP="004105AF">
            <w:pPr>
              <w:jc w:val="center"/>
              <w:rPr>
                <w:rFonts w:ascii="Times New Roman" w:hAnsi="Times New Roman"/>
                <w:bCs/>
                <w:sz w:val="22"/>
                <w:szCs w:val="22"/>
              </w:rPr>
            </w:pPr>
            <w:r w:rsidRPr="00B51F95">
              <w:rPr>
                <w:rFonts w:ascii="Times New Roman" w:hAnsi="Times New Roman"/>
                <w:bCs/>
                <w:sz w:val="22"/>
                <w:szCs w:val="22"/>
              </w:rPr>
              <w:t xml:space="preserve">Использование максимума электрической нагрузки, ч/год </w:t>
            </w:r>
          </w:p>
        </w:tc>
      </w:tr>
      <w:tr w:rsidR="004105AF" w:rsidRPr="00B51F95" w:rsidTr="00A36FBD">
        <w:trPr>
          <w:trHeight w:val="830"/>
        </w:trPr>
        <w:tc>
          <w:tcPr>
            <w:tcW w:w="5220" w:type="dxa"/>
            <w:tcBorders>
              <w:top w:val="single" w:sz="4" w:space="0" w:color="auto"/>
              <w:left w:val="single" w:sz="4" w:space="0" w:color="auto"/>
              <w:bottom w:val="single" w:sz="4" w:space="0" w:color="auto"/>
              <w:right w:val="single" w:sz="4" w:space="0" w:color="auto"/>
            </w:tcBorders>
          </w:tcPr>
          <w:p w:rsidR="004105AF" w:rsidRPr="00B51F95" w:rsidRDefault="004105AF" w:rsidP="004105AF">
            <w:pPr>
              <w:rPr>
                <w:rFonts w:ascii="Times New Roman" w:hAnsi="Times New Roman"/>
                <w:bCs/>
                <w:sz w:val="23"/>
                <w:szCs w:val="23"/>
              </w:rPr>
            </w:pPr>
            <w:r w:rsidRPr="00B51F95">
              <w:rPr>
                <w:rFonts w:ascii="Times New Roman" w:hAnsi="Times New Roman"/>
                <w:bCs/>
                <w:sz w:val="23"/>
                <w:szCs w:val="23"/>
              </w:rPr>
              <w:t>Сельские поселения (без кондиционеров):</w:t>
            </w:r>
          </w:p>
          <w:p w:rsidR="004105AF" w:rsidRPr="00B51F95" w:rsidRDefault="004105AF" w:rsidP="004105AF">
            <w:pPr>
              <w:rPr>
                <w:rFonts w:ascii="Times New Roman" w:hAnsi="Times New Roman"/>
                <w:bCs/>
              </w:rPr>
            </w:pPr>
            <w:r w:rsidRPr="00B51F95">
              <w:rPr>
                <w:rFonts w:ascii="Times New Roman" w:hAnsi="Times New Roman"/>
                <w:bCs/>
                <w:sz w:val="23"/>
                <w:szCs w:val="23"/>
              </w:rPr>
              <w:t>не оборудованные стационарными электроплитами</w:t>
            </w:r>
            <w:r w:rsidRPr="00B51F95">
              <w:rPr>
                <w:rFonts w:ascii="Times New Roman" w:hAnsi="Times New Roman"/>
                <w:bCs/>
              </w:rPr>
              <w:t xml:space="preserve"> </w:t>
            </w:r>
          </w:p>
        </w:tc>
        <w:tc>
          <w:tcPr>
            <w:tcW w:w="234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950</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4100</w:t>
            </w:r>
          </w:p>
        </w:tc>
      </w:tr>
      <w:tr w:rsidR="004105AF" w:rsidRPr="00B51F95" w:rsidTr="00A36FBD">
        <w:tc>
          <w:tcPr>
            <w:tcW w:w="5220" w:type="dxa"/>
            <w:tcBorders>
              <w:top w:val="single" w:sz="4" w:space="0" w:color="auto"/>
              <w:left w:val="single" w:sz="2" w:space="0" w:color="auto"/>
              <w:bottom w:val="single" w:sz="2" w:space="0" w:color="auto"/>
              <w:right w:val="single" w:sz="2" w:space="0" w:color="auto"/>
            </w:tcBorders>
          </w:tcPr>
          <w:p w:rsidR="004105AF" w:rsidRPr="00B51F95" w:rsidRDefault="004105AF" w:rsidP="004105AF">
            <w:pPr>
              <w:rPr>
                <w:rFonts w:ascii="Times New Roman" w:hAnsi="Times New Roman"/>
                <w:bCs/>
              </w:rPr>
            </w:pPr>
            <w:r w:rsidRPr="00B51F95">
              <w:rPr>
                <w:rFonts w:ascii="Times New Roman" w:hAnsi="Times New Roman"/>
                <w:bCs/>
              </w:rPr>
              <w:t>оборудованные стационарными электроплитами (100% охвата)</w:t>
            </w:r>
          </w:p>
        </w:tc>
        <w:tc>
          <w:tcPr>
            <w:tcW w:w="2340" w:type="dxa"/>
            <w:tcBorders>
              <w:top w:val="single" w:sz="4" w:space="0" w:color="auto"/>
              <w:left w:val="single" w:sz="2" w:space="0" w:color="auto"/>
              <w:bottom w:val="single" w:sz="2" w:space="0" w:color="auto"/>
              <w:right w:val="single" w:sz="2"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1350</w:t>
            </w:r>
          </w:p>
        </w:tc>
        <w:tc>
          <w:tcPr>
            <w:tcW w:w="2160" w:type="dxa"/>
            <w:tcBorders>
              <w:top w:val="single" w:sz="4" w:space="0" w:color="auto"/>
              <w:left w:val="single" w:sz="2" w:space="0" w:color="auto"/>
              <w:bottom w:val="single" w:sz="2" w:space="0" w:color="auto"/>
              <w:right w:val="single" w:sz="2" w:space="0" w:color="auto"/>
            </w:tcBorders>
            <w:vAlign w:val="center"/>
          </w:tcPr>
          <w:p w:rsidR="004105AF" w:rsidRPr="00B51F95" w:rsidRDefault="004105AF" w:rsidP="004105AF">
            <w:pPr>
              <w:jc w:val="center"/>
              <w:rPr>
                <w:rFonts w:ascii="Times New Roman" w:hAnsi="Times New Roman"/>
                <w:bCs/>
              </w:rPr>
            </w:pPr>
            <w:r w:rsidRPr="00B51F95">
              <w:rPr>
                <w:rFonts w:ascii="Times New Roman" w:hAnsi="Times New Roman"/>
                <w:bCs/>
              </w:rPr>
              <w:t>4400</w:t>
            </w:r>
          </w:p>
        </w:tc>
      </w:tr>
      <w:tr w:rsidR="004105AF" w:rsidRPr="00B51F95" w:rsidTr="00A36FBD">
        <w:tc>
          <w:tcPr>
            <w:tcW w:w="9720" w:type="dxa"/>
            <w:gridSpan w:val="3"/>
            <w:tcBorders>
              <w:top w:val="single" w:sz="2" w:space="0" w:color="auto"/>
              <w:left w:val="single" w:sz="2" w:space="0" w:color="auto"/>
              <w:bottom w:val="single" w:sz="2" w:space="0" w:color="auto"/>
              <w:right w:val="single" w:sz="2" w:space="0" w:color="auto"/>
            </w:tcBorders>
          </w:tcPr>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 xml:space="preserve">П р и м е ч а н и я: </w:t>
            </w:r>
          </w:p>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 xml:space="preserve">1. Укрупненные показатели следует принимать с коэффициентами для населенных пунктов: средних - 0,9;   малых - 0,8 </w:t>
            </w:r>
          </w:p>
          <w:p w:rsidR="004105AF" w:rsidRPr="00B51F95" w:rsidRDefault="004105AF" w:rsidP="004105AF">
            <w:pPr>
              <w:pBdr>
                <w:top w:val="single" w:sz="2" w:space="1" w:color="auto"/>
                <w:left w:val="single" w:sz="2" w:space="4" w:color="auto"/>
                <w:bottom w:val="single" w:sz="2" w:space="1" w:color="auto"/>
                <w:right w:val="single" w:sz="2" w:space="4" w:color="auto"/>
              </w:pBdr>
              <w:rPr>
                <w:rFonts w:ascii="Times New Roman" w:hAnsi="Times New Roman"/>
                <w:bCs/>
                <w:sz w:val="20"/>
                <w:szCs w:val="20"/>
              </w:rPr>
            </w:pPr>
            <w:r w:rsidRPr="00B51F95">
              <w:rPr>
                <w:rFonts w:ascii="Times New Roman" w:hAnsi="Times New Roman"/>
                <w:bCs/>
                <w:sz w:val="20"/>
                <w:szCs w:val="20"/>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4105AF" w:rsidRPr="00B51F95" w:rsidRDefault="004105AF" w:rsidP="004105AF">
            <w:pPr>
              <w:pBdr>
                <w:top w:val="single" w:sz="2" w:space="1" w:color="auto"/>
                <w:left w:val="single" w:sz="2" w:space="4" w:color="auto"/>
                <w:bottom w:val="single" w:sz="2" w:space="1" w:color="auto"/>
                <w:right w:val="single" w:sz="2" w:space="4" w:color="auto"/>
              </w:pBdr>
              <w:shd w:val="clear" w:color="auto" w:fill="FFFFFF"/>
              <w:tabs>
                <w:tab w:val="left" w:pos="708"/>
              </w:tabs>
              <w:rPr>
                <w:rFonts w:ascii="Times New Roman" w:hAnsi="Times New Roman"/>
                <w:sz w:val="22"/>
                <w:szCs w:val="22"/>
              </w:rPr>
            </w:pPr>
            <w:r w:rsidRPr="00B51F95">
              <w:rPr>
                <w:rFonts w:ascii="Times New Roman" w:hAnsi="Times New Roman"/>
                <w:bCs/>
                <w:sz w:val="20"/>
                <w:szCs w:val="20"/>
              </w:rPr>
              <w:t>2.</w:t>
            </w:r>
            <w:r w:rsidRPr="00B51F95">
              <w:rPr>
                <w:rFonts w:ascii="Times New Roman" w:hAnsi="Times New Roman"/>
                <w:sz w:val="20"/>
                <w:szCs w:val="20"/>
              </w:rPr>
              <w:t xml:space="preserve"> При использовании в жилом фонде бытовых кондиционеров к показателям таблицы вводится коэфф.-1,14.</w:t>
            </w:r>
          </w:p>
        </w:tc>
      </w:tr>
    </w:tbl>
    <w:p w:rsidR="004105AF" w:rsidRPr="00B51F95" w:rsidRDefault="004105AF" w:rsidP="004105AF">
      <w:pPr>
        <w:tabs>
          <w:tab w:val="left" w:pos="708"/>
        </w:tabs>
        <w:autoSpaceDE w:val="0"/>
        <w:autoSpaceDN w:val="0"/>
        <w:adjustRightInd w:val="0"/>
        <w:jc w:val="both"/>
        <w:rPr>
          <w:rFonts w:ascii="Times New Roman" w:hAnsi="Times New Roman"/>
          <w:color w:val="FF0000"/>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17.5.2</w:t>
      </w:r>
      <w:r w:rsidRPr="00B51F95">
        <w:rPr>
          <w:rFonts w:ascii="Times New Roman" w:hAnsi="Times New Roman"/>
        </w:rPr>
        <w:t>. Электроснабжение сельских населенных пунктов следует предусматривать от районной энергетической системы. В случае невозможности или нецелесообразности присоединения к районной энергосистеме электроснабжение предусматривается от отдельных электростанций.</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Электроснабжение населенных пунктов, как правило, должно осуществляться не менее чем от двух независимых источников электроэнергии.</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Воздушные линии электропередачи (далее именуется ВЛ) напряжением 110 киловатт и выше допускается размещать только за пределами жилых и общественно-деловых зон.</w:t>
      </w:r>
    </w:p>
    <w:p w:rsidR="004105AF" w:rsidRPr="00B51F95" w:rsidRDefault="004105AF" w:rsidP="004105AF">
      <w:pPr>
        <w:tabs>
          <w:tab w:val="left" w:pos="708"/>
        </w:tabs>
        <w:autoSpaceDE w:val="0"/>
        <w:autoSpaceDN w:val="0"/>
        <w:adjustRightInd w:val="0"/>
        <w:jc w:val="both"/>
        <w:rPr>
          <w:rFonts w:ascii="Times New Roman" w:hAnsi="Times New Roman"/>
        </w:rPr>
      </w:pPr>
      <w:r w:rsidRPr="00B51F95">
        <w:rPr>
          <w:rFonts w:ascii="Times New Roman" w:hAnsi="Times New Roman"/>
        </w:rPr>
        <w:tab/>
        <w:t>Транзитные линии электропередачи напряжением до 220 киловатт и выше не допускается размещать в пределах границ поселений, за исключением резервных территорий. Ширина коридора высоковольтных линий и допускаемый режим его использования, в том числе для получения сельскохозяйственной продукции, определяются санитарными правилами и нормами.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17.5.3.</w:t>
      </w:r>
      <w:r w:rsidRPr="00B51F95">
        <w:rPr>
          <w:rFonts w:ascii="Times New Roman" w:hAnsi="Times New Roman"/>
        </w:rPr>
        <w:t xml:space="preserve"> Прокладку электрических сетей напряжением 110 киловатт и выше к понизительным подстанциям глубокого ввода в пределах жилых и общественно-деловых, а также курортных зон следует предусматривать кабельными линиями.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t>17.5.4.</w:t>
      </w:r>
      <w:r w:rsidRPr="00B51F95">
        <w:rPr>
          <w:rFonts w:ascii="Times New Roman" w:hAnsi="Times New Roman"/>
        </w:rPr>
        <w:t xml:space="preserve"> При реконструкции населенных пунктов следует предусматривать вынос за пределы жилых и общественно-деловых зон, существующих ВЛ электропередачи напряжением 35 - 110 киловатт и выше или замену ВЛ кабельными.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rPr>
        <w:lastRenderedPageBreak/>
        <w:t>17.5.5.</w:t>
      </w:r>
      <w:r w:rsidRPr="00B51F95">
        <w:rPr>
          <w:rFonts w:ascii="Times New Roman" w:hAnsi="Times New Roman"/>
        </w:rPr>
        <w:t xml:space="preserve"> </w:t>
      </w:r>
      <w:r w:rsidRPr="00B51F95">
        <w:rPr>
          <w:rFonts w:ascii="Times New Roman" w:hAnsi="Times New Roman"/>
          <w:sz w:val="23"/>
          <w:szCs w:val="23"/>
        </w:rPr>
        <w:t xml:space="preserve">При размещении отдельно стоящих распределительных пунктов и трансформаторных подстанций напряжением 10 (6) - 20 </w:t>
      </w:r>
      <w:proofErr w:type="spellStart"/>
      <w:r w:rsidRPr="00B51F95">
        <w:rPr>
          <w:rFonts w:ascii="Times New Roman" w:hAnsi="Times New Roman"/>
          <w:sz w:val="23"/>
          <w:szCs w:val="23"/>
        </w:rPr>
        <w:t>кВ</w:t>
      </w:r>
      <w:proofErr w:type="spellEnd"/>
      <w:r w:rsidRPr="00B51F95">
        <w:rPr>
          <w:rFonts w:ascii="Times New Roman" w:hAnsi="Times New Roman"/>
          <w:sz w:val="23"/>
          <w:szCs w:val="23"/>
        </w:rPr>
        <w:t xml:space="preserve"> при числе трансформаторов не более двух мощностью каждого до 1000 </w:t>
      </w:r>
      <w:proofErr w:type="spellStart"/>
      <w:r w:rsidRPr="00B51F95">
        <w:rPr>
          <w:rFonts w:ascii="Times New Roman" w:hAnsi="Times New Roman"/>
          <w:sz w:val="23"/>
          <w:szCs w:val="23"/>
        </w:rPr>
        <w:t>кВА</w:t>
      </w:r>
      <w:proofErr w:type="spellEnd"/>
      <w:r w:rsidRPr="00B51F95">
        <w:rPr>
          <w:rFonts w:ascii="Times New Roman" w:hAnsi="Times New Roman"/>
          <w:sz w:val="23"/>
          <w:szCs w:val="23"/>
        </w:rPr>
        <w:t xml:space="preserve"> расстояние от них до окон жилых домов и общественных зданий следует принимать с учетом допустимых уровней шума и вибрации, но не менее </w:t>
      </w:r>
      <w:smartTag w:uri="urn:schemas-microsoft-com:office:smarttags" w:element="metricconverter">
        <w:smartTagPr>
          <w:attr w:name="ProductID" w:val="10 м"/>
        </w:smartTagPr>
        <w:r w:rsidRPr="00B51F95">
          <w:rPr>
            <w:rFonts w:ascii="Times New Roman" w:hAnsi="Times New Roman"/>
            <w:sz w:val="23"/>
            <w:szCs w:val="23"/>
          </w:rPr>
          <w:t>10 м</w:t>
        </w:r>
      </w:smartTag>
      <w:r w:rsidRPr="00B51F95">
        <w:rPr>
          <w:rFonts w:ascii="Times New Roman" w:hAnsi="Times New Roman"/>
          <w:sz w:val="23"/>
          <w:szCs w:val="23"/>
        </w:rPr>
        <w:t xml:space="preserve">, а до зданий лечебно-профилактических учреждений - не менее </w:t>
      </w:r>
      <w:smartTag w:uri="urn:schemas-microsoft-com:office:smarttags" w:element="metricconverter">
        <w:smartTagPr>
          <w:attr w:name="ProductID" w:val="15 метров"/>
        </w:smartTagPr>
        <w:r w:rsidRPr="00B51F95">
          <w:rPr>
            <w:rFonts w:ascii="Times New Roman" w:hAnsi="Times New Roman"/>
            <w:sz w:val="23"/>
            <w:szCs w:val="23"/>
          </w:rPr>
          <w:t>15 метров</w:t>
        </w:r>
      </w:smartTag>
      <w:r w:rsidRPr="00B51F95">
        <w:rPr>
          <w:rFonts w:ascii="Times New Roman" w:hAnsi="Times New Roman"/>
          <w:sz w:val="23"/>
          <w:szCs w:val="23"/>
        </w:rPr>
        <w:t>.</w:t>
      </w:r>
    </w:p>
    <w:p w:rsidR="004105AF" w:rsidRPr="00B51F95" w:rsidRDefault="004105AF" w:rsidP="004105AF">
      <w:pPr>
        <w:tabs>
          <w:tab w:val="left" w:pos="708"/>
        </w:tabs>
        <w:rPr>
          <w:rFonts w:ascii="Times New Roman" w:hAnsi="Times New Roman"/>
        </w:rPr>
      </w:pPr>
    </w:p>
    <w:p w:rsidR="004105AF" w:rsidRPr="00B51F95" w:rsidRDefault="004105AF" w:rsidP="004105AF">
      <w:pPr>
        <w:keepNext/>
        <w:shd w:val="clear" w:color="auto" w:fill="FFFFFF"/>
        <w:tabs>
          <w:tab w:val="left" w:pos="708"/>
        </w:tabs>
        <w:ind w:left="720"/>
        <w:jc w:val="center"/>
        <w:outlineLvl w:val="3"/>
        <w:rPr>
          <w:rFonts w:ascii="Times New Roman" w:hAnsi="Times New Roman"/>
          <w:b/>
        </w:rPr>
      </w:pPr>
      <w:r w:rsidRPr="00B51F95">
        <w:rPr>
          <w:rFonts w:ascii="Times New Roman" w:hAnsi="Times New Roman"/>
          <w:b/>
        </w:rPr>
        <w:t>17.6. Нормативы обеспеченности объектами санитарной очистки</w:t>
      </w:r>
    </w:p>
    <w:p w:rsidR="004105AF" w:rsidRPr="00B51F95" w:rsidRDefault="004105AF" w:rsidP="004105AF">
      <w:pPr>
        <w:tabs>
          <w:tab w:val="left" w:pos="708"/>
        </w:tabs>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b/>
        </w:rPr>
        <w:t xml:space="preserve">           17.6.1</w:t>
      </w:r>
      <w:r w:rsidRPr="00B51F95">
        <w:rPr>
          <w:rFonts w:ascii="Times New Roman" w:hAnsi="Times New Roman"/>
        </w:rPr>
        <w:t>. Санитарная очистка территорий сельского поселения должна обеспечивать во взаимосвязи с системой канализации сбор и утилизацию (удаление, обезвреживание) бытовых и производственных отходов с учетом экологических и ресурсосберегающих требований.</w:t>
      </w:r>
    </w:p>
    <w:p w:rsidR="004105AF" w:rsidRPr="00B51F95" w:rsidRDefault="004105AF" w:rsidP="004105AF">
      <w:pPr>
        <w:ind w:firstLine="708"/>
        <w:jc w:val="both"/>
        <w:rPr>
          <w:rFonts w:ascii="Times New Roman" w:hAnsi="Times New Roman"/>
        </w:rPr>
      </w:pPr>
      <w:r w:rsidRPr="00B51F95">
        <w:rPr>
          <w:rFonts w:ascii="Times New Roman" w:hAnsi="Times New Roman"/>
          <w:b/>
        </w:rPr>
        <w:t xml:space="preserve"> 17.6.2.</w:t>
      </w:r>
      <w:r w:rsidRPr="00B51F95">
        <w:rPr>
          <w:rFonts w:ascii="Times New Roman" w:hAnsi="Times New Roman"/>
        </w:rPr>
        <w:t xml:space="preserve"> Нормы накопления бытовых отходов принимаются в соответствии Постановлением Министерства жилищно-коммунального хозяйства Ростовской области от 16 декабря 2022 г. № 8 «Об утверждении нормативов накопления твердых коммунальных отходов на территории Ростовской области».</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17.6.3. Размеры земельных участков и санитарно-защитных зон предприятий и сооружений по обезвреживанию, транспортировке и переработке бытовых отходов следует принимать по таблице.</w:t>
      </w:r>
    </w:p>
    <w:p w:rsidR="004105AF" w:rsidRPr="00B51F95" w:rsidRDefault="004105AF" w:rsidP="004105AF">
      <w:pPr>
        <w:jc w:val="both"/>
        <w:rPr>
          <w:rFonts w:ascii="Times New Roman" w:hAnsi="Times New Roman"/>
        </w:rPr>
      </w:pPr>
    </w:p>
    <w:p w:rsidR="004105AF" w:rsidRPr="00B51F95" w:rsidRDefault="004105AF" w:rsidP="004105AF">
      <w:pPr>
        <w:tabs>
          <w:tab w:val="left" w:pos="708"/>
        </w:tabs>
        <w:autoSpaceDE w:val="0"/>
        <w:autoSpaceDN w:val="0"/>
        <w:adjustRightInd w:val="0"/>
        <w:ind w:firstLine="709"/>
        <w:jc w:val="both"/>
        <w:rPr>
          <w:rFonts w:ascii="Times New Roman" w:hAnsi="Times New Roman"/>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105AF" w:rsidRPr="00B51F95" w:rsidTr="00A36FBD">
        <w:tc>
          <w:tcPr>
            <w:tcW w:w="9720" w:type="dxa"/>
            <w:gridSpan w:val="3"/>
            <w:tcBorders>
              <w:top w:val="single" w:sz="4" w:space="0" w:color="auto"/>
              <w:left w:val="single" w:sz="4" w:space="0" w:color="auto"/>
              <w:bottom w:val="single" w:sz="4" w:space="0" w:color="auto"/>
              <w:right w:val="single" w:sz="4" w:space="0" w:color="auto"/>
            </w:tcBorders>
            <w:shd w:val="clear" w:color="auto" w:fill="E0E0E0"/>
            <w:vAlign w:val="center"/>
          </w:tcPr>
          <w:p w:rsidR="004105AF" w:rsidRPr="00344BBB" w:rsidRDefault="004105AF" w:rsidP="004105AF">
            <w:pPr>
              <w:keepNext/>
              <w:tabs>
                <w:tab w:val="left" w:pos="0"/>
              </w:tabs>
              <w:autoSpaceDE w:val="0"/>
              <w:autoSpaceDN w:val="0"/>
              <w:ind w:right="-1"/>
              <w:outlineLvl w:val="7"/>
              <w:rPr>
                <w:rFonts w:ascii="Times New Roman" w:hAnsi="Times New Roman"/>
                <w:bCs/>
              </w:rPr>
            </w:pPr>
            <w:r w:rsidRPr="00344BBB">
              <w:rPr>
                <w:rFonts w:ascii="Times New Roman" w:hAnsi="Times New Roman"/>
                <w:iCs/>
              </w:rPr>
              <w:t xml:space="preserve">Таблица  </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Предприятия и </w:t>
            </w:r>
          </w:p>
          <w:p w:rsidR="004105AF" w:rsidRPr="00344BBB" w:rsidRDefault="004105AF" w:rsidP="004105AF">
            <w:pPr>
              <w:jc w:val="center"/>
              <w:rPr>
                <w:rFonts w:ascii="Times New Roman" w:hAnsi="Times New Roman"/>
              </w:rPr>
            </w:pPr>
            <w:r w:rsidRPr="00344BBB">
              <w:rPr>
                <w:rFonts w:ascii="Times New Roman" w:hAnsi="Times New Roman"/>
              </w:rPr>
              <w:t>сооружения</w:t>
            </w:r>
          </w:p>
        </w:tc>
        <w:tc>
          <w:tcPr>
            <w:tcW w:w="228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Площади земельных участков на 1000 тонн бытовых отходов, гектаров</w:t>
            </w:r>
          </w:p>
        </w:tc>
        <w:tc>
          <w:tcPr>
            <w:tcW w:w="2160" w:type="dxa"/>
            <w:tcBorders>
              <w:top w:val="single" w:sz="4" w:space="0" w:color="auto"/>
              <w:left w:val="single" w:sz="4" w:space="0" w:color="auto"/>
              <w:bottom w:val="single" w:sz="4" w:space="0" w:color="auto"/>
              <w:right w:val="single" w:sz="4" w:space="0" w:color="auto"/>
            </w:tcBorders>
            <w:shd w:val="clear" w:color="auto" w:fill="FFFFFF"/>
            <w:vAlign w:val="center"/>
          </w:tcPr>
          <w:p w:rsidR="004105AF" w:rsidRPr="00344BBB" w:rsidRDefault="004105AF" w:rsidP="004105AF">
            <w:pPr>
              <w:jc w:val="center"/>
              <w:rPr>
                <w:rFonts w:ascii="Times New Roman" w:hAnsi="Times New Roman"/>
              </w:rPr>
            </w:pPr>
            <w:r w:rsidRPr="00344BBB">
              <w:rPr>
                <w:rFonts w:ascii="Times New Roman" w:hAnsi="Times New Roman"/>
              </w:rPr>
              <w:t>Размеры санитарно-защитных зон, метров</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Склады компоста</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300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Полигоны</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0,02 – 0,05 </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Поля компостирования</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 xml:space="preserve">0,5 – 1 </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500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Мусороперегрузочные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0,04</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100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Сливные станции</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0,02</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300</w:t>
            </w:r>
          </w:p>
        </w:tc>
      </w:tr>
      <w:tr w:rsidR="004105AF" w:rsidRPr="00B51F95"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Поля складирования и захоронения обезвреженных осадков (по сухому веществу)</w:t>
            </w:r>
          </w:p>
        </w:tc>
        <w:tc>
          <w:tcPr>
            <w:tcW w:w="228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0,3</w:t>
            </w:r>
          </w:p>
        </w:tc>
        <w:tc>
          <w:tcPr>
            <w:tcW w:w="2160" w:type="dxa"/>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1000</w:t>
            </w:r>
          </w:p>
        </w:tc>
      </w:tr>
    </w:tbl>
    <w:p w:rsidR="004105AF" w:rsidRPr="00B51F95" w:rsidRDefault="004105AF" w:rsidP="004105AF">
      <w:pPr>
        <w:jc w:val="both"/>
        <w:rPr>
          <w:rFonts w:ascii="Times New Roman" w:hAnsi="Times New Roman"/>
          <w:sz w:val="20"/>
        </w:rPr>
      </w:pPr>
      <w:r w:rsidRPr="00B51F95">
        <w:rPr>
          <w:rFonts w:ascii="Times New Roman" w:hAnsi="Times New Roman"/>
          <w:sz w:val="20"/>
        </w:rPr>
        <w:t xml:space="preserve">П р и м е ч а н и е: </w:t>
      </w:r>
    </w:p>
    <w:p w:rsidR="004105AF" w:rsidRPr="00B51F95" w:rsidRDefault="004105AF" w:rsidP="004105AF">
      <w:pPr>
        <w:jc w:val="both"/>
        <w:rPr>
          <w:rFonts w:ascii="Times New Roman" w:hAnsi="Times New Roman"/>
          <w:sz w:val="20"/>
        </w:rPr>
      </w:pPr>
      <w:r w:rsidRPr="00B51F95">
        <w:rPr>
          <w:rFonts w:ascii="Times New Roman" w:hAnsi="Times New Roman"/>
          <w:sz w:val="20"/>
        </w:rPr>
        <w:t>Наименьшие размеры площадей полигонов отно</w:t>
      </w:r>
      <w:r w:rsidRPr="00B51F95">
        <w:rPr>
          <w:rFonts w:ascii="Times New Roman" w:hAnsi="Times New Roman"/>
          <w:sz w:val="20"/>
        </w:rPr>
        <w:softHyphen/>
        <w:t>сятся к сооружениям, размещаемым на песчаных грунтах.</w:t>
      </w:r>
    </w:p>
    <w:p w:rsidR="004105AF" w:rsidRPr="00B51F95" w:rsidRDefault="004105AF" w:rsidP="004105AF">
      <w:pPr>
        <w:jc w:val="both"/>
        <w:rPr>
          <w:rFonts w:ascii="Times New Roman" w:hAnsi="Times New Roman"/>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0"/>
        <w:gridCol w:w="2280"/>
        <w:gridCol w:w="2160"/>
      </w:tblGrid>
      <w:tr w:rsidR="004105AF" w:rsidRPr="00344BBB" w:rsidTr="00A36FBD">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 xml:space="preserve">     Сооружения для  очистки сточных вод</w:t>
            </w:r>
          </w:p>
        </w:tc>
        <w:tc>
          <w:tcPr>
            <w:tcW w:w="4440" w:type="dxa"/>
            <w:gridSpan w:val="2"/>
            <w:tcBorders>
              <w:top w:val="single" w:sz="4" w:space="0" w:color="auto"/>
              <w:left w:val="single" w:sz="4" w:space="0" w:color="auto"/>
              <w:bottom w:val="single" w:sz="4" w:space="0" w:color="auto"/>
              <w:right w:val="single" w:sz="4" w:space="0" w:color="auto"/>
            </w:tcBorders>
            <w:vAlign w:val="center"/>
          </w:tcPr>
          <w:p w:rsidR="004105AF" w:rsidRPr="00344BBB" w:rsidRDefault="004105AF" w:rsidP="004105AF">
            <w:pPr>
              <w:jc w:val="center"/>
              <w:rPr>
                <w:rFonts w:ascii="Times New Roman" w:hAnsi="Times New Roman"/>
              </w:rPr>
            </w:pPr>
            <w:r w:rsidRPr="00344BBB">
              <w:rPr>
                <w:rFonts w:ascii="Times New Roman" w:hAnsi="Times New Roman"/>
              </w:rPr>
              <w:t>Расстояние в метрах при расчетной производительности:</w:t>
            </w:r>
          </w:p>
        </w:tc>
      </w:tr>
      <w:tr w:rsidR="004105AF" w:rsidRPr="00344BBB" w:rsidTr="00A36FBD">
        <w:trPr>
          <w:trHeight w:val="555"/>
        </w:trPr>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 xml:space="preserve">Очистные сооружения для механической и биологической с иловыми площадками для </w:t>
            </w:r>
            <w:proofErr w:type="spellStart"/>
            <w:r w:rsidRPr="00344BBB">
              <w:rPr>
                <w:rFonts w:ascii="Times New Roman" w:hAnsi="Times New Roman"/>
              </w:rPr>
              <w:t>сброжения</w:t>
            </w:r>
            <w:proofErr w:type="spellEnd"/>
            <w:r w:rsidRPr="00344BBB">
              <w:rPr>
                <w:rFonts w:ascii="Times New Roman" w:hAnsi="Times New Roman"/>
              </w:rPr>
              <w:t xml:space="preserve"> осадков (тыс. м3/сутки )</w:t>
            </w:r>
          </w:p>
        </w:tc>
        <w:tc>
          <w:tcPr>
            <w:tcW w:w="2280"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до 0,2</w:t>
            </w:r>
          </w:p>
          <w:p w:rsidR="004105AF" w:rsidRPr="00344BBB" w:rsidRDefault="004105AF" w:rsidP="004105AF">
            <w:pPr>
              <w:jc w:val="center"/>
              <w:rPr>
                <w:rFonts w:ascii="Times New Roman" w:hAnsi="Times New Roman"/>
              </w:rPr>
            </w:pPr>
            <w:r w:rsidRPr="00344BBB">
              <w:rPr>
                <w:rFonts w:ascii="Times New Roman" w:hAnsi="Times New Roman"/>
              </w:rPr>
              <w:t>более 0,2-до 5,0</w:t>
            </w:r>
          </w:p>
          <w:p w:rsidR="004105AF" w:rsidRPr="00344BBB" w:rsidRDefault="004105AF" w:rsidP="004105AF">
            <w:pPr>
              <w:jc w:val="center"/>
              <w:rPr>
                <w:rFonts w:ascii="Times New Roman" w:hAnsi="Times New Roman"/>
              </w:rPr>
            </w:pPr>
            <w:r w:rsidRPr="00344BBB">
              <w:rPr>
                <w:rFonts w:ascii="Times New Roman" w:hAnsi="Times New Roman"/>
              </w:rPr>
              <w:t>более 5,0-до 50</w:t>
            </w:r>
          </w:p>
        </w:tc>
        <w:tc>
          <w:tcPr>
            <w:tcW w:w="2160" w:type="dxa"/>
            <w:tcBorders>
              <w:top w:val="single" w:sz="4" w:space="0" w:color="auto"/>
              <w:left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150</w:t>
            </w:r>
          </w:p>
          <w:p w:rsidR="004105AF" w:rsidRPr="00344BBB" w:rsidRDefault="004105AF" w:rsidP="004105AF">
            <w:pPr>
              <w:jc w:val="center"/>
              <w:rPr>
                <w:rFonts w:ascii="Times New Roman" w:hAnsi="Times New Roman"/>
              </w:rPr>
            </w:pPr>
            <w:r w:rsidRPr="00344BBB">
              <w:rPr>
                <w:rFonts w:ascii="Times New Roman" w:hAnsi="Times New Roman"/>
              </w:rPr>
              <w:t>200</w:t>
            </w:r>
          </w:p>
          <w:p w:rsidR="004105AF" w:rsidRPr="00344BBB" w:rsidRDefault="004105AF" w:rsidP="004105AF">
            <w:pPr>
              <w:jc w:val="center"/>
              <w:rPr>
                <w:rFonts w:ascii="Times New Roman" w:hAnsi="Times New Roman"/>
              </w:rPr>
            </w:pPr>
            <w:r w:rsidRPr="00344BBB">
              <w:rPr>
                <w:rFonts w:ascii="Times New Roman" w:hAnsi="Times New Roman"/>
              </w:rPr>
              <w:t>400</w:t>
            </w:r>
          </w:p>
        </w:tc>
      </w:tr>
      <w:tr w:rsidR="004105AF" w:rsidRPr="00344BBB" w:rsidTr="00A36FBD">
        <w:trPr>
          <w:trHeight w:val="555"/>
        </w:trPr>
        <w:tc>
          <w:tcPr>
            <w:tcW w:w="5280" w:type="dxa"/>
            <w:tcBorders>
              <w:top w:val="single" w:sz="4" w:space="0" w:color="auto"/>
              <w:left w:val="single" w:sz="4" w:space="0" w:color="auto"/>
              <w:bottom w:val="single" w:sz="4" w:space="0" w:color="auto"/>
              <w:right w:val="single" w:sz="4" w:space="0" w:color="auto"/>
            </w:tcBorders>
          </w:tcPr>
          <w:p w:rsidR="004105AF" w:rsidRPr="00344BBB" w:rsidRDefault="004105AF" w:rsidP="004105AF">
            <w:pPr>
              <w:rPr>
                <w:rFonts w:ascii="Times New Roman" w:hAnsi="Times New Roman"/>
              </w:rPr>
            </w:pPr>
            <w:r w:rsidRPr="00344BBB">
              <w:rPr>
                <w:rFonts w:ascii="Times New Roman" w:hAnsi="Times New Roman"/>
              </w:rPr>
              <w:t>Очистные сооружения для механической и биологической очистки с термомеханической обработкой осадка в закрытых помещениях</w:t>
            </w:r>
          </w:p>
        </w:tc>
        <w:tc>
          <w:tcPr>
            <w:tcW w:w="2280"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до 0,2</w:t>
            </w:r>
          </w:p>
          <w:p w:rsidR="004105AF" w:rsidRPr="00344BBB" w:rsidRDefault="004105AF" w:rsidP="004105AF">
            <w:pPr>
              <w:jc w:val="center"/>
              <w:rPr>
                <w:rFonts w:ascii="Times New Roman" w:hAnsi="Times New Roman"/>
              </w:rPr>
            </w:pPr>
            <w:r w:rsidRPr="00344BBB">
              <w:rPr>
                <w:rFonts w:ascii="Times New Roman" w:hAnsi="Times New Roman"/>
              </w:rPr>
              <w:t>более 0,2-до 5,0</w:t>
            </w:r>
          </w:p>
          <w:p w:rsidR="004105AF" w:rsidRPr="00344BBB" w:rsidRDefault="004105AF" w:rsidP="004105AF">
            <w:pPr>
              <w:jc w:val="center"/>
              <w:rPr>
                <w:rFonts w:ascii="Times New Roman" w:hAnsi="Times New Roman"/>
              </w:rPr>
            </w:pPr>
            <w:r w:rsidRPr="00344BBB">
              <w:rPr>
                <w:rFonts w:ascii="Times New Roman" w:hAnsi="Times New Roman"/>
              </w:rPr>
              <w:t>более 5,0-до 50</w:t>
            </w:r>
          </w:p>
        </w:tc>
        <w:tc>
          <w:tcPr>
            <w:tcW w:w="2160" w:type="dxa"/>
            <w:tcBorders>
              <w:left w:val="single" w:sz="4" w:space="0" w:color="auto"/>
              <w:bottom w:val="single" w:sz="4" w:space="0" w:color="auto"/>
              <w:right w:val="single" w:sz="4" w:space="0" w:color="auto"/>
            </w:tcBorders>
            <w:shd w:val="clear" w:color="auto" w:fill="auto"/>
            <w:vAlign w:val="center"/>
          </w:tcPr>
          <w:p w:rsidR="004105AF" w:rsidRPr="00344BBB" w:rsidRDefault="004105AF" w:rsidP="004105AF">
            <w:pPr>
              <w:jc w:val="center"/>
              <w:rPr>
                <w:rFonts w:ascii="Times New Roman" w:hAnsi="Times New Roman"/>
              </w:rPr>
            </w:pPr>
            <w:r w:rsidRPr="00344BBB">
              <w:rPr>
                <w:rFonts w:ascii="Times New Roman" w:hAnsi="Times New Roman"/>
              </w:rPr>
              <w:t>100</w:t>
            </w:r>
          </w:p>
          <w:p w:rsidR="004105AF" w:rsidRPr="00344BBB" w:rsidRDefault="004105AF" w:rsidP="004105AF">
            <w:pPr>
              <w:jc w:val="center"/>
              <w:rPr>
                <w:rFonts w:ascii="Times New Roman" w:hAnsi="Times New Roman"/>
              </w:rPr>
            </w:pPr>
            <w:r w:rsidRPr="00344BBB">
              <w:rPr>
                <w:rFonts w:ascii="Times New Roman" w:hAnsi="Times New Roman"/>
              </w:rPr>
              <w:t>150</w:t>
            </w:r>
          </w:p>
          <w:p w:rsidR="004105AF" w:rsidRPr="00344BBB" w:rsidRDefault="004105AF" w:rsidP="004105AF">
            <w:pPr>
              <w:jc w:val="center"/>
              <w:rPr>
                <w:rFonts w:ascii="Times New Roman" w:hAnsi="Times New Roman"/>
              </w:rPr>
            </w:pPr>
            <w:r w:rsidRPr="00344BBB">
              <w:rPr>
                <w:rFonts w:ascii="Times New Roman" w:hAnsi="Times New Roman"/>
              </w:rPr>
              <w:t>300</w:t>
            </w:r>
          </w:p>
        </w:tc>
      </w:tr>
    </w:tbl>
    <w:p w:rsidR="004105AF" w:rsidRPr="00B51F95" w:rsidRDefault="004105AF" w:rsidP="004105AF">
      <w:pPr>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rPr>
        <w:t xml:space="preserve">Санитарно-защитную зону (СЗЗ) от очистных сооружений поверхностного стока </w:t>
      </w:r>
      <w:proofErr w:type="spellStart"/>
      <w:r w:rsidRPr="00B51F95">
        <w:rPr>
          <w:rFonts w:ascii="Times New Roman" w:hAnsi="Times New Roman"/>
        </w:rPr>
        <w:t>откры</w:t>
      </w:r>
      <w:proofErr w:type="spellEnd"/>
      <w:r w:rsidRPr="00B51F95">
        <w:rPr>
          <w:rFonts w:ascii="Times New Roman" w:hAnsi="Times New Roman"/>
        </w:rPr>
        <w:t xml:space="preserve">-того типа до жилой территории следует принимать </w:t>
      </w:r>
      <w:smartTag w:uri="urn:schemas-microsoft-com:office:smarttags" w:element="metricconverter">
        <w:smartTagPr>
          <w:attr w:name="ProductID" w:val="100 метров"/>
        </w:smartTagPr>
        <w:r w:rsidRPr="00B51F95">
          <w:rPr>
            <w:rFonts w:ascii="Times New Roman" w:hAnsi="Times New Roman"/>
          </w:rPr>
          <w:t>100 метров</w:t>
        </w:r>
      </w:smartTag>
      <w:r w:rsidRPr="00B51F95">
        <w:rPr>
          <w:rFonts w:ascii="Times New Roman" w:hAnsi="Times New Roman"/>
        </w:rPr>
        <w:t xml:space="preserve">, закрытого типа - </w:t>
      </w:r>
      <w:smartTag w:uri="urn:schemas-microsoft-com:office:smarttags" w:element="metricconverter">
        <w:smartTagPr>
          <w:attr w:name="ProductID" w:val="50 метров"/>
        </w:smartTagPr>
        <w:r w:rsidRPr="00B51F95">
          <w:rPr>
            <w:rFonts w:ascii="Times New Roman" w:hAnsi="Times New Roman"/>
          </w:rPr>
          <w:t>50 метров</w:t>
        </w:r>
      </w:smartTag>
      <w:r w:rsidRPr="00B51F95">
        <w:rPr>
          <w:rFonts w:ascii="Times New Roman" w:hAnsi="Times New Roman"/>
        </w:rPr>
        <w:t>.</w:t>
      </w:r>
    </w:p>
    <w:p w:rsidR="004105AF" w:rsidRPr="00B51F95" w:rsidRDefault="004105AF" w:rsidP="004105AF">
      <w:pPr>
        <w:jc w:val="both"/>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rPr>
        <w:t xml:space="preserve">Санитарно-защитную зону (СЗЗ) от очистных сооружений поверхностного стока </w:t>
      </w:r>
      <w:proofErr w:type="spellStart"/>
      <w:r w:rsidRPr="00B51F95">
        <w:rPr>
          <w:rFonts w:ascii="Times New Roman" w:hAnsi="Times New Roman"/>
        </w:rPr>
        <w:t>откры</w:t>
      </w:r>
      <w:proofErr w:type="spellEnd"/>
      <w:r w:rsidRPr="00B51F95">
        <w:rPr>
          <w:rFonts w:ascii="Times New Roman" w:hAnsi="Times New Roman"/>
        </w:rPr>
        <w:t xml:space="preserve">-того типа до жилой территории следует принимать </w:t>
      </w:r>
      <w:smartTag w:uri="urn:schemas-microsoft-com:office:smarttags" w:element="metricconverter">
        <w:smartTagPr>
          <w:attr w:name="ProductID" w:val="100 метров"/>
        </w:smartTagPr>
        <w:r w:rsidRPr="00B51F95">
          <w:rPr>
            <w:rFonts w:ascii="Times New Roman" w:hAnsi="Times New Roman"/>
          </w:rPr>
          <w:t>100 метров</w:t>
        </w:r>
      </w:smartTag>
      <w:r w:rsidRPr="00B51F95">
        <w:rPr>
          <w:rFonts w:ascii="Times New Roman" w:hAnsi="Times New Roman"/>
        </w:rPr>
        <w:t xml:space="preserve">, закрытого типа - </w:t>
      </w:r>
      <w:smartTag w:uri="urn:schemas-microsoft-com:office:smarttags" w:element="metricconverter">
        <w:smartTagPr>
          <w:attr w:name="ProductID" w:val="50 метров"/>
        </w:smartTagPr>
        <w:r w:rsidRPr="00B51F95">
          <w:rPr>
            <w:rFonts w:ascii="Times New Roman" w:hAnsi="Times New Roman"/>
          </w:rPr>
          <w:t>50 метров</w:t>
        </w:r>
      </w:smartTag>
      <w:r w:rsidRPr="00B51F95">
        <w:rPr>
          <w:rFonts w:ascii="Times New Roman" w:hAnsi="Times New Roman"/>
        </w:rPr>
        <w:t>.</w:t>
      </w: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lastRenderedPageBreak/>
        <w:t>18. Расчетные показатели в сфере инженерной подготовки и защиты территорий</w:t>
      </w: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18.1. Общие требования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widowControl w:val="0"/>
        <w:tabs>
          <w:tab w:val="left" w:pos="708"/>
        </w:tabs>
        <w:ind w:firstLine="709"/>
        <w:jc w:val="both"/>
        <w:rPr>
          <w:rFonts w:ascii="Times New Roman" w:hAnsi="Times New Roman"/>
          <w:szCs w:val="20"/>
          <w:lang w:val="x-none" w:eastAsia="x-none"/>
        </w:rPr>
      </w:pPr>
      <w:r w:rsidRPr="00B51F95">
        <w:rPr>
          <w:rFonts w:ascii="Times New Roman" w:hAnsi="Times New Roman"/>
          <w:b/>
          <w:szCs w:val="20"/>
          <w:lang w:val="x-none" w:eastAsia="x-none"/>
        </w:rPr>
        <w:t>18.1.1</w:t>
      </w:r>
      <w:r w:rsidRPr="00B51F95">
        <w:rPr>
          <w:rFonts w:ascii="Times New Roman" w:hAnsi="Times New Roman"/>
          <w:szCs w:val="20"/>
          <w:lang w:val="x-none" w:eastAsia="x-none"/>
        </w:rPr>
        <w:t xml:space="preserve">. Защита населения и территорий от воздействия чрезвычайных ситуаций природного и техногенного характера представляет собой совокупность мероприятий направленных на обеспечение защиты территории и населения Ростовской </w:t>
      </w:r>
      <w:r w:rsidRPr="00B51F95">
        <w:rPr>
          <w:rFonts w:ascii="Times New Roman" w:hAnsi="Times New Roman"/>
          <w:spacing w:val="-2"/>
          <w:szCs w:val="20"/>
          <w:lang w:val="x-none" w:eastAsia="x-none"/>
        </w:rPr>
        <w:t>области</w:t>
      </w:r>
      <w:r w:rsidRPr="00B51F95">
        <w:rPr>
          <w:rFonts w:ascii="Times New Roman" w:hAnsi="Times New Roman"/>
          <w:szCs w:val="20"/>
          <w:lang w:val="x-none" w:eastAsia="x-none"/>
        </w:rPr>
        <w:t xml:space="preserve"> от опасностей при возникновении чрезвычайных ситуаций природного и техногенного характера, а также при ведении военных действий или вследствие этих действий.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.1.2</w:t>
      </w:r>
      <w:r w:rsidRPr="00B51F95">
        <w:rPr>
          <w:rFonts w:ascii="Times New Roman" w:hAnsi="Times New Roman"/>
        </w:rPr>
        <w:t>.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При необходимости следует предусматривать инженерную защиту от затопления, подтопления, селевых потоков, снежных лавин, оползней и обвалов.</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.1.3</w:t>
      </w:r>
      <w:r w:rsidRPr="00B51F95">
        <w:rPr>
          <w:rFonts w:ascii="Times New Roman" w:hAnsi="Times New Roman"/>
        </w:rPr>
        <w:t>.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4105AF" w:rsidRPr="00B51F95" w:rsidRDefault="004105AF" w:rsidP="004105AF">
      <w:pPr>
        <w:ind w:firstLine="708"/>
        <w:jc w:val="both"/>
        <w:rPr>
          <w:rFonts w:ascii="Times New Roman" w:hAnsi="Times New Roman"/>
          <w:spacing w:val="-6"/>
        </w:rPr>
      </w:pPr>
      <w:r w:rsidRPr="00B51F95">
        <w:rPr>
          <w:rFonts w:ascii="Times New Roman" w:hAnsi="Times New Roman"/>
        </w:rPr>
        <w:t>Наиболее опасными метеорологическими и геофизическими явлениями территории Персиановского сельского поселения являются:</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грозы, ливни;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 xml:space="preserve">град с диаметром частиц более </w:t>
      </w:r>
      <w:smartTag w:uri="urn:schemas-microsoft-com:office:smarttags" w:element="metricconverter">
        <w:smartTagPr>
          <w:attr w:name="ProductID" w:val="20 мм"/>
        </w:smartTagPr>
        <w:r w:rsidRPr="00B51F95">
          <w:rPr>
            <w:rFonts w:ascii="Times New Roman" w:hAnsi="Times New Roman"/>
          </w:rPr>
          <w:t>20 мм</w:t>
        </w:r>
      </w:smartTag>
      <w:r w:rsidRPr="00B51F95">
        <w:rPr>
          <w:rFonts w:ascii="Times New Roman" w:hAnsi="Times New Roman"/>
        </w:rPr>
        <w:t>;</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гололед;</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сильные ветры со скоростью более 30 м/с (ураганы);</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метели;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proofErr w:type="spellStart"/>
      <w:r w:rsidRPr="00B51F95">
        <w:rPr>
          <w:rFonts w:ascii="Times New Roman" w:hAnsi="Times New Roman"/>
        </w:rPr>
        <w:t>просадочность</w:t>
      </w:r>
      <w:proofErr w:type="spellEnd"/>
      <w:r w:rsidRPr="00B51F95">
        <w:rPr>
          <w:rFonts w:ascii="Times New Roman" w:hAnsi="Times New Roman"/>
        </w:rPr>
        <w:t xml:space="preserve"> грунтов;</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подтопление территории;</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оползни, обвалы;</w:t>
      </w:r>
    </w:p>
    <w:p w:rsidR="004105AF" w:rsidRPr="00B51F95" w:rsidRDefault="004105AF" w:rsidP="004105AF">
      <w:pPr>
        <w:numPr>
          <w:ilvl w:val="0"/>
          <w:numId w:val="11"/>
        </w:numPr>
        <w:tabs>
          <w:tab w:val="clear" w:pos="1070"/>
          <w:tab w:val="num" w:pos="360"/>
        </w:tabs>
        <w:ind w:left="360"/>
        <w:jc w:val="both"/>
        <w:rPr>
          <w:rFonts w:ascii="Times New Roman" w:hAnsi="Times New Roman"/>
        </w:rPr>
      </w:pPr>
      <w:r w:rsidRPr="00B51F95">
        <w:rPr>
          <w:rFonts w:ascii="Times New Roman" w:hAnsi="Times New Roman"/>
        </w:rPr>
        <w:t>лесные пожары.</w:t>
      </w:r>
    </w:p>
    <w:p w:rsidR="004105AF" w:rsidRPr="00B51F95" w:rsidRDefault="004105AF" w:rsidP="004105AF">
      <w:pPr>
        <w:ind w:firstLine="708"/>
        <w:jc w:val="both"/>
        <w:rPr>
          <w:rFonts w:ascii="Times New Roman" w:hAnsi="Times New Roman"/>
        </w:rPr>
      </w:pPr>
      <w:r w:rsidRPr="00B51F95">
        <w:rPr>
          <w:rFonts w:ascii="Times New Roman" w:hAnsi="Times New Roman"/>
        </w:rPr>
        <w:t>Источник возникновения биолого-социальных чрезвычайных ситуаций:</w:t>
      </w:r>
    </w:p>
    <w:p w:rsidR="004105AF" w:rsidRPr="00B51F95" w:rsidRDefault="004105AF" w:rsidP="004105AF">
      <w:pPr>
        <w:jc w:val="both"/>
        <w:rPr>
          <w:rFonts w:ascii="Times New Roman" w:hAnsi="Times New Roman"/>
        </w:rPr>
      </w:pPr>
      <w:r w:rsidRPr="00B51F95">
        <w:rPr>
          <w:rFonts w:ascii="Times New Roman" w:hAnsi="Times New Roman"/>
        </w:rPr>
        <w:t xml:space="preserve">- бешенство  (острая вирусная болезнь животных и человека, характеризующаяся </w:t>
      </w:r>
    </w:p>
    <w:p w:rsidR="004105AF" w:rsidRPr="00B51F95" w:rsidRDefault="004105AF" w:rsidP="004105AF">
      <w:pPr>
        <w:jc w:val="both"/>
        <w:rPr>
          <w:rFonts w:ascii="Times New Roman" w:hAnsi="Times New Roman"/>
        </w:rPr>
      </w:pPr>
      <w:r w:rsidRPr="00B51F95">
        <w:rPr>
          <w:rFonts w:ascii="Times New Roman" w:hAnsi="Times New Roman"/>
        </w:rPr>
        <w:t xml:space="preserve">признаками </w:t>
      </w:r>
      <w:proofErr w:type="spellStart"/>
      <w:r w:rsidRPr="00B51F95">
        <w:rPr>
          <w:rFonts w:ascii="Times New Roman" w:hAnsi="Times New Roman"/>
        </w:rPr>
        <w:t>полиоэнцефаломиелита</w:t>
      </w:r>
      <w:proofErr w:type="spellEnd"/>
      <w:r w:rsidRPr="00B51F95">
        <w:rPr>
          <w:rFonts w:ascii="Times New Roman" w:hAnsi="Times New Roman"/>
        </w:rPr>
        <w:t xml:space="preserve"> и абсолютной летальностью).</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Возможные источники чрезвычайных ситуаций техногенного характера на </w:t>
      </w:r>
    </w:p>
    <w:p w:rsidR="004105AF" w:rsidRPr="00B51F95" w:rsidRDefault="004105AF" w:rsidP="004105AF">
      <w:pPr>
        <w:jc w:val="both"/>
        <w:rPr>
          <w:rFonts w:ascii="Times New Roman" w:hAnsi="Times New Roman"/>
        </w:rPr>
      </w:pPr>
      <w:r w:rsidRPr="00B51F95">
        <w:rPr>
          <w:rFonts w:ascii="Times New Roman" w:hAnsi="Times New Roman"/>
        </w:rPr>
        <w:t>территории Персиановского  поселения:</w:t>
      </w:r>
    </w:p>
    <w:p w:rsidR="004105AF" w:rsidRPr="00B51F95" w:rsidRDefault="004105AF" w:rsidP="004105AF">
      <w:pPr>
        <w:ind w:firstLine="708"/>
        <w:rPr>
          <w:rFonts w:ascii="Times New Roman" w:hAnsi="Times New Roman"/>
        </w:rPr>
      </w:pPr>
      <w:r w:rsidRPr="00B51F95">
        <w:rPr>
          <w:rFonts w:ascii="Times New Roman" w:hAnsi="Times New Roman"/>
        </w:rPr>
        <w:t>- транспортные аварии, в том числе:</w:t>
      </w:r>
    </w:p>
    <w:p w:rsidR="004105AF" w:rsidRPr="00B51F95" w:rsidRDefault="004105AF" w:rsidP="004105AF">
      <w:pPr>
        <w:rPr>
          <w:rFonts w:ascii="Times New Roman" w:hAnsi="Times New Roman"/>
        </w:rPr>
      </w:pPr>
      <w:r w:rsidRPr="00B51F95">
        <w:rPr>
          <w:rFonts w:ascii="Times New Roman" w:hAnsi="Times New Roman"/>
        </w:rPr>
        <w:t xml:space="preserve">   аварии на пассажирских и товарных поездах;</w:t>
      </w:r>
    </w:p>
    <w:p w:rsidR="004105AF" w:rsidRPr="00B51F95" w:rsidRDefault="004105AF" w:rsidP="004105AF">
      <w:pPr>
        <w:rPr>
          <w:rFonts w:ascii="Times New Roman" w:hAnsi="Times New Roman"/>
        </w:rPr>
      </w:pPr>
      <w:r w:rsidRPr="00B51F95">
        <w:rPr>
          <w:rFonts w:ascii="Times New Roman" w:hAnsi="Times New Roman"/>
        </w:rPr>
        <w:t xml:space="preserve">   аварии на автодороге при перевозке горюче-смазочных материалов;</w:t>
      </w:r>
    </w:p>
    <w:p w:rsidR="004105AF" w:rsidRPr="00B51F95" w:rsidRDefault="004105AF" w:rsidP="004105AF">
      <w:pPr>
        <w:ind w:firstLine="708"/>
        <w:rPr>
          <w:rFonts w:ascii="Times New Roman" w:hAnsi="Times New Roman"/>
        </w:rPr>
      </w:pPr>
      <w:r w:rsidRPr="00B51F95">
        <w:rPr>
          <w:rFonts w:ascii="Times New Roman" w:hAnsi="Times New Roman"/>
        </w:rPr>
        <w:t xml:space="preserve">- пожары, взрывы, внезапное обрушение зданий и сооружений на промышленных  </w:t>
      </w:r>
    </w:p>
    <w:p w:rsidR="004105AF" w:rsidRPr="00B51F95" w:rsidRDefault="004105AF" w:rsidP="004105AF">
      <w:pPr>
        <w:rPr>
          <w:rFonts w:ascii="Times New Roman" w:hAnsi="Times New Roman"/>
        </w:rPr>
      </w:pPr>
      <w:r w:rsidRPr="00B51F95">
        <w:rPr>
          <w:rFonts w:ascii="Times New Roman" w:hAnsi="Times New Roman"/>
        </w:rPr>
        <w:t xml:space="preserve">   и сельскохозяйственных объектах;</w:t>
      </w:r>
    </w:p>
    <w:p w:rsidR="004105AF" w:rsidRPr="00B51F95" w:rsidRDefault="004105AF" w:rsidP="004105AF">
      <w:pPr>
        <w:ind w:firstLine="708"/>
        <w:rPr>
          <w:rFonts w:ascii="Times New Roman" w:hAnsi="Times New Roman"/>
        </w:rPr>
      </w:pPr>
      <w:r w:rsidRPr="00B51F95">
        <w:rPr>
          <w:rFonts w:ascii="Times New Roman" w:hAnsi="Times New Roman"/>
        </w:rPr>
        <w:t xml:space="preserve">- аварии с выбросом </w:t>
      </w:r>
      <w:proofErr w:type="spellStart"/>
      <w:r w:rsidRPr="00B51F95">
        <w:rPr>
          <w:rFonts w:ascii="Times New Roman" w:hAnsi="Times New Roman"/>
        </w:rPr>
        <w:t>аварийно</w:t>
      </w:r>
      <w:proofErr w:type="spellEnd"/>
      <w:r w:rsidRPr="00B51F95">
        <w:rPr>
          <w:rFonts w:ascii="Times New Roman" w:hAnsi="Times New Roman"/>
        </w:rPr>
        <w:t xml:space="preserve"> химически опасных веществ (АХОВ);</w:t>
      </w:r>
    </w:p>
    <w:p w:rsidR="004105AF" w:rsidRPr="00B51F95" w:rsidRDefault="004105AF" w:rsidP="004105AF">
      <w:pPr>
        <w:ind w:firstLine="708"/>
        <w:rPr>
          <w:rFonts w:ascii="Times New Roman" w:hAnsi="Times New Roman"/>
        </w:rPr>
      </w:pPr>
      <w:r w:rsidRPr="00B51F95">
        <w:rPr>
          <w:rFonts w:ascii="Times New Roman" w:hAnsi="Times New Roman"/>
        </w:rPr>
        <w:t xml:space="preserve">- аварии на </w:t>
      </w:r>
      <w:proofErr w:type="spellStart"/>
      <w:r w:rsidRPr="00B51F95">
        <w:rPr>
          <w:rFonts w:ascii="Times New Roman" w:hAnsi="Times New Roman"/>
        </w:rPr>
        <w:t>взрыво</w:t>
      </w:r>
      <w:proofErr w:type="spellEnd"/>
      <w:r w:rsidRPr="00B51F95">
        <w:rPr>
          <w:rFonts w:ascii="Times New Roman" w:hAnsi="Times New Roman"/>
        </w:rPr>
        <w:t>-, взрывопожароопасных объектах;</w:t>
      </w:r>
    </w:p>
    <w:p w:rsidR="004105AF" w:rsidRPr="00B51F95" w:rsidRDefault="004105AF" w:rsidP="004105AF">
      <w:pPr>
        <w:ind w:firstLine="708"/>
        <w:jc w:val="both"/>
        <w:rPr>
          <w:rFonts w:ascii="Times New Roman" w:hAnsi="Times New Roman"/>
        </w:rPr>
      </w:pPr>
      <w:r w:rsidRPr="00B51F95">
        <w:rPr>
          <w:rFonts w:ascii="Times New Roman" w:hAnsi="Times New Roman"/>
        </w:rPr>
        <w:t>- аварии на коммунальных системах жизнеобеспечения, на электроэнергетических  системах;</w:t>
      </w:r>
    </w:p>
    <w:p w:rsidR="004105AF" w:rsidRPr="00B51F95" w:rsidRDefault="004105AF" w:rsidP="004105AF">
      <w:pPr>
        <w:ind w:firstLine="708"/>
        <w:rPr>
          <w:rFonts w:ascii="Times New Roman" w:hAnsi="Times New Roman"/>
        </w:rPr>
      </w:pPr>
      <w:r w:rsidRPr="00B51F95">
        <w:rPr>
          <w:rFonts w:ascii="Times New Roman" w:hAnsi="Times New Roman"/>
        </w:rPr>
        <w:t>- аварии на гидротехнических сооружениях.</w:t>
      </w:r>
    </w:p>
    <w:p w:rsidR="004105AF" w:rsidRPr="00B51F95" w:rsidRDefault="004105AF" w:rsidP="004105AF">
      <w:pPr>
        <w:jc w:val="both"/>
        <w:rPr>
          <w:rFonts w:ascii="Times New Roman" w:hAnsi="Times New Roman"/>
        </w:rPr>
      </w:pPr>
      <w:r w:rsidRPr="00B51F95">
        <w:rPr>
          <w:rFonts w:ascii="Times New Roman" w:hAnsi="Times New Roman"/>
        </w:rPr>
        <w:t xml:space="preserve">Вышеперечисленные метеорологическим и геофизическим процессы не представляют непосредственной опасности для здоровья и жизни людей, однако они могут нанести ущерб самим зданиями и инженерным коммуникациям и мешать проведению нормальной их эксплуатации. </w:t>
      </w:r>
    </w:p>
    <w:p w:rsidR="004105AF" w:rsidRPr="00B51F95" w:rsidRDefault="004105AF" w:rsidP="004105AF">
      <w:pPr>
        <w:rPr>
          <w:rFonts w:ascii="Times New Roman" w:hAnsi="Times New Roman"/>
          <w:sz w:val="21"/>
          <w:szCs w:val="21"/>
        </w:rPr>
      </w:pPr>
    </w:p>
    <w:p w:rsidR="004105AF" w:rsidRPr="00B51F95" w:rsidRDefault="004105AF" w:rsidP="004105AF">
      <w:pPr>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szCs w:val="20"/>
          <w:lang w:val="x-none" w:eastAsia="x-none"/>
        </w:rPr>
        <w:t>18</w:t>
      </w:r>
      <w:r w:rsidRPr="00B51F95">
        <w:rPr>
          <w:rFonts w:ascii="Times New Roman" w:hAnsi="Times New Roman"/>
          <w:b/>
        </w:rPr>
        <w:t>.2. Нормативы по отводу поверхностных вод</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tabs>
          <w:tab w:val="left" w:pos="708"/>
        </w:tabs>
        <w:ind w:firstLine="720"/>
        <w:jc w:val="both"/>
        <w:rPr>
          <w:rFonts w:ascii="Times New Roman" w:hAnsi="Times New Roman"/>
        </w:rPr>
      </w:pPr>
      <w:r w:rsidRPr="00B51F95">
        <w:rPr>
          <w:rFonts w:ascii="Times New Roman" w:hAnsi="Times New Roman"/>
          <w:b/>
          <w:szCs w:val="20"/>
          <w:lang w:val="x-none" w:eastAsia="x-none"/>
        </w:rPr>
        <w:lastRenderedPageBreak/>
        <w:t>18</w:t>
      </w:r>
      <w:r w:rsidRPr="00B51F95">
        <w:rPr>
          <w:rFonts w:ascii="Times New Roman" w:hAnsi="Times New Roman"/>
          <w:b/>
        </w:rPr>
        <w:t>.2.1.</w:t>
      </w:r>
      <w:r w:rsidRPr="00B51F95">
        <w:rPr>
          <w:rFonts w:ascii="Times New Roman" w:hAnsi="Times New Roman"/>
        </w:rPr>
        <w:t xml:space="preserve"> Норматив по отводу поверхностных вод следует принимать не менее </w:t>
      </w:r>
      <w:smartTag w:uri="urn:schemas-microsoft-com:office:smarttags" w:element="metricconverter">
        <w:smartTagPr>
          <w:attr w:name="ProductID" w:val="1 километра"/>
        </w:smartTagPr>
        <w:r w:rsidRPr="00B51F95">
          <w:rPr>
            <w:rFonts w:ascii="Times New Roman" w:hAnsi="Times New Roman"/>
          </w:rPr>
          <w:t>1 километра</w:t>
        </w:r>
      </w:smartTag>
      <w:r w:rsidRPr="00B51F95">
        <w:rPr>
          <w:rFonts w:ascii="Times New Roman" w:hAnsi="Times New Roman"/>
        </w:rPr>
        <w:t xml:space="preserve"> дождевой канализации и открытых водоотводящих устройств на квадратный километр территории поселения.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.2.2</w:t>
      </w:r>
      <w:r w:rsidRPr="00B51F95">
        <w:rPr>
          <w:rFonts w:ascii="Times New Roman" w:hAnsi="Times New Roman"/>
        </w:rPr>
        <w:t xml:space="preserve">. Отвод поверхностных вод следует осуществлять со всего бассейна (стоки в водоемы, водостоки, овраги и т.п.) в соответствии с </w:t>
      </w:r>
      <w:hyperlink r:id="rId47"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r w:rsidRPr="00B51F95">
        <w:rPr>
          <w:rFonts w:ascii="Times New Roman" w:hAnsi="Times New Roman"/>
        </w:rPr>
        <w:t>Допускается применение открытых водоотводящих устройств - канав, кюветов, лотков, а также на территории парков с устройством мостиков или труб на пересечении с улицами, дорогами, проездами и тротуарами.</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szCs w:val="20"/>
          <w:lang w:val="x-none" w:eastAsia="x-none"/>
        </w:rPr>
        <w:t>18</w:t>
      </w:r>
      <w:r w:rsidRPr="00B51F95">
        <w:rPr>
          <w:rFonts w:ascii="Times New Roman" w:hAnsi="Times New Roman"/>
          <w:b/>
        </w:rPr>
        <w:t>.3. Нормативы по защите территорий от затопления и подтопления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ind w:firstLine="708"/>
        <w:jc w:val="both"/>
        <w:rPr>
          <w:rFonts w:ascii="Times New Roman" w:hAnsi="Times New Roman"/>
        </w:rPr>
      </w:pPr>
      <w:r w:rsidRPr="00B51F95">
        <w:rPr>
          <w:rFonts w:ascii="Times New Roman" w:hAnsi="Times New Roman"/>
          <w:b/>
          <w:szCs w:val="20"/>
          <w:lang w:val="x-none" w:eastAsia="x-none"/>
        </w:rPr>
        <w:t>18</w:t>
      </w:r>
      <w:r w:rsidRPr="00B51F95">
        <w:rPr>
          <w:rFonts w:ascii="Times New Roman" w:hAnsi="Times New Roman"/>
          <w:b/>
        </w:rPr>
        <w:t>.3.3.</w:t>
      </w:r>
      <w:r w:rsidRPr="00B51F95">
        <w:rPr>
          <w:rFonts w:ascii="Times New Roman" w:hAnsi="Times New Roman"/>
        </w:rPr>
        <w:t xml:space="preserve"> Территории сельского поселения,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w:t>
      </w:r>
      <w:smartTag w:uri="urn:schemas-microsoft-com:office:smarttags" w:element="metricconverter">
        <w:smartTagPr>
          <w:attr w:name="ProductID" w:val="0,5 метра"/>
        </w:smartTagPr>
        <w:r w:rsidRPr="00B51F95">
          <w:rPr>
            <w:rFonts w:ascii="Times New Roman" w:hAnsi="Times New Roman"/>
          </w:rPr>
          <w:t>0,5 метра</w:t>
        </w:r>
      </w:smartTag>
      <w:r w:rsidRPr="00B51F95">
        <w:rPr>
          <w:rFonts w:ascii="Times New Roman" w:hAnsi="Times New Roman"/>
        </w:rPr>
        <w:t xml:space="preserve"> выше расчетного горизонта высоких вод с учетом высоты волны при ветровом нагоне.</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Превышение гребня дамбы обвалования над расчетным уровнем следует устанавливать в зависимости от класса сооружений согласно </w:t>
      </w:r>
      <w:hyperlink r:id="rId48" w:history="1">
        <w:r w:rsidRPr="00B51F95">
          <w:rPr>
            <w:rFonts w:ascii="Times New Roman" w:hAnsi="Times New Roman"/>
            <w:color w:val="000000"/>
          </w:rPr>
          <w:t>СНиП 2.06.15</w:t>
        </w:r>
      </w:hyperlink>
      <w:r w:rsidRPr="00B51F95">
        <w:rPr>
          <w:rFonts w:ascii="Times New Roman" w:hAnsi="Times New Roman"/>
        </w:rPr>
        <w:t>-85 «Инженерная защита территорий от затопления и подтопления» и СП 58.13330.2012 «Гидротехнические сооружения. Основные положения».</w:t>
      </w:r>
    </w:p>
    <w:p w:rsidR="00C572B3" w:rsidRDefault="004105AF" w:rsidP="00C572B3">
      <w:pPr>
        <w:ind w:firstLine="708"/>
        <w:jc w:val="both"/>
        <w:rPr>
          <w:rFonts w:ascii="Times New Roman" w:hAnsi="Times New Roman"/>
        </w:rPr>
      </w:pPr>
      <w:r w:rsidRPr="00B51F95">
        <w:rPr>
          <w:rFonts w:ascii="Times New Roman" w:hAnsi="Times New Roman"/>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C572B3" w:rsidRPr="00C572B3" w:rsidRDefault="00C572B3" w:rsidP="00C572B3">
      <w:pPr>
        <w:ind w:firstLine="708"/>
        <w:jc w:val="both"/>
        <w:rPr>
          <w:rFonts w:ascii="Times New Roman" w:eastAsia="SimSun" w:hAnsi="Times New Roman"/>
          <w:lang w:eastAsia="zh-CN"/>
        </w:rPr>
      </w:pPr>
      <w:r w:rsidRPr="00C572B3">
        <w:rPr>
          <w:rFonts w:ascii="Times New Roman" w:eastAsia="SimSun" w:hAnsi="Times New Roman"/>
          <w:lang w:eastAsia="zh-CN"/>
        </w:rPr>
        <w:t xml:space="preserve"> Понижение уровня грунтовых вод в населенных пунктах с высоким стояние грунтовых вод, на заболоченных участках предусматривается путем устройства закрытых либо открытых дренажей.</w:t>
      </w:r>
    </w:p>
    <w:p w:rsidR="004105AF" w:rsidRPr="00B51F95" w:rsidRDefault="004105AF" w:rsidP="004105AF">
      <w:pPr>
        <w:tabs>
          <w:tab w:val="left" w:pos="708"/>
        </w:tabs>
        <w:autoSpaceDE w:val="0"/>
        <w:autoSpaceDN w:val="0"/>
        <w:adjustRightInd w:val="0"/>
        <w:ind w:firstLine="709"/>
        <w:jc w:val="both"/>
        <w:rPr>
          <w:rFonts w:ascii="Times New Roman" w:hAnsi="Times New Roman"/>
        </w:rPr>
      </w:pP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19. Расчетные показатели в сфере охраны окружающей среды</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 xml:space="preserve">19.1. </w:t>
      </w:r>
      <w:r w:rsidRPr="00B51F95">
        <w:rPr>
          <w:rFonts w:ascii="Times New Roman" w:hAnsi="Times New Roman"/>
          <w:b/>
          <w:noProof/>
        </w:rPr>
        <w:t>Общие требования</w:t>
      </w:r>
    </w:p>
    <w:p w:rsidR="004105AF" w:rsidRPr="00B51F95" w:rsidRDefault="004105AF" w:rsidP="004105AF">
      <w:pPr>
        <w:tabs>
          <w:tab w:val="left" w:pos="708"/>
        </w:tabs>
        <w:jc w:val="center"/>
        <w:rPr>
          <w:rFonts w:ascii="Times New Roman" w:hAnsi="Times New Roman"/>
          <w:b/>
        </w:rPr>
      </w:pPr>
    </w:p>
    <w:p w:rsidR="004105AF" w:rsidRPr="00B51F95" w:rsidRDefault="004105AF" w:rsidP="004105AF">
      <w:pPr>
        <w:autoSpaceDE w:val="0"/>
        <w:ind w:firstLine="851"/>
        <w:jc w:val="both"/>
        <w:rPr>
          <w:rFonts w:ascii="Times New Roman" w:hAnsi="Times New Roman"/>
        </w:rPr>
      </w:pPr>
      <w:r w:rsidRPr="00B51F95">
        <w:rPr>
          <w:rFonts w:ascii="Times New Roman" w:hAnsi="Times New Roman"/>
          <w:b/>
        </w:rPr>
        <w:t>19.1</w:t>
      </w:r>
      <w:r w:rsidRPr="00B51F95">
        <w:rPr>
          <w:rFonts w:ascii="Times New Roman" w:hAnsi="Times New Roman"/>
          <w:b/>
          <w:bCs/>
        </w:rPr>
        <w:t>.1.</w:t>
      </w:r>
      <w:r w:rsidRPr="00B51F95">
        <w:rPr>
          <w:rFonts w:ascii="Times New Roman" w:hAnsi="Times New Roman"/>
        </w:rPr>
        <w:t xml:space="preserve"> При планировке и застройке сельских населенных пунктов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сельских поселений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излучений, радиации и других факторов природного и техногенного происхождения.</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 xml:space="preserve">19.2. </w:t>
      </w:r>
      <w:r w:rsidRPr="00B51F95">
        <w:rPr>
          <w:rFonts w:ascii="Times New Roman" w:hAnsi="Times New Roman"/>
          <w:b/>
          <w:noProof/>
        </w:rPr>
        <w:t>Нормативы качества окружающей среды</w:t>
      </w:r>
    </w:p>
    <w:p w:rsidR="004105AF" w:rsidRPr="00B51F95" w:rsidRDefault="004105AF" w:rsidP="004105AF">
      <w:pPr>
        <w:ind w:firstLine="600"/>
        <w:jc w:val="both"/>
        <w:rPr>
          <w:rFonts w:ascii="Times New Roman" w:hAnsi="Times New Roman"/>
          <w:b/>
          <w:bCs/>
          <w:szCs w:val="22"/>
        </w:rPr>
      </w:pPr>
    </w:p>
    <w:p w:rsidR="004105AF" w:rsidRPr="00B51F95" w:rsidRDefault="004105AF" w:rsidP="004105AF">
      <w:pPr>
        <w:ind w:firstLine="600"/>
        <w:jc w:val="both"/>
        <w:rPr>
          <w:rFonts w:ascii="Times New Roman" w:hAnsi="Times New Roman"/>
          <w:bCs/>
          <w:szCs w:val="22"/>
        </w:rPr>
      </w:pPr>
      <w:r w:rsidRPr="00B51F95">
        <w:rPr>
          <w:rFonts w:ascii="Times New Roman" w:hAnsi="Times New Roman"/>
          <w:b/>
        </w:rPr>
        <w:t>19</w:t>
      </w:r>
      <w:r w:rsidRPr="00B51F95">
        <w:rPr>
          <w:rFonts w:ascii="Times New Roman" w:hAnsi="Times New Roman"/>
          <w:b/>
          <w:bCs/>
          <w:szCs w:val="22"/>
        </w:rPr>
        <w:t>.2.1.</w:t>
      </w:r>
      <w:r w:rsidRPr="00B51F95">
        <w:rPr>
          <w:rFonts w:ascii="Times New Roman" w:hAnsi="Times New Roman"/>
          <w:bCs/>
          <w:szCs w:val="22"/>
        </w:rPr>
        <w:t xml:space="preserve"> Основными экологическими проблемами </w:t>
      </w:r>
      <w:r w:rsidRPr="00B51F95">
        <w:rPr>
          <w:rFonts w:ascii="Times New Roman" w:hAnsi="Times New Roman"/>
        </w:rPr>
        <w:t>Персиановского</w:t>
      </w:r>
      <w:r w:rsidRPr="00B51F95">
        <w:rPr>
          <w:rFonts w:ascii="Times New Roman" w:hAnsi="Times New Roman"/>
          <w:bCs/>
          <w:szCs w:val="22"/>
        </w:rPr>
        <w:t xml:space="preserve"> сельского поселения являются:</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частичное загрязнение водных объектов;</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локальные случаи применения ядохимикатов;</w:t>
      </w:r>
    </w:p>
    <w:p w:rsidR="004105AF" w:rsidRPr="00B51F95" w:rsidRDefault="004105AF" w:rsidP="004105AF">
      <w:pPr>
        <w:ind w:firstLine="600"/>
        <w:jc w:val="both"/>
        <w:rPr>
          <w:rFonts w:ascii="Times New Roman" w:hAnsi="Times New Roman"/>
          <w:bCs/>
          <w:szCs w:val="22"/>
        </w:rPr>
      </w:pPr>
      <w:r w:rsidRPr="00B51F95">
        <w:rPr>
          <w:rFonts w:ascii="Times New Roman" w:hAnsi="Times New Roman"/>
          <w:bCs/>
          <w:szCs w:val="22"/>
        </w:rPr>
        <w:t xml:space="preserve">  </w:t>
      </w:r>
      <w:r w:rsidRPr="00B51F95">
        <w:rPr>
          <w:rFonts w:ascii="Times New Roman" w:hAnsi="Times New Roman"/>
          <w:bCs/>
          <w:szCs w:val="22"/>
        </w:rPr>
        <w:tab/>
        <w:t>- несанкционированное размещение твердых бытовых отходов.</w:t>
      </w:r>
    </w:p>
    <w:p w:rsidR="004105AF" w:rsidRPr="00B51F95" w:rsidRDefault="004105AF" w:rsidP="004105AF">
      <w:pPr>
        <w:ind w:firstLine="600"/>
        <w:jc w:val="both"/>
        <w:rPr>
          <w:rFonts w:ascii="Times New Roman" w:hAnsi="Times New Roman"/>
          <w:color w:val="3366FF"/>
        </w:rPr>
      </w:pPr>
      <w:r w:rsidRPr="00B51F95">
        <w:rPr>
          <w:rFonts w:ascii="Times New Roman" w:hAnsi="Times New Roman"/>
          <w:b/>
        </w:rPr>
        <w:t>19.2.2.</w:t>
      </w:r>
      <w:r w:rsidRPr="00B51F95">
        <w:rPr>
          <w:rFonts w:ascii="Times New Roman" w:hAnsi="Times New Roman"/>
        </w:rPr>
        <w:t xml:space="preserve"> Раздел «Охрана окружающей среды» применяется на обязательной основе и разрабатывается на всех стадиях подготовки проектной документации с целью обеспечения </w:t>
      </w:r>
      <w:r w:rsidRPr="00B51F95">
        <w:rPr>
          <w:rFonts w:ascii="Times New Roman" w:hAnsi="Times New Roman"/>
        </w:rPr>
        <w:lastRenderedPageBreak/>
        <w:t xml:space="preserve">устойчивого развития и экологической безопасности территории и населения на основе достоверной и качественной информации о природно-климатических, ландшафтных, геологических, гидрологических и экологических условиях, а также антропогенных изменениях природной среды в процессе хозяйственной деятельности для объектов капитального строительства, подлежащих экспертизе. </w:t>
      </w:r>
    </w:p>
    <w:p w:rsidR="004105AF" w:rsidRPr="00B51F95" w:rsidRDefault="004105AF" w:rsidP="004105AF">
      <w:pPr>
        <w:widowControl w:val="0"/>
        <w:spacing w:line="235" w:lineRule="auto"/>
        <w:ind w:firstLine="708"/>
        <w:jc w:val="both"/>
        <w:rPr>
          <w:rFonts w:ascii="Times New Roman" w:eastAsia="Calibri" w:hAnsi="Times New Roman"/>
        </w:rPr>
      </w:pPr>
      <w:r w:rsidRPr="00B51F95">
        <w:rPr>
          <w:rFonts w:ascii="Times New Roman" w:eastAsia="Calibri" w:hAnsi="Times New Roman"/>
        </w:rPr>
        <w:t>Сравнение и выбор вариантов проектных решений следует производить с учетом объемов работ по рекультивации и компенсации экономического ущерба от загрязнения окружающей среды и нарушения экосистем и природных комплексов.</w:t>
      </w:r>
    </w:p>
    <w:p w:rsidR="004105AF" w:rsidRPr="00B51F95" w:rsidRDefault="004105AF" w:rsidP="004105AF">
      <w:pPr>
        <w:widowControl w:val="0"/>
        <w:spacing w:line="235" w:lineRule="auto"/>
        <w:ind w:firstLine="708"/>
        <w:jc w:val="both"/>
        <w:rPr>
          <w:rFonts w:ascii="Times New Roman" w:eastAsia="Calibri" w:hAnsi="Times New Roman"/>
        </w:rPr>
      </w:pPr>
      <w:r w:rsidRPr="00B51F95">
        <w:rPr>
          <w:rFonts w:ascii="Times New Roman" w:hAnsi="Times New Roman"/>
          <w:b/>
        </w:rPr>
        <w:t>19</w:t>
      </w:r>
      <w:r w:rsidRPr="00B51F95">
        <w:rPr>
          <w:rFonts w:ascii="Times New Roman" w:eastAsia="Calibri" w:hAnsi="Times New Roman"/>
          <w:b/>
        </w:rPr>
        <w:t>.2.3.</w:t>
      </w:r>
      <w:r w:rsidRPr="00B51F95">
        <w:rPr>
          <w:rFonts w:ascii="Times New Roman" w:eastAsia="Calibri" w:hAnsi="Times New Roman"/>
        </w:rPr>
        <w:t xml:space="preserve"> При проектировании необходимо руководствоваться Водным, Земельным, Воздушным и Лесным кодексами Российской Федерации, Федеральными законами от 10.01.2002г. № 7-ФЗ (ред. от 29.12.2015)  «Об охране окружающей среды», от 4.05.1999 г. № 96-ФЗ (ред. от 13.07.2015) «Об охране атмосферного воздуха»,  от 30.03.1999 г. № 52-ФЗ  (ред. от 28.11.2015)  «О санитарно-эпидемиологическом благополучии населения», от 24.06.1998 г. № 89-ФЗ (ред. от 29.12.2015)  «Об отходах производства и потребления», от 15.02.1995 г. № 33-ФЗ (ред. от 13.07.2015) «Об особо охраняемых природных территориях», от 23.11.1995 г. № 174-ФЗ (ред. от 29.12.2015)  «Об экологической экспертизе», Закон РФ от 21.02.1992 N 2395-1 (ред. от 13.07.2015) «О недрах» (с изм. и доп., вступ. в силу с 01.01.2016), Инструкцией по экологическому обоснованию хозяйственной и иной деятельности», утв. приказом Министерства охраны окружающей среды и природных ресурсов Российской Федерации от 29.12.1995 г. № 539, законодательством Ростовской области об охране окружающей среды и другими нормативными правовыми актами, согласно которым одним из основных направлений градостроительной деятельности является рациональное землепользование, охрана природы, ресурсосбережение, защита территорий от опасных природных явлений и техногенных процессов и обеспечение благоприятных условий жизнедеятельности человека.</w:t>
      </w:r>
    </w:p>
    <w:p w:rsidR="004105AF" w:rsidRPr="00B51F95" w:rsidRDefault="004105AF" w:rsidP="004105AF">
      <w:pPr>
        <w:widowControl w:val="0"/>
        <w:spacing w:line="235" w:lineRule="auto"/>
        <w:ind w:firstLine="708"/>
        <w:jc w:val="both"/>
        <w:rPr>
          <w:rFonts w:ascii="Times New Roman" w:eastAsia="Calibri" w:hAnsi="Times New Roman"/>
        </w:rPr>
      </w:pP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19.3. Нормативы допустимого воздействия на окружающую среду</w:t>
      </w:r>
    </w:p>
    <w:p w:rsidR="004105AF" w:rsidRPr="00B51F95" w:rsidRDefault="004105AF" w:rsidP="004105AF">
      <w:pPr>
        <w:ind w:firstLine="600"/>
        <w:jc w:val="both"/>
        <w:rPr>
          <w:rFonts w:ascii="Times New Roman" w:hAnsi="Times New Roman"/>
          <w:b/>
          <w:bCs/>
          <w:szCs w:val="22"/>
        </w:rPr>
      </w:pP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19.3.1.</w:t>
      </w:r>
      <w:r w:rsidRPr="00B51F95">
        <w:rPr>
          <w:rFonts w:ascii="Times New Roman" w:hAnsi="Times New Roman"/>
        </w:rPr>
        <w:t xml:space="preserve"> При планировке и застройке сельских поселений необходимо обеспечивать требования к качеству атмосферного воздуха в соответствии с действующими санитарными нормами. При этом в жилых, общественно-деловых и смешанных зонах поселений не допускается превышение установленных санитарными нормами предельно допустимых концентраций (ПДК) загрязнений, а в зонах с особыми требованиями к качеству атмосферного воздуха (территории объектов здравоохранения, детских дошкольных учреждений, школ, объектов рекреации) - 0,8 ПДК.</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В случае превышения допустимых уровней концентрации вредных веществ в атмосферном воздухе в застроенных жилых и общественно-деловых зонах следует предусматривать мероприятия технологического и планировочного характера, необходимые для снижения уровня загрязнения, включая устройство санитарно-защитных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Жилые, общественно-деловые и рекреационные зоны следует размещать с наветренной стороны (или ветров преобладающего направления) по отношению к производственным предприятиям, являющимся источниками загрязнения атмосферного воздуха, а также представляющим повышенную пожарную опасность. 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атмосферного воздуха.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Животноводческие, птицеводческие и звероводческие предприятия, склады по хранению ядохимикатов, биопрепаратов, удобрений, а также </w:t>
      </w:r>
      <w:proofErr w:type="spellStart"/>
      <w:r w:rsidRPr="00B51F95">
        <w:rPr>
          <w:rFonts w:ascii="Times New Roman" w:hAnsi="Times New Roman"/>
        </w:rPr>
        <w:t>пожаровзрывоопасные</w:t>
      </w:r>
      <w:proofErr w:type="spellEnd"/>
      <w:r w:rsidRPr="00B51F95">
        <w:rPr>
          <w:rFonts w:ascii="Times New Roman" w:hAnsi="Times New Roman"/>
        </w:rPr>
        <w:t xml:space="preserve"> склады и производства, ветеринарные учреждения, объекты и предприятия по утилизации отходов, котельные, очистные сооружения, навозохранилища открытого типа следует располагать с подветренной стороны (для ветров преобладающего направления) по отношению к жилым, общественно-деловым и </w:t>
      </w:r>
      <w:r w:rsidRPr="00B51F95">
        <w:rPr>
          <w:rFonts w:ascii="Times New Roman" w:hAnsi="Times New Roman"/>
        </w:rPr>
        <w:lastRenderedPageBreak/>
        <w:t>рекреационным зонам и другим предприятиям и объектам производственной зоны в соответствии с действующими нормативными документами.</w:t>
      </w:r>
    </w:p>
    <w:p w:rsidR="004105AF" w:rsidRPr="00B51F95" w:rsidRDefault="004105AF" w:rsidP="004105AF">
      <w:pPr>
        <w:autoSpaceDE w:val="0"/>
        <w:autoSpaceDN w:val="0"/>
        <w:adjustRightInd w:val="0"/>
        <w:jc w:val="both"/>
        <w:rPr>
          <w:rFonts w:ascii="Times New Roman" w:hAnsi="Times New Roman"/>
        </w:rPr>
      </w:pPr>
      <w:r w:rsidRPr="00B51F95">
        <w:rPr>
          <w:rFonts w:ascii="Times New Roman" w:hAnsi="Times New Roman"/>
        </w:rPr>
        <w:t>Примечания. 1. Расчет загрязненности атмосферного воздуха следует проводить с учетом выделения вредных веществ автомобильным транспортом.</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19.3.2.</w:t>
      </w:r>
      <w:r w:rsidRPr="00B51F95">
        <w:rPr>
          <w:rFonts w:ascii="Times New Roman" w:hAnsi="Times New Roman"/>
        </w:rPr>
        <w:t xml:space="preserve"> Мероприятия по защите водоемов, водотоков и речных акваторий необходимо предусматривать в соответствии с требованиями Водного </w:t>
      </w:r>
      <w:hyperlink r:id="rId49" w:history="1">
        <w:r w:rsidRPr="00B51F95">
          <w:rPr>
            <w:rFonts w:ascii="Times New Roman" w:hAnsi="Times New Roman"/>
            <w:color w:val="000000"/>
          </w:rPr>
          <w:t>кодекса</w:t>
        </w:r>
      </w:hyperlink>
      <w:r w:rsidRPr="00B51F95">
        <w:rPr>
          <w:rFonts w:ascii="Times New Roman" w:hAnsi="Times New Roman"/>
        </w:rPr>
        <w:t xml:space="preserve"> Российской Федерации, санитарных и экологических норм, утвержденных в установленном порядке, обеспечивая предупреждение загрязнения поверхностных вод с соблюдением предельно допустимых концентраций (ПДК) загрязняющих веществ в водных объектах, используемых для хозяйственно-питьевого водоснабжения, отдыха населения, в </w:t>
      </w:r>
      <w:proofErr w:type="spellStart"/>
      <w:r w:rsidRPr="00B51F95">
        <w:rPr>
          <w:rFonts w:ascii="Times New Roman" w:hAnsi="Times New Roman"/>
        </w:rPr>
        <w:t>рыбохозяйственных</w:t>
      </w:r>
      <w:proofErr w:type="spellEnd"/>
      <w:r w:rsidRPr="00B51F95">
        <w:rPr>
          <w:rFonts w:ascii="Times New Roman" w:hAnsi="Times New Roman"/>
        </w:rPr>
        <w:t xml:space="preserve"> целях, а также расположенных в черте поселений.</w:t>
      </w:r>
    </w:p>
    <w:p w:rsidR="004105AF" w:rsidRPr="00B51F95" w:rsidRDefault="004105AF" w:rsidP="004105AF">
      <w:pPr>
        <w:jc w:val="both"/>
        <w:rPr>
          <w:rFonts w:ascii="Times New Roman" w:hAnsi="Times New Roman"/>
        </w:rPr>
      </w:pPr>
      <w:r w:rsidRPr="00B51F95">
        <w:rPr>
          <w:rFonts w:ascii="Times New Roman" w:hAnsi="Times New Roman"/>
        </w:rPr>
        <w:t xml:space="preserve">                Жилые, общественно-деловые, смешанные и рекреационные зоны сельских поселений следует размещать выше по течению водотоков и водоемов относительно выпусков всех категорий сточных вод, включая поверхностный сток с территории поселений. Размещение их ниже указанных выпусков допускается при соблюдении</w:t>
      </w:r>
    </w:p>
    <w:p w:rsidR="004105AF" w:rsidRPr="00B51F95" w:rsidRDefault="004105AF" w:rsidP="004105AF">
      <w:pPr>
        <w:jc w:val="both"/>
        <w:rPr>
          <w:rFonts w:ascii="Times New Roman" w:hAnsi="Times New Roman"/>
        </w:rPr>
      </w:pPr>
      <w:r w:rsidRPr="00B51F95">
        <w:rPr>
          <w:rFonts w:ascii="Times New Roman" w:hAnsi="Times New Roman"/>
        </w:rPr>
        <w:t xml:space="preserve"> </w:t>
      </w:r>
      <w:hyperlink r:id="rId50" w:history="1">
        <w:r w:rsidRPr="00B51F95">
          <w:rPr>
            <w:rFonts w:ascii="Times New Roman" w:hAnsi="Times New Roman"/>
            <w:color w:val="000000"/>
          </w:rPr>
          <w:t>СП 32.13330</w:t>
        </w:r>
      </w:hyperlink>
      <w:r w:rsidRPr="00B51F95">
        <w:rPr>
          <w:rFonts w:ascii="Times New Roman" w:hAnsi="Times New Roman"/>
        </w:rPr>
        <w:t>.2012. «Канализация. Наружные сети и сооружения», Правил охраны поверхностных вод.</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19.3.3.</w:t>
      </w:r>
      <w:r w:rsidRPr="00B51F95">
        <w:rPr>
          <w:rFonts w:ascii="Times New Roman" w:hAnsi="Times New Roman"/>
        </w:rPr>
        <w:t xml:space="preserve"> При планировке и застройке сельских поселений необходимо предусматривать организацию </w:t>
      </w:r>
      <w:proofErr w:type="spellStart"/>
      <w:r w:rsidRPr="00B51F95">
        <w:rPr>
          <w:rFonts w:ascii="Times New Roman" w:hAnsi="Times New Roman"/>
        </w:rPr>
        <w:t>водоохранных</w:t>
      </w:r>
      <w:proofErr w:type="spellEnd"/>
      <w:r w:rsidRPr="00B51F95">
        <w:rPr>
          <w:rFonts w:ascii="Times New Roman" w:hAnsi="Times New Roman"/>
        </w:rPr>
        <w:t xml:space="preserve"> зон и прибрежных защитных полос на природных водных объектах, размеры и режим использования которых следует принимать в соответствии с </w:t>
      </w:r>
      <w:hyperlink r:id="rId51" w:history="1">
        <w:r w:rsidRPr="00B51F95">
          <w:rPr>
            <w:rFonts w:ascii="Times New Roman" w:hAnsi="Times New Roman"/>
            <w:color w:val="000000"/>
          </w:rPr>
          <w:t>Положением</w:t>
        </w:r>
      </w:hyperlink>
      <w:r w:rsidRPr="00B51F95">
        <w:rPr>
          <w:rFonts w:ascii="Times New Roman" w:hAnsi="Times New Roman"/>
        </w:rPr>
        <w:t xml:space="preserve"> о </w:t>
      </w:r>
      <w:proofErr w:type="spellStart"/>
      <w:r w:rsidRPr="00B51F95">
        <w:rPr>
          <w:rFonts w:ascii="Times New Roman" w:hAnsi="Times New Roman"/>
        </w:rPr>
        <w:t>водоохранных</w:t>
      </w:r>
      <w:proofErr w:type="spellEnd"/>
      <w:r w:rsidRPr="00B51F95">
        <w:rPr>
          <w:rFonts w:ascii="Times New Roman" w:hAnsi="Times New Roman"/>
        </w:rPr>
        <w:t xml:space="preserve"> зонах и прибрежных защитных полосах водных объектов, утвержденным Постановлением Правительства Российской Федерации.</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Согласно Водному Кодексу Российской Федерации от 03.06.2006г №74 – ФЗ, установлены  водоохранные зоны для рек или ручьев протяженностью: </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до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 в размере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от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до </w:t>
      </w:r>
      <w:smartTag w:uri="urn:schemas-microsoft-com:office:smarttags" w:element="metricconverter">
        <w:smartTagPr>
          <w:attr w:name="ProductID" w:val="50 км"/>
        </w:smartTagPr>
        <w:r w:rsidRPr="00B51F95">
          <w:rPr>
            <w:rFonts w:ascii="Times New Roman" w:hAnsi="Times New Roman"/>
            <w:bCs/>
            <w:noProof/>
          </w:rPr>
          <w:t>50 км</w:t>
        </w:r>
      </w:smartTag>
      <w:r w:rsidRPr="00B51F95">
        <w:rPr>
          <w:rFonts w:ascii="Times New Roman" w:hAnsi="Times New Roman"/>
          <w:bCs/>
          <w:noProof/>
        </w:rPr>
        <w:t xml:space="preserve"> в размере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w:t>
      </w:r>
    </w:p>
    <w:p w:rsidR="004105AF" w:rsidRPr="00B51F95" w:rsidRDefault="004105AF" w:rsidP="004105AF">
      <w:pPr>
        <w:ind w:firstLine="567"/>
        <w:jc w:val="both"/>
        <w:rPr>
          <w:rFonts w:ascii="Times New Roman" w:hAnsi="Times New Roman"/>
          <w:bCs/>
          <w:noProof/>
        </w:rPr>
      </w:pPr>
      <w:r w:rsidRPr="00B51F95">
        <w:rPr>
          <w:rFonts w:ascii="Times New Roman" w:hAnsi="Times New Roman"/>
          <w:bCs/>
          <w:noProof/>
        </w:rPr>
        <w:t xml:space="preserve">от </w:t>
      </w:r>
      <w:smartTag w:uri="urn:schemas-microsoft-com:office:smarttags" w:element="metricconverter">
        <w:smartTagPr>
          <w:attr w:name="ProductID" w:val="50 км"/>
        </w:smartTagPr>
        <w:r w:rsidRPr="00B51F95">
          <w:rPr>
            <w:rFonts w:ascii="Times New Roman" w:hAnsi="Times New Roman"/>
            <w:bCs/>
            <w:noProof/>
          </w:rPr>
          <w:t>50 км</w:t>
        </w:r>
      </w:smartTag>
      <w:r w:rsidRPr="00B51F95">
        <w:rPr>
          <w:rFonts w:ascii="Times New Roman" w:hAnsi="Times New Roman"/>
          <w:bCs/>
          <w:noProof/>
        </w:rPr>
        <w:t xml:space="preserve"> и более в размере – </w:t>
      </w:r>
      <w:smartTag w:uri="urn:schemas-microsoft-com:office:smarttags" w:element="metricconverter">
        <w:smartTagPr>
          <w:attr w:name="ProductID" w:val="200 м"/>
        </w:smartTagPr>
        <w:r w:rsidRPr="00B51F95">
          <w:rPr>
            <w:rFonts w:ascii="Times New Roman" w:hAnsi="Times New Roman"/>
            <w:bCs/>
            <w:noProof/>
          </w:rPr>
          <w:t>200 м</w:t>
        </w:r>
      </w:smartTag>
      <w:r w:rsidRPr="00B51F95">
        <w:rPr>
          <w:rFonts w:ascii="Times New Roman" w:hAnsi="Times New Roman"/>
          <w:bCs/>
          <w:noProof/>
        </w:rPr>
        <w:t>.</w:t>
      </w:r>
    </w:p>
    <w:p w:rsidR="004105AF" w:rsidRPr="00B51F95" w:rsidRDefault="004105AF" w:rsidP="004105AF">
      <w:pPr>
        <w:ind w:firstLine="540"/>
        <w:jc w:val="both"/>
        <w:rPr>
          <w:rFonts w:ascii="Times New Roman" w:hAnsi="Times New Roman"/>
          <w:bCs/>
          <w:noProof/>
        </w:rPr>
      </w:pPr>
      <w:r w:rsidRPr="00B51F95">
        <w:rPr>
          <w:rFonts w:ascii="Times New Roman" w:hAnsi="Times New Roman"/>
          <w:bCs/>
          <w:noProof/>
        </w:rPr>
        <w:t xml:space="preserve">Согласно Водному Кодексу Российской Федерации от 03.06.2006г.  №74 – ФЗ  на территории Персиановского сельского поселения установлены  водоохранные зоны реки Грушевка – 200м, реки Кадамовка, реки Аюта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ручья, протекающего по балке Турбута (Тарабута)-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ручьев, протяженностью до </w:t>
      </w:r>
      <w:smartTag w:uri="urn:schemas-microsoft-com:office:smarttags" w:element="metricconverter">
        <w:smartTagPr>
          <w:attr w:name="ProductID" w:val="10 км"/>
        </w:smartTagPr>
        <w:r w:rsidRPr="00B51F95">
          <w:rPr>
            <w:rFonts w:ascii="Times New Roman" w:hAnsi="Times New Roman"/>
            <w:bCs/>
            <w:noProof/>
          </w:rPr>
          <w:t>10 км</w:t>
        </w:r>
      </w:smartTag>
      <w:r w:rsidRPr="00B51F95">
        <w:rPr>
          <w:rFonts w:ascii="Times New Roman" w:hAnsi="Times New Roman"/>
          <w:bCs/>
          <w:noProof/>
        </w:rPr>
        <w:t xml:space="preserve">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 xml:space="preserve">; водохранилища на реке Аюта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водохранилища на р.Кадамовка - </w:t>
      </w:r>
      <w:smartTag w:uri="urn:schemas-microsoft-com:office:smarttags" w:element="metricconverter">
        <w:smartTagPr>
          <w:attr w:name="ProductID" w:val="100 м"/>
        </w:smartTagPr>
        <w:r w:rsidRPr="00B51F95">
          <w:rPr>
            <w:rFonts w:ascii="Times New Roman" w:hAnsi="Times New Roman"/>
            <w:bCs/>
            <w:noProof/>
          </w:rPr>
          <w:t>100 м</w:t>
        </w:r>
      </w:smartTag>
      <w:r w:rsidRPr="00B51F95">
        <w:rPr>
          <w:rFonts w:ascii="Times New Roman" w:hAnsi="Times New Roman"/>
          <w:bCs/>
          <w:noProof/>
        </w:rPr>
        <w:t xml:space="preserve">, прудов – </w:t>
      </w:r>
      <w:smartTag w:uri="urn:schemas-microsoft-com:office:smarttags" w:element="metricconverter">
        <w:smartTagPr>
          <w:attr w:name="ProductID" w:val="50 м"/>
        </w:smartTagPr>
        <w:r w:rsidRPr="00B51F95">
          <w:rPr>
            <w:rFonts w:ascii="Times New Roman" w:hAnsi="Times New Roman"/>
            <w:bCs/>
            <w:noProof/>
          </w:rPr>
          <w:t>50 м</w:t>
        </w:r>
      </w:smartTag>
      <w:r w:rsidRPr="00B51F95">
        <w:rPr>
          <w:rFonts w:ascii="Times New Roman" w:hAnsi="Times New Roman"/>
          <w:bCs/>
          <w:noProof/>
        </w:rPr>
        <w:t>.</w:t>
      </w:r>
    </w:p>
    <w:p w:rsidR="004105AF" w:rsidRPr="00B51F95" w:rsidRDefault="004105AF" w:rsidP="004105AF">
      <w:pPr>
        <w:ind w:firstLine="720"/>
        <w:jc w:val="both"/>
        <w:rPr>
          <w:rFonts w:ascii="Times New Roman" w:hAnsi="Times New Roman"/>
          <w:noProof/>
        </w:rPr>
      </w:pPr>
      <w:r w:rsidRPr="00B51F95">
        <w:rPr>
          <w:rFonts w:ascii="Times New Roman" w:hAnsi="Times New Roman"/>
          <w:noProof/>
        </w:rPr>
        <w:t>Согласно Водному Кодексу Российской Федерации  от 03.06.2006г.  №74 – ФЗ  водоохранная зона водохранилища с акваторией менее 0.5 км²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4105AF" w:rsidRPr="00B51F95" w:rsidRDefault="004105AF" w:rsidP="004105AF">
      <w:pPr>
        <w:ind w:firstLine="720"/>
        <w:jc w:val="both"/>
        <w:rPr>
          <w:rFonts w:ascii="Times New Roman" w:hAnsi="Times New Roman"/>
          <w:bCs/>
          <w:noProof/>
        </w:rPr>
      </w:pPr>
      <w:r w:rsidRPr="00B51F95">
        <w:rPr>
          <w:rFonts w:ascii="Times New Roman" w:hAnsi="Times New Roman"/>
          <w:bCs/>
          <w:noProof/>
        </w:rPr>
        <w:t xml:space="preserve">В </w:t>
      </w:r>
      <w:r w:rsidRPr="00B51F95">
        <w:rPr>
          <w:rFonts w:ascii="Times New Roman" w:hAnsi="Times New Roman"/>
          <w:iCs/>
          <w:noProof/>
        </w:rPr>
        <w:t>водоохранной зоне</w:t>
      </w:r>
      <w:r w:rsidRPr="00B51F95">
        <w:rPr>
          <w:rFonts w:ascii="Times New Roman" w:hAnsi="Times New Roman"/>
          <w:bCs/>
          <w:noProof/>
        </w:rPr>
        <w:t xml:space="preserve"> рек запрещаются:</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осуществление авиационных мер по борьбе с вредителями и болезнями растений;</w:t>
      </w:r>
    </w:p>
    <w:p w:rsidR="004105AF" w:rsidRPr="00B51F95" w:rsidRDefault="004105AF" w:rsidP="004105AF">
      <w:pPr>
        <w:numPr>
          <w:ilvl w:val="0"/>
          <w:numId w:val="13"/>
        </w:numPr>
        <w:jc w:val="both"/>
        <w:rPr>
          <w:rFonts w:ascii="Times New Roman" w:hAnsi="Times New Roman"/>
          <w:bCs/>
          <w:noProof/>
        </w:rPr>
      </w:pPr>
      <w:r w:rsidRPr="00B51F95">
        <w:rPr>
          <w:rFonts w:ascii="Times New Roman" w:hAnsi="Times New Roman"/>
          <w:bCs/>
          <w:noProof/>
        </w:rPr>
        <w:t>движение и стоянка транспортных средств, за исключением их движения по дорогам, имеющих твердое покрытие;</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распашка земель;</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размещение отвалов размываемых грунтов;</w:t>
      </w:r>
    </w:p>
    <w:p w:rsidR="004105AF" w:rsidRPr="00B51F95" w:rsidRDefault="004105AF" w:rsidP="004105AF">
      <w:pPr>
        <w:numPr>
          <w:ilvl w:val="0"/>
          <w:numId w:val="12"/>
        </w:numPr>
        <w:jc w:val="both"/>
        <w:rPr>
          <w:rFonts w:ascii="Times New Roman" w:hAnsi="Times New Roman"/>
          <w:bCs/>
          <w:noProof/>
        </w:rPr>
      </w:pPr>
      <w:r w:rsidRPr="00B51F95">
        <w:rPr>
          <w:rFonts w:ascii="Times New Roman" w:hAnsi="Times New Roman"/>
          <w:bCs/>
          <w:noProof/>
        </w:rPr>
        <w:t xml:space="preserve">выпас сельскохозяйственных животных и организации для них летних лагерей, ванн.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Эксплуатацию водохранилищ и их нижних бьефов, используемых или намечаемых к использованию в качестве источников хозяйственно-питьевого и культурно-бытового водопользования, следует осуществлять с учетом санитарных правил проектирования, строительства и эксплуатации водохранилищ.</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lastRenderedPageBreak/>
        <w:t xml:space="preserve">В сложившихся и проектируемых зонах отдыха, расположенных на берегах водоемов и водотоков, </w:t>
      </w:r>
      <w:proofErr w:type="spellStart"/>
      <w:r w:rsidRPr="00B51F95">
        <w:rPr>
          <w:rFonts w:ascii="Times New Roman" w:hAnsi="Times New Roman"/>
        </w:rPr>
        <w:t>водоохранные</w:t>
      </w:r>
      <w:proofErr w:type="spellEnd"/>
      <w:r w:rsidRPr="00B51F95">
        <w:rPr>
          <w:rFonts w:ascii="Times New Roman" w:hAnsi="Times New Roman"/>
        </w:rPr>
        <w:t xml:space="preserve"> мероприятия должны отвечать требованиям ГОСТ 17.1.5.02-80 «Охрана природы. Гидросфера. Гигиенические требования к зонам рекреации водных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Для источников хозяйственно-питьевого водоснабжения устанавливаются округа (II и III) санитарной охраны согласно СанПиН 2.1.4.1110-02 «Зоны санитарной охраны источников водоснабжения и водопроводов питьевого назначения»</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19.3.4.</w:t>
      </w:r>
      <w:r w:rsidRPr="00B51F95">
        <w:rPr>
          <w:rFonts w:ascii="Times New Roman" w:hAnsi="Times New Roman"/>
        </w:rPr>
        <w:t xml:space="preserve"> Размещение производственных предприятий в прибрежных защитных полосах водоемов допускается по согласованию с органами по регулированию использования и охране вод в соответствии с законодательством только при необходимости по технологическим условиям непосредственного примыкания площадки предприятия к водоемам. Число и протяженность примыканий площадок производственных предприятий к водоемам должны быть минимальными (зона объектов рыбного хозяйства).</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При размещении сельскохозяйственных предприятий на прибрежных участках водоемов и при отсутствии непосредственной связи предприятий с ними следует предусматривать незастроенную прибрежную полосу шириной не менее </w:t>
      </w:r>
      <w:smartTag w:uri="urn:schemas-microsoft-com:office:smarttags" w:element="metricconverter">
        <w:smartTagPr>
          <w:attr w:name="ProductID" w:val="50 метров"/>
        </w:smartTagPr>
        <w:r w:rsidRPr="00B51F95">
          <w:rPr>
            <w:rFonts w:ascii="Times New Roman" w:hAnsi="Times New Roman"/>
          </w:rPr>
          <w:t>50 метров</w:t>
        </w:r>
      </w:smartTag>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водоемах, расположенных на территории поселения и используемых для купания, следует предусматривать периодический обмен воды за осенне-летний период в зависимости от площади их зеркала. В замкнутых водоемах для купания - соответственно 4 и 3 раза, а при площади более </w:t>
      </w:r>
      <w:smartTag w:uri="urn:schemas-microsoft-com:office:smarttags" w:element="metricconverter">
        <w:smartTagPr>
          <w:attr w:name="ProductID" w:val="6 гектаров"/>
        </w:smartTagPr>
        <w:r w:rsidRPr="00B51F95">
          <w:rPr>
            <w:rFonts w:ascii="Times New Roman" w:hAnsi="Times New Roman"/>
          </w:rPr>
          <w:t>6 гектаров</w:t>
        </w:r>
      </w:smartTag>
      <w:r w:rsidRPr="00B51F95">
        <w:rPr>
          <w:rFonts w:ascii="Times New Roman" w:hAnsi="Times New Roman"/>
        </w:rPr>
        <w:t xml:space="preserve"> - 2 раза.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 xml:space="preserve">В водоемах, расположенных на территории сельского поселения, глубина воды в весенне-летний период должна быть не менее </w:t>
      </w:r>
      <w:smartTag w:uri="urn:schemas-microsoft-com:office:smarttags" w:element="metricconverter">
        <w:smartTagPr>
          <w:attr w:name="ProductID" w:val="1,5 метра"/>
        </w:smartTagPr>
        <w:r w:rsidRPr="00B51F95">
          <w:rPr>
            <w:rFonts w:ascii="Times New Roman" w:hAnsi="Times New Roman"/>
          </w:rPr>
          <w:t>1,5 метра</w:t>
        </w:r>
      </w:smartTag>
      <w:r w:rsidRPr="00B51F95">
        <w:rPr>
          <w:rFonts w:ascii="Times New Roman" w:hAnsi="Times New Roman"/>
        </w:rPr>
        <w:t xml:space="preserve">, а в прибрежной зоне, при условии периодического удаления водной растительности, не менее </w:t>
      </w:r>
      <w:smartTag w:uri="urn:schemas-microsoft-com:office:smarttags" w:element="metricconverter">
        <w:smartTagPr>
          <w:attr w:name="ProductID" w:val="1 метра"/>
        </w:smartTagPr>
        <w:r w:rsidRPr="00B51F95">
          <w:rPr>
            <w:rFonts w:ascii="Times New Roman" w:hAnsi="Times New Roman"/>
          </w:rPr>
          <w:t>1 метра</w:t>
        </w:r>
      </w:smartTag>
      <w:r w:rsidRPr="00B51F95">
        <w:rPr>
          <w:rFonts w:ascii="Times New Roman" w:hAnsi="Times New Roman"/>
        </w:rPr>
        <w:t>. Площадь водного зеркала и пляжей водоемов следует принимать в соответствии с ГОСТ 17.1.5.02-80. «Охрана природы. Гидросфера. Гигиенические требования к зонам рекреации водных объектов».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19.3.5.</w:t>
      </w:r>
      <w:r w:rsidRPr="00B51F95">
        <w:rPr>
          <w:rFonts w:ascii="Times New Roman" w:hAnsi="Times New Roman"/>
        </w:rPr>
        <w:t xml:space="preserve"> Склады минеральных удобрений и химических средств защиты растений следует располагать на расстоянии не менее </w:t>
      </w:r>
      <w:smartTag w:uri="urn:schemas-microsoft-com:office:smarttags" w:element="metricconverter">
        <w:smartTagPr>
          <w:attr w:name="ProductID" w:val="2 километра"/>
        </w:smartTagPr>
        <w:r w:rsidRPr="00B51F95">
          <w:rPr>
            <w:rFonts w:ascii="Times New Roman" w:hAnsi="Times New Roman"/>
          </w:rPr>
          <w:t>2 километра</w:t>
        </w:r>
      </w:smartTag>
      <w:r w:rsidRPr="00B51F95">
        <w:rPr>
          <w:rFonts w:ascii="Times New Roman" w:hAnsi="Times New Roman"/>
        </w:rPr>
        <w:t xml:space="preserve"> от </w:t>
      </w:r>
      <w:proofErr w:type="spellStart"/>
      <w:r w:rsidRPr="00B51F95">
        <w:rPr>
          <w:rFonts w:ascii="Times New Roman" w:hAnsi="Times New Roman"/>
        </w:rPr>
        <w:t>рыбохозяйственных</w:t>
      </w:r>
      <w:proofErr w:type="spellEnd"/>
      <w:r w:rsidRPr="00B51F95">
        <w:rPr>
          <w:rFonts w:ascii="Times New Roman" w:hAnsi="Times New Roman"/>
        </w:rPr>
        <w:t xml:space="preserve"> водоемов. В случае необходимости допускается уменьшать расстояние от указанных складов до </w:t>
      </w:r>
      <w:proofErr w:type="spellStart"/>
      <w:r w:rsidRPr="00B51F95">
        <w:rPr>
          <w:rFonts w:ascii="Times New Roman" w:hAnsi="Times New Roman"/>
        </w:rPr>
        <w:t>рыбохозяйственных</w:t>
      </w:r>
      <w:proofErr w:type="spellEnd"/>
      <w:r w:rsidRPr="00B51F95">
        <w:rPr>
          <w:rFonts w:ascii="Times New Roman" w:hAnsi="Times New Roman"/>
        </w:rPr>
        <w:t xml:space="preserve"> водоемов при условии согласования с органами, осуществляющими охрану рыбных запасов.</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При размещении складов минеральных удобрений и химических средств защиты растений, животноводческих и птицеводческих предприятий должны быть предусмотрены необходимые меры, исключающие попадание указанных веществ, навозных стоков и помета в водоемы.</w:t>
      </w:r>
    </w:p>
    <w:p w:rsidR="004105AF" w:rsidRPr="00B51F95" w:rsidRDefault="004105AF" w:rsidP="004105AF">
      <w:pPr>
        <w:autoSpaceDE w:val="0"/>
        <w:autoSpaceDN w:val="0"/>
        <w:adjustRightInd w:val="0"/>
        <w:ind w:firstLine="708"/>
        <w:jc w:val="both"/>
        <w:rPr>
          <w:rFonts w:ascii="Times New Roman" w:hAnsi="Times New Roman"/>
        </w:rPr>
      </w:pPr>
      <w:r w:rsidRPr="00B51F95">
        <w:rPr>
          <w:rFonts w:ascii="Times New Roman" w:hAnsi="Times New Roman"/>
          <w:b/>
        </w:rPr>
        <w:t>19.3.6</w:t>
      </w:r>
      <w:r w:rsidRPr="00B51F95">
        <w:rPr>
          <w:rFonts w:ascii="Times New Roman" w:hAnsi="Times New Roman"/>
        </w:rPr>
        <w:t>. Мероприятия по защите почв от загрязнения и их санирование следует предусматривать в соответствии с требованиями СанПиН 2.1.7.1287-03 «Санитарно-эпидемиологические требования к качеству почвы».</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Рекультивации подлежат земли, нарушенные и (или) загрязненные при:</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rPr>
        <w:t xml:space="preserve">      - </w:t>
      </w:r>
      <w:r w:rsidRPr="00B51F95">
        <w:rPr>
          <w:rFonts w:ascii="Times New Roman" w:eastAsia="MS Mincho" w:hAnsi="Times New Roman"/>
          <w:szCs w:val="20"/>
        </w:rPr>
        <w:t>разработке месторождений полезных ископаемых;</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 прокладке трубопроводов различного назначения;</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szCs w:val="20"/>
        </w:rPr>
        <w:t xml:space="preserve">      - складировании и захоронении промышленных, бытовых биологических и пр. отходов, ядохимикатов; </w:t>
      </w:r>
    </w:p>
    <w:p w:rsidR="004105AF" w:rsidRPr="00B51F95" w:rsidRDefault="004105AF" w:rsidP="004105AF">
      <w:pPr>
        <w:ind w:firstLine="709"/>
        <w:jc w:val="both"/>
        <w:rPr>
          <w:rFonts w:ascii="Times New Roman" w:eastAsia="MS Mincho" w:hAnsi="Times New Roman"/>
          <w:szCs w:val="20"/>
        </w:rPr>
      </w:pPr>
      <w:r w:rsidRPr="00B51F95">
        <w:rPr>
          <w:rFonts w:ascii="Times New Roman" w:eastAsia="MS Mincho" w:hAnsi="Times New Roman"/>
        </w:rPr>
        <w:t xml:space="preserve">     - ликвидации последствий загрязнения земель.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Гигиенические требования к качеству почв территорий населенных мест устанавливаются в первую очередь для наиболее значимых территорий (зон повышенного риска): детских и образовательных учреждений, спортивных, игровых, детских площадок жилой застройки, площадок отдыха, зон рекреации, зон санитарной охраны водоемов, прибрежных зон, санитарно-защитных зон.</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Радиационный контроль в полном объеме проводится на любых строительных и инженерных сооружениях на соответствие требованиям норм радиационной безопасности и СанПиН 42-128-4433-87 «Санитарные нормы допустимых концентраций химических веществ в почве».</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t>Требования к качеству почвы должны быть дифференцированы в зависимости от функционального назначения территории (жилые, общественные, производственные территории) и характера использования (почвы поселений, почвы сельскохозяйственного назначения, прочие).</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rPr>
        <w:lastRenderedPageBreak/>
        <w:t>Мероприятия по защите подземных вод следует предусматривать в соответствии с санитарными и экологическими требованиями по охране подземных вод.</w:t>
      </w:r>
    </w:p>
    <w:p w:rsidR="004105AF" w:rsidRPr="00B51F95" w:rsidRDefault="004105AF" w:rsidP="004105AF">
      <w:pPr>
        <w:shd w:val="clear" w:color="auto" w:fill="FFFFFF"/>
        <w:autoSpaceDE w:val="0"/>
        <w:autoSpaceDN w:val="0"/>
        <w:adjustRightInd w:val="0"/>
        <w:ind w:firstLine="720"/>
        <w:jc w:val="both"/>
        <w:rPr>
          <w:rFonts w:ascii="Times New Roman" w:hAnsi="Times New Roman"/>
        </w:rPr>
      </w:pPr>
      <w:r w:rsidRPr="00B51F95">
        <w:rPr>
          <w:rFonts w:ascii="Times New Roman" w:hAnsi="Times New Roman"/>
          <w:b/>
        </w:rPr>
        <w:t>19.3.7.</w:t>
      </w:r>
      <w:r w:rsidRPr="00B51F95">
        <w:rPr>
          <w:rFonts w:ascii="Times New Roman" w:hAnsi="Times New Roman"/>
        </w:rPr>
        <w:t xml:space="preserve"> Допустимые условия шума для жилых и общественных зданий и прилегающих к ним территорий, шумовые характеристики основных источников внешнего шума, порядок определения ожидаемых уровней шума и требуемого их снижения в расчетных точках следует принимать в соответствии с </w:t>
      </w:r>
      <w:hyperlink r:id="rId52" w:history="1">
        <w:r w:rsidRPr="00B51F95">
          <w:rPr>
            <w:rFonts w:ascii="Times New Roman" w:hAnsi="Times New Roman"/>
            <w:color w:val="000000"/>
          </w:rPr>
          <w:t>СП 51.13330</w:t>
        </w:r>
      </w:hyperlink>
      <w:r w:rsidRPr="00B51F95">
        <w:rPr>
          <w:rFonts w:ascii="Times New Roman" w:hAnsi="Times New Roman"/>
        </w:rPr>
        <w:t xml:space="preserve">.2011 «Защита от шума». </w:t>
      </w:r>
    </w:p>
    <w:p w:rsidR="004105AF" w:rsidRPr="00B51F95" w:rsidRDefault="004105AF" w:rsidP="004105AF">
      <w:pPr>
        <w:shd w:val="clear" w:color="auto" w:fill="FFFFFF"/>
        <w:autoSpaceDE w:val="0"/>
        <w:autoSpaceDN w:val="0"/>
        <w:adjustRightInd w:val="0"/>
        <w:ind w:firstLine="708"/>
        <w:jc w:val="both"/>
        <w:rPr>
          <w:rFonts w:ascii="Times New Roman" w:hAnsi="Times New Roman"/>
        </w:rPr>
      </w:pPr>
      <w:r w:rsidRPr="00B51F95">
        <w:rPr>
          <w:rFonts w:ascii="Times New Roman" w:hAnsi="Times New Roman"/>
        </w:rPr>
        <w:t xml:space="preserve">Автомобильный транспорт с точки зрения наносимого экологического ущерба лидирует во всех видах негативных воздействий: загрязнение атмосферного воздуха – 85%, шум – 49,5%. </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19.3.8.</w:t>
      </w:r>
      <w:r w:rsidRPr="00B51F95">
        <w:rPr>
          <w:rFonts w:ascii="Times New Roman" w:hAnsi="Times New Roman"/>
        </w:rPr>
        <w:t xml:space="preserve"> Допустимые уровни вибрации в помещениях жилых и общественных зданий должны соответствовать санитарным нормам допустимых вибраций. Для выполнения этих требований следует предусматривать необходимые расстояния между жилыми, общественными зданиями и источниками вибрации, применение на этих источниках эффективных </w:t>
      </w:r>
      <w:proofErr w:type="spellStart"/>
      <w:r w:rsidRPr="00B51F95">
        <w:rPr>
          <w:rFonts w:ascii="Times New Roman" w:hAnsi="Times New Roman"/>
        </w:rPr>
        <w:t>виброгасящих</w:t>
      </w:r>
      <w:proofErr w:type="spellEnd"/>
      <w:r w:rsidRPr="00B51F95">
        <w:rPr>
          <w:rFonts w:ascii="Times New Roman" w:hAnsi="Times New Roman"/>
        </w:rPr>
        <w:t xml:space="preserve"> материалов и конструкций.</w:t>
      </w:r>
    </w:p>
    <w:p w:rsidR="004105AF" w:rsidRPr="00B51F95" w:rsidRDefault="004105AF" w:rsidP="004105AF">
      <w:pPr>
        <w:jc w:val="both"/>
        <w:rPr>
          <w:rFonts w:ascii="Times New Roman" w:hAnsi="Times New Roman"/>
        </w:rPr>
      </w:pPr>
      <w:r w:rsidRPr="00B51F95">
        <w:rPr>
          <w:rFonts w:ascii="Times New Roman" w:hAnsi="Times New Roman"/>
        </w:rPr>
        <w:t xml:space="preserve">            </w:t>
      </w:r>
      <w:r w:rsidRPr="00B51F95">
        <w:rPr>
          <w:rFonts w:ascii="Times New Roman" w:hAnsi="Times New Roman"/>
          <w:b/>
        </w:rPr>
        <w:t>19.3.9.</w:t>
      </w:r>
      <w:r w:rsidRPr="00B51F95">
        <w:rPr>
          <w:rFonts w:ascii="Times New Roman" w:hAnsi="Times New Roman"/>
        </w:rPr>
        <w:t xml:space="preserve"> При размещении радиотехнических объектов (метеорологических радио-локаторов, телецентров и ретрансляторов, радиостанций, башен или мачт с установлен-</w:t>
      </w:r>
      <w:proofErr w:type="spellStart"/>
      <w:r w:rsidRPr="00B51F95">
        <w:rPr>
          <w:rFonts w:ascii="Times New Roman" w:hAnsi="Times New Roman"/>
        </w:rPr>
        <w:t>ными</w:t>
      </w:r>
      <w:proofErr w:type="spellEnd"/>
      <w:r w:rsidRPr="00B51F95">
        <w:rPr>
          <w:rFonts w:ascii="Times New Roman" w:hAnsi="Times New Roman"/>
        </w:rPr>
        <w:t xml:space="preserve"> на них антеннами, ЛЭП, промышленных генераторов и других объектов, излучающих электромагнитную энергию) следует руководствоваться СанПиН 2.1.8/2.2.4.1383-03 «Гигиенические требования к размещению и эксплуатации передающих радиотехнических объектов», СанПиН 2971-84. «Санитарные нормы и правила защиты населения от воздействия электрического поля, создаваемого воздушными линиями электропередачи переменного тока промышленной частоты» и ПУЭ.</w:t>
      </w:r>
    </w:p>
    <w:p w:rsidR="004105AF" w:rsidRPr="00B51F95" w:rsidRDefault="004105AF" w:rsidP="004105AF">
      <w:pPr>
        <w:autoSpaceDE w:val="0"/>
        <w:autoSpaceDN w:val="0"/>
        <w:adjustRightInd w:val="0"/>
        <w:ind w:firstLine="709"/>
        <w:jc w:val="both"/>
        <w:rPr>
          <w:rFonts w:ascii="Times New Roman" w:hAnsi="Times New Roman"/>
        </w:rPr>
      </w:pPr>
      <w:r w:rsidRPr="00B51F95">
        <w:rPr>
          <w:rFonts w:ascii="Times New Roman" w:hAnsi="Times New Roman"/>
          <w:b/>
        </w:rPr>
        <w:t>19.3.10.</w:t>
      </w:r>
      <w:r w:rsidRPr="00B51F95">
        <w:rPr>
          <w:rFonts w:ascii="Times New Roman" w:hAnsi="Times New Roman"/>
        </w:rPr>
        <w:t xml:space="preserve"> Обеспечение радиационной безопасности при производстве, обработке, переработке, применении, хранении, транспортировании, обезвреживании и захоронении радиоактивных веществ и других источников ионизирующих излучений осуществляется в соответствии с нормами радиационной безопасности.</w:t>
      </w:r>
    </w:p>
    <w:p w:rsidR="004105AF" w:rsidRPr="00B51F95" w:rsidRDefault="004105AF" w:rsidP="004105AF">
      <w:pPr>
        <w:tabs>
          <w:tab w:val="left" w:pos="708"/>
        </w:tabs>
        <w:jc w:val="center"/>
        <w:rPr>
          <w:rFonts w:ascii="Times New Roman" w:hAnsi="Times New Roman"/>
          <w:color w:val="FF0000"/>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20. Зоны специального назначения</w:t>
      </w:r>
    </w:p>
    <w:p w:rsidR="004105AF" w:rsidRPr="00B51F95" w:rsidRDefault="004105AF" w:rsidP="004105AF">
      <w:pPr>
        <w:tabs>
          <w:tab w:val="left" w:pos="708"/>
        </w:tabs>
        <w:jc w:val="center"/>
        <w:rPr>
          <w:rFonts w:ascii="Times New Roman" w:hAnsi="Times New Roman"/>
          <w:color w:val="FF0000"/>
        </w:rPr>
      </w:pPr>
    </w:p>
    <w:p w:rsidR="004105AF" w:rsidRPr="00B51F95" w:rsidRDefault="0083558A" w:rsidP="004105AF">
      <w:pPr>
        <w:keepNext/>
        <w:shd w:val="clear" w:color="auto" w:fill="FFFFFF"/>
        <w:tabs>
          <w:tab w:val="left" w:pos="708"/>
        </w:tabs>
        <w:jc w:val="center"/>
        <w:outlineLvl w:val="3"/>
        <w:rPr>
          <w:rFonts w:ascii="Times New Roman" w:hAnsi="Times New Roman"/>
          <w:b/>
        </w:rPr>
      </w:pPr>
      <w:r>
        <w:rPr>
          <w:rFonts w:ascii="Times New Roman" w:hAnsi="Times New Roman"/>
          <w:b/>
        </w:rPr>
        <w:t>20</w:t>
      </w:r>
      <w:r w:rsidR="004105AF" w:rsidRPr="00B51F95">
        <w:rPr>
          <w:rFonts w:ascii="Times New Roman" w:hAnsi="Times New Roman"/>
          <w:b/>
        </w:rPr>
        <w:t>.1. Общие требования</w:t>
      </w:r>
    </w:p>
    <w:p w:rsidR="004105AF" w:rsidRPr="00B51F95" w:rsidRDefault="004105AF" w:rsidP="004105AF">
      <w:pPr>
        <w:ind w:firstLine="600"/>
        <w:jc w:val="both"/>
        <w:rPr>
          <w:rFonts w:ascii="Times New Roman" w:hAnsi="Times New Roman"/>
          <w:b/>
          <w:bCs/>
          <w:szCs w:val="22"/>
        </w:rPr>
      </w:pP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.1.1.</w:t>
      </w:r>
      <w:r w:rsidR="004105AF" w:rsidRPr="00B51F95">
        <w:rPr>
          <w:rFonts w:ascii="Times New Roman" w:hAnsi="Times New Roman"/>
        </w:rPr>
        <w:t xml:space="preserve"> В состав зон специального назначения Персиановского сельского поселения включаются зоны, занятые кладбищами, скотомогильниками, объектами размещения отходов производства и потребления и иными объектами, размещение которых может быть обеспечено только путем выделения указанных зон и недопустимо в других территориальных зонах. </w:t>
      </w: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.1.2.</w:t>
      </w:r>
      <w:r w:rsidR="004105AF" w:rsidRPr="00B51F95">
        <w:rPr>
          <w:rFonts w:ascii="Times New Roman" w:hAnsi="Times New Roman"/>
        </w:rPr>
        <w:t xml:space="preserve"> Для предприятий, производств и объектов, расположенных в зоне специального назначения, в зависимости от мощности, характера и количества выделяемых в окружающую среду загрязняющих веществ и других вредных физических факторов на основании санитарной классификации устанавливаются санитарно-защитные зоны в соответствии с требованиями СанПиН 2.2.1/2.1.1.1200-03 «Санитарно-защитные нормы и санитарная классификация предприятий, сооружений и иных объектов. Новая редакция»</w:t>
      </w:r>
      <w:r w:rsidR="004105AF" w:rsidRPr="00B51F95">
        <w:rPr>
          <w:rFonts w:ascii="Times New Roman" w:hAnsi="Times New Roman"/>
          <w:sz w:val="20"/>
          <w:shd w:val="clear" w:color="auto" w:fill="FFFFFF"/>
        </w:rPr>
        <w:t xml:space="preserve"> </w:t>
      </w:r>
      <w:r w:rsidR="004105AF" w:rsidRPr="00B51F95">
        <w:rPr>
          <w:rFonts w:ascii="Times New Roman" w:hAnsi="Times New Roman"/>
        </w:rPr>
        <w:t>и требованиями настоящих Нормативов.</w:t>
      </w:r>
    </w:p>
    <w:p w:rsidR="004105AF" w:rsidRPr="00B51F95" w:rsidRDefault="0083558A" w:rsidP="004105AF">
      <w:pPr>
        <w:widowControl w:val="0"/>
        <w:ind w:firstLine="540"/>
        <w:jc w:val="both"/>
        <w:rPr>
          <w:rFonts w:ascii="Times New Roman" w:hAnsi="Times New Roman"/>
        </w:rPr>
      </w:pPr>
      <w:r>
        <w:rPr>
          <w:rFonts w:ascii="Times New Roman" w:hAnsi="Times New Roman"/>
          <w:b/>
        </w:rPr>
        <w:t>20</w:t>
      </w:r>
      <w:r w:rsidR="004105AF" w:rsidRPr="00B51F95">
        <w:rPr>
          <w:rFonts w:ascii="Times New Roman" w:hAnsi="Times New Roman"/>
          <w:b/>
        </w:rPr>
        <w:t>.1.3</w:t>
      </w:r>
      <w:r w:rsidR="004105AF" w:rsidRPr="00B51F95">
        <w:rPr>
          <w:rFonts w:ascii="Times New Roman" w:hAnsi="Times New Roman"/>
        </w:rPr>
        <w:t>. Санитарно-защитные зоны отделяют зоны территорий специального назначения с обязательным обозначением границ информационными знаками.</w:t>
      </w:r>
    </w:p>
    <w:p w:rsidR="004105AF" w:rsidRPr="00B51F95" w:rsidRDefault="0083558A" w:rsidP="004105AF">
      <w:pPr>
        <w:widowControl w:val="0"/>
        <w:ind w:firstLine="540"/>
        <w:jc w:val="both"/>
        <w:rPr>
          <w:rFonts w:ascii="Times New Roman" w:eastAsia="Calibri" w:hAnsi="Times New Roman"/>
        </w:rPr>
      </w:pPr>
      <w:r>
        <w:rPr>
          <w:rFonts w:ascii="Times New Roman" w:hAnsi="Times New Roman"/>
          <w:b/>
          <w:bCs/>
        </w:rPr>
        <w:t>20</w:t>
      </w:r>
      <w:r w:rsidR="004105AF" w:rsidRPr="00B51F95">
        <w:rPr>
          <w:rFonts w:ascii="Times New Roman" w:hAnsi="Times New Roman"/>
          <w:b/>
          <w:bCs/>
        </w:rPr>
        <w:t>.1.4.</w:t>
      </w:r>
      <w:r w:rsidR="004105AF" w:rsidRPr="00B51F95">
        <w:rPr>
          <w:rFonts w:ascii="Times New Roman" w:hAnsi="Times New Roman"/>
        </w:rPr>
        <w:t xml:space="preserve"> </w:t>
      </w:r>
      <w:r w:rsidR="004105AF" w:rsidRPr="00B51F95">
        <w:rPr>
          <w:rFonts w:ascii="Times New Roman" w:eastAsia="Calibri" w:hAnsi="Times New Roman"/>
        </w:rPr>
        <w:t>В настоящее время на территории сельского поселения находится три кладбища. В поселке Персиановский два кладбища расположены в черте населенного пункта в западной и восточной частях. Генеральным планом предусматривается расширение территории кладбища. В поселке Кадамовский кладбище расположено в черте населенного пункта на севере.</w:t>
      </w:r>
    </w:p>
    <w:p w:rsidR="004105AF" w:rsidRPr="00B51F95" w:rsidRDefault="004105AF" w:rsidP="004105AF">
      <w:pPr>
        <w:tabs>
          <w:tab w:val="left" w:pos="708"/>
        </w:tabs>
        <w:rPr>
          <w:rFonts w:ascii="Times New Roman" w:hAnsi="Times New Roman"/>
        </w:rPr>
      </w:pPr>
    </w:p>
    <w:p w:rsidR="004105AF" w:rsidRPr="00B51F95" w:rsidRDefault="0083558A" w:rsidP="004105AF">
      <w:pPr>
        <w:keepNext/>
        <w:shd w:val="clear" w:color="auto" w:fill="FFFFFF"/>
        <w:tabs>
          <w:tab w:val="left" w:pos="708"/>
        </w:tabs>
        <w:jc w:val="center"/>
        <w:outlineLvl w:val="3"/>
        <w:rPr>
          <w:rFonts w:ascii="Times New Roman" w:hAnsi="Times New Roman"/>
          <w:b/>
        </w:rPr>
      </w:pPr>
      <w:r>
        <w:rPr>
          <w:rFonts w:ascii="Times New Roman" w:hAnsi="Times New Roman"/>
          <w:b/>
        </w:rPr>
        <w:t>20</w:t>
      </w:r>
      <w:r w:rsidR="004105AF" w:rsidRPr="00B51F95">
        <w:rPr>
          <w:rFonts w:ascii="Times New Roman" w:hAnsi="Times New Roman"/>
          <w:b/>
        </w:rPr>
        <w:t>.2. Зоны размещения кладбищ</w:t>
      </w:r>
    </w:p>
    <w:p w:rsidR="004105AF" w:rsidRPr="00B51F95" w:rsidRDefault="004105AF" w:rsidP="004105AF">
      <w:pPr>
        <w:ind w:firstLine="720"/>
        <w:jc w:val="both"/>
        <w:rPr>
          <w:rFonts w:ascii="Times New Roman" w:hAnsi="Times New Roman"/>
        </w:rPr>
      </w:pP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.2.1</w:t>
      </w:r>
      <w:r w:rsidR="004105AF" w:rsidRPr="00B51F95">
        <w:rPr>
          <w:rFonts w:ascii="Times New Roman" w:hAnsi="Times New Roman"/>
        </w:rPr>
        <w:t xml:space="preserve">. Размещение, расширение и реконструкция кладбищ,  зданий и сооружений похоронного назначения осуществляется в соответствии с требованиями Федерального закона от </w:t>
      </w:r>
      <w:r w:rsidR="004105AF" w:rsidRPr="00B51F95">
        <w:rPr>
          <w:rFonts w:ascii="Times New Roman" w:hAnsi="Times New Roman"/>
        </w:rPr>
        <w:lastRenderedPageBreak/>
        <w:t>12.01.1996 № 8-ФЗ «О погребении и похоронном деле» (с изменениями и дополнениями на 01.09.2024), Санитарные правила и нормы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настоящих Нормативов.</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.2.2.</w:t>
      </w:r>
      <w:r w:rsidR="004105AF" w:rsidRPr="00B51F95">
        <w:rPr>
          <w:rFonts w:ascii="Times New Roman" w:hAnsi="Times New Roman"/>
        </w:rPr>
        <w:t xml:space="preserve"> Не разрешается размещать кладбища на территориях:</w:t>
      </w:r>
    </w:p>
    <w:p w:rsidR="004105AF" w:rsidRPr="00B51F95" w:rsidRDefault="004105AF" w:rsidP="004105AF">
      <w:pPr>
        <w:ind w:firstLine="720"/>
        <w:jc w:val="both"/>
        <w:rPr>
          <w:rFonts w:ascii="Times New Roman" w:hAnsi="Times New Roman"/>
        </w:rPr>
      </w:pPr>
      <w:r w:rsidRPr="00B51F95">
        <w:rPr>
          <w:rFonts w:ascii="Times New Roman" w:hAnsi="Times New Roman"/>
        </w:rPr>
        <w:t>- первого и второго поясов зон санитарной охраны источников централизованного водоснабжения и минеральных вод;</w:t>
      </w:r>
    </w:p>
    <w:p w:rsidR="004105AF" w:rsidRPr="00B51F95" w:rsidRDefault="004105AF" w:rsidP="004105AF">
      <w:pPr>
        <w:ind w:firstLine="720"/>
        <w:jc w:val="both"/>
        <w:rPr>
          <w:rFonts w:ascii="Times New Roman" w:hAnsi="Times New Roman"/>
        </w:rPr>
      </w:pPr>
      <w:r w:rsidRPr="00B51F95">
        <w:rPr>
          <w:rFonts w:ascii="Times New Roman" w:hAnsi="Times New Roman"/>
        </w:rPr>
        <w:t>- зон санитарной охраны лечебно-оздоровительных местностей;</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со стоянием грунтовых вод менее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от поверхности земли при наиболее высоком их стоянии, а также на затапливаемых, подверженных оползням и обвалам, заболоченных участках;</w:t>
      </w:r>
    </w:p>
    <w:p w:rsidR="004105AF" w:rsidRPr="00B51F95" w:rsidRDefault="004105AF" w:rsidP="004105AF">
      <w:pPr>
        <w:ind w:firstLine="720"/>
        <w:jc w:val="both"/>
        <w:rPr>
          <w:rFonts w:ascii="Times New Roman" w:hAnsi="Times New Roman"/>
        </w:rPr>
      </w:pPr>
      <w:r w:rsidRPr="00B51F95">
        <w:rPr>
          <w:rFonts w:ascii="Times New Roman" w:hAnsi="Times New Roman"/>
        </w:rPr>
        <w:t>- на берегах озер, рек и других открытых водоемов, используемых населением для хозяйственно-бытовых нужд, купания и культурно-оздоровительных целей.</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.2.3.</w:t>
      </w:r>
      <w:r w:rsidR="004105AF" w:rsidRPr="00B51F95">
        <w:rPr>
          <w:rFonts w:ascii="Times New Roman" w:hAnsi="Times New Roman"/>
        </w:rPr>
        <w:t xml:space="preserve"> Выбор земельного участка под размещение кладбища производится на основе санитарно-эпидемиологической оценки следующих факторов:</w:t>
      </w:r>
    </w:p>
    <w:p w:rsidR="004105AF" w:rsidRPr="00B51F95" w:rsidRDefault="004105AF" w:rsidP="004105AF">
      <w:pPr>
        <w:ind w:firstLine="720"/>
        <w:jc w:val="both"/>
        <w:rPr>
          <w:rFonts w:ascii="Times New Roman" w:hAnsi="Times New Roman"/>
        </w:rPr>
      </w:pPr>
      <w:r w:rsidRPr="00B51F95">
        <w:rPr>
          <w:rFonts w:ascii="Times New Roman" w:hAnsi="Times New Roman"/>
        </w:rPr>
        <w:t>- санитарно-эпидемиологической обстановки;</w:t>
      </w:r>
    </w:p>
    <w:p w:rsidR="004105AF" w:rsidRPr="00B51F95" w:rsidRDefault="004105AF" w:rsidP="004105AF">
      <w:pPr>
        <w:ind w:firstLine="720"/>
        <w:jc w:val="both"/>
        <w:rPr>
          <w:rFonts w:ascii="Times New Roman" w:hAnsi="Times New Roman"/>
        </w:rPr>
      </w:pPr>
      <w:r w:rsidRPr="00B51F95">
        <w:rPr>
          <w:rFonts w:ascii="Times New Roman" w:hAnsi="Times New Roman"/>
        </w:rPr>
        <w:t>- градостроительного назначения и ландшафтного зонирования территории;</w:t>
      </w:r>
    </w:p>
    <w:p w:rsidR="004105AF" w:rsidRPr="00B51F95" w:rsidRDefault="004105AF" w:rsidP="004105AF">
      <w:pPr>
        <w:ind w:firstLine="720"/>
        <w:jc w:val="both"/>
        <w:rPr>
          <w:rFonts w:ascii="Times New Roman" w:hAnsi="Times New Roman"/>
        </w:rPr>
      </w:pPr>
      <w:r w:rsidRPr="00B51F95">
        <w:rPr>
          <w:rFonts w:ascii="Times New Roman" w:hAnsi="Times New Roman"/>
        </w:rPr>
        <w:t>- геологических, гидрогеологических и гидрогеохимических данных;</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почвенно-географических и способности почв и </w:t>
      </w:r>
      <w:proofErr w:type="spellStart"/>
      <w:r w:rsidRPr="00B51F95">
        <w:rPr>
          <w:rFonts w:ascii="Times New Roman" w:hAnsi="Times New Roman"/>
        </w:rPr>
        <w:t>почвогрунтов</w:t>
      </w:r>
      <w:proofErr w:type="spellEnd"/>
      <w:r w:rsidRPr="00B51F95">
        <w:rPr>
          <w:rFonts w:ascii="Times New Roman" w:hAnsi="Times New Roman"/>
        </w:rPr>
        <w:t xml:space="preserve"> к самоочищению;</w:t>
      </w:r>
    </w:p>
    <w:p w:rsidR="004105AF" w:rsidRPr="00B51F95" w:rsidRDefault="004105AF" w:rsidP="004105AF">
      <w:pPr>
        <w:ind w:firstLine="720"/>
        <w:jc w:val="both"/>
        <w:rPr>
          <w:rFonts w:ascii="Times New Roman" w:hAnsi="Times New Roman"/>
        </w:rPr>
      </w:pPr>
      <w:r w:rsidRPr="00B51F95">
        <w:rPr>
          <w:rFonts w:ascii="Times New Roman" w:hAnsi="Times New Roman"/>
        </w:rPr>
        <w:t>- эрозионного потенциала и миграции загрязнений;</w:t>
      </w:r>
    </w:p>
    <w:p w:rsidR="004105AF" w:rsidRPr="00B51F95" w:rsidRDefault="004105AF" w:rsidP="004105AF">
      <w:pPr>
        <w:ind w:firstLine="720"/>
        <w:jc w:val="both"/>
        <w:rPr>
          <w:rFonts w:ascii="Times New Roman" w:hAnsi="Times New Roman"/>
        </w:rPr>
      </w:pPr>
      <w:r w:rsidRPr="00B51F95">
        <w:rPr>
          <w:rFonts w:ascii="Times New Roman" w:hAnsi="Times New Roman"/>
        </w:rPr>
        <w:t>- транспортной доступности.</w:t>
      </w:r>
    </w:p>
    <w:p w:rsidR="004105AF" w:rsidRPr="00B51F95" w:rsidRDefault="004105AF" w:rsidP="004105AF">
      <w:pPr>
        <w:ind w:firstLine="720"/>
        <w:jc w:val="both"/>
        <w:rPr>
          <w:rFonts w:ascii="Times New Roman" w:hAnsi="Times New Roman"/>
        </w:rPr>
      </w:pPr>
      <w:r w:rsidRPr="00B51F95">
        <w:rPr>
          <w:rFonts w:ascii="Times New Roman" w:hAnsi="Times New Roman"/>
        </w:rPr>
        <w:t>Участок, отводимый под кладбище, должен удовлетворять следующим требованиям:</w:t>
      </w:r>
    </w:p>
    <w:p w:rsidR="004105AF" w:rsidRPr="00B51F95" w:rsidRDefault="004105AF" w:rsidP="004105AF">
      <w:pPr>
        <w:ind w:firstLine="720"/>
        <w:jc w:val="both"/>
        <w:rPr>
          <w:rFonts w:ascii="Times New Roman" w:hAnsi="Times New Roman"/>
        </w:rPr>
      </w:pPr>
      <w:r w:rsidRPr="00B51F95">
        <w:rPr>
          <w:rFonts w:ascii="Times New Roman" w:hAnsi="Times New Roman"/>
        </w:rPr>
        <w:t>- иметь уклон в сторону, противоположную населенному пункту, открытых водоемов, а также при использовании населением грунтовых вод для хозяйственно-питьевых и бытовых целей;</w:t>
      </w:r>
    </w:p>
    <w:p w:rsidR="004105AF" w:rsidRPr="00B51F95" w:rsidRDefault="004105AF" w:rsidP="004105AF">
      <w:pPr>
        <w:ind w:firstLine="720"/>
        <w:jc w:val="both"/>
        <w:rPr>
          <w:rFonts w:ascii="Times New Roman" w:hAnsi="Times New Roman"/>
        </w:rPr>
      </w:pPr>
      <w:r w:rsidRPr="00B51F95">
        <w:rPr>
          <w:rFonts w:ascii="Times New Roman" w:hAnsi="Times New Roman"/>
        </w:rPr>
        <w:t>- не затопляться при паводках;</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иметь уровень стояния грунтовых вод не менее чем в 2,5 м от поверхности земли при максимальном стоянии грунтовых вод. </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иметь сухую, пористую почву (супесчаную, песчаную) на глубине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 xml:space="preserve"> и ниже с влажностью почвы в пределах 6-18 %;</w:t>
      </w:r>
    </w:p>
    <w:p w:rsidR="004105AF" w:rsidRPr="00B51F95" w:rsidRDefault="004105AF" w:rsidP="004105AF">
      <w:pPr>
        <w:ind w:firstLine="720"/>
        <w:jc w:val="both"/>
        <w:rPr>
          <w:rFonts w:ascii="Times New Roman" w:hAnsi="Times New Roman"/>
        </w:rPr>
      </w:pPr>
      <w:r w:rsidRPr="00B51F95">
        <w:rPr>
          <w:rFonts w:ascii="Times New Roman" w:hAnsi="Times New Roman"/>
          <w:b/>
        </w:rPr>
        <w:t xml:space="preserve">- </w:t>
      </w:r>
      <w:r w:rsidRPr="00B51F95">
        <w:rPr>
          <w:rFonts w:ascii="Times New Roman" w:hAnsi="Times New Roman"/>
        </w:rPr>
        <w:t>располагаться с подветренной стороны по отношению к жилой территории.</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.2.4.</w:t>
      </w:r>
      <w:r w:rsidR="004105AF" w:rsidRPr="00B51F95">
        <w:rPr>
          <w:rFonts w:ascii="Times New Roman" w:hAnsi="Times New Roman"/>
        </w:rPr>
        <w:t xml:space="preserve"> Устройство кладбища осуществляется в соответствии с утвержденным проектом, в котором предусматривается:</w:t>
      </w:r>
    </w:p>
    <w:p w:rsidR="004105AF" w:rsidRPr="00B51F95" w:rsidRDefault="004105AF" w:rsidP="004105AF">
      <w:pPr>
        <w:ind w:firstLine="720"/>
        <w:jc w:val="both"/>
        <w:rPr>
          <w:rFonts w:ascii="Times New Roman" w:hAnsi="Times New Roman"/>
        </w:rPr>
      </w:pPr>
      <w:r w:rsidRPr="00B51F95">
        <w:rPr>
          <w:rFonts w:ascii="Times New Roman" w:hAnsi="Times New Roman"/>
        </w:rPr>
        <w:t>- обоснованность места размещения кладбища с мероприятиями по обеспечению защиты окружающей среды;</w:t>
      </w:r>
    </w:p>
    <w:p w:rsidR="004105AF" w:rsidRPr="00B51F95" w:rsidRDefault="004105AF" w:rsidP="004105AF">
      <w:pPr>
        <w:ind w:firstLine="720"/>
        <w:jc w:val="both"/>
        <w:rPr>
          <w:rFonts w:ascii="Times New Roman" w:hAnsi="Times New Roman"/>
        </w:rPr>
      </w:pPr>
      <w:r w:rsidRPr="00B51F95">
        <w:rPr>
          <w:rFonts w:ascii="Times New Roman" w:hAnsi="Times New Roman"/>
        </w:rPr>
        <w:t>- наличие водоупорного слоя для кладбищ традиционного типа;</w:t>
      </w:r>
    </w:p>
    <w:p w:rsidR="004105AF" w:rsidRPr="00B51F95" w:rsidRDefault="004105AF" w:rsidP="004105AF">
      <w:pPr>
        <w:ind w:firstLine="720"/>
        <w:jc w:val="both"/>
        <w:rPr>
          <w:rFonts w:ascii="Times New Roman" w:hAnsi="Times New Roman"/>
        </w:rPr>
      </w:pPr>
      <w:r w:rsidRPr="00B51F95">
        <w:rPr>
          <w:rFonts w:ascii="Times New Roman" w:hAnsi="Times New Roman"/>
        </w:rPr>
        <w:t>- система дренажа;</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w:t>
      </w:r>
      <w:proofErr w:type="spellStart"/>
      <w:r w:rsidRPr="00B51F95">
        <w:rPr>
          <w:rFonts w:ascii="Times New Roman" w:hAnsi="Times New Roman"/>
        </w:rPr>
        <w:t>обваловка</w:t>
      </w:r>
      <w:proofErr w:type="spellEnd"/>
      <w:r w:rsidRPr="00B51F95">
        <w:rPr>
          <w:rFonts w:ascii="Times New Roman" w:hAnsi="Times New Roman"/>
        </w:rPr>
        <w:t xml:space="preserve"> территории;</w:t>
      </w:r>
    </w:p>
    <w:p w:rsidR="004105AF" w:rsidRPr="00B51F95" w:rsidRDefault="004105AF" w:rsidP="004105AF">
      <w:pPr>
        <w:ind w:firstLine="720"/>
        <w:jc w:val="both"/>
        <w:rPr>
          <w:rFonts w:ascii="Times New Roman" w:hAnsi="Times New Roman"/>
        </w:rPr>
      </w:pPr>
      <w:r w:rsidRPr="00B51F95">
        <w:rPr>
          <w:rFonts w:ascii="Times New Roman" w:hAnsi="Times New Roman"/>
        </w:rPr>
        <w:t>- организация и благоустройство санитарно-защитной зоны;</w:t>
      </w:r>
    </w:p>
    <w:p w:rsidR="004105AF" w:rsidRPr="00B51F95" w:rsidRDefault="004105AF" w:rsidP="004105AF">
      <w:pPr>
        <w:ind w:firstLine="720"/>
        <w:jc w:val="both"/>
        <w:rPr>
          <w:rFonts w:ascii="Times New Roman" w:hAnsi="Times New Roman"/>
        </w:rPr>
      </w:pPr>
      <w:r w:rsidRPr="00B51F95">
        <w:rPr>
          <w:rFonts w:ascii="Times New Roman" w:hAnsi="Times New Roman"/>
        </w:rPr>
        <w:t>- характер и площадь зеленых насаждений;</w:t>
      </w:r>
    </w:p>
    <w:p w:rsidR="004105AF" w:rsidRPr="00B51F95" w:rsidRDefault="004105AF" w:rsidP="004105AF">
      <w:pPr>
        <w:ind w:firstLine="720"/>
        <w:jc w:val="both"/>
        <w:rPr>
          <w:rFonts w:ascii="Times New Roman" w:hAnsi="Times New Roman"/>
        </w:rPr>
      </w:pPr>
      <w:r w:rsidRPr="00B51F95">
        <w:rPr>
          <w:rFonts w:ascii="Times New Roman" w:hAnsi="Times New Roman"/>
        </w:rPr>
        <w:t>- организация подъездных путей и автостоянок;</w:t>
      </w:r>
    </w:p>
    <w:p w:rsidR="004105AF" w:rsidRPr="00B51F95" w:rsidRDefault="004105AF" w:rsidP="004105AF">
      <w:pPr>
        <w:ind w:firstLine="720"/>
        <w:jc w:val="both"/>
        <w:rPr>
          <w:rFonts w:ascii="Times New Roman" w:hAnsi="Times New Roman"/>
        </w:rPr>
      </w:pPr>
      <w:r w:rsidRPr="00B51F95">
        <w:rPr>
          <w:rFonts w:ascii="Times New Roman" w:hAnsi="Times New Roman"/>
        </w:rPr>
        <w:t>- планировочное решение зоны захоронений для всех типов кладбищ с разделением на участки, различающиеся по типу захоронений, при этом площадь мест захоронения должна быть не менее 65-70 % общей площади кладбища;</w:t>
      </w:r>
    </w:p>
    <w:p w:rsidR="004105AF" w:rsidRPr="00B51F95" w:rsidRDefault="004105AF" w:rsidP="004105AF">
      <w:pPr>
        <w:ind w:firstLine="720"/>
        <w:jc w:val="both"/>
        <w:rPr>
          <w:rFonts w:ascii="Times New Roman" w:hAnsi="Times New Roman"/>
        </w:rPr>
      </w:pPr>
      <w:r w:rsidRPr="00B51F95">
        <w:rPr>
          <w:rFonts w:ascii="Times New Roman" w:hAnsi="Times New Roman"/>
        </w:rPr>
        <w:t>-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p w:rsidR="004105AF" w:rsidRPr="00B51F95" w:rsidRDefault="004105AF" w:rsidP="004105AF">
      <w:pPr>
        <w:ind w:firstLine="720"/>
        <w:jc w:val="both"/>
        <w:rPr>
          <w:rFonts w:ascii="Times New Roman" w:hAnsi="Times New Roman"/>
        </w:rPr>
      </w:pPr>
      <w:r w:rsidRPr="00B51F95">
        <w:rPr>
          <w:rFonts w:ascii="Times New Roman" w:hAnsi="Times New Roman"/>
        </w:rPr>
        <w:t xml:space="preserve">- </w:t>
      </w:r>
      <w:proofErr w:type="spellStart"/>
      <w:r w:rsidRPr="00B51F95">
        <w:rPr>
          <w:rFonts w:ascii="Times New Roman" w:hAnsi="Times New Roman"/>
        </w:rPr>
        <w:t>канализование</w:t>
      </w:r>
      <w:proofErr w:type="spellEnd"/>
      <w:r w:rsidRPr="00B51F95">
        <w:rPr>
          <w:rFonts w:ascii="Times New Roman" w:hAnsi="Times New Roman"/>
        </w:rPr>
        <w:t>, водо-, тепло-, электроснабжение, благоустройство территории.</w:t>
      </w:r>
    </w:p>
    <w:p w:rsidR="004105AF" w:rsidRPr="00B51F95" w:rsidRDefault="0083558A" w:rsidP="004105AF">
      <w:pPr>
        <w:ind w:firstLine="720"/>
        <w:jc w:val="both"/>
        <w:rPr>
          <w:rFonts w:ascii="Times New Roman" w:hAnsi="Times New Roman"/>
        </w:rPr>
      </w:pPr>
      <w:r>
        <w:rPr>
          <w:rFonts w:ascii="Times New Roman" w:hAnsi="Times New Roman"/>
          <w:b/>
        </w:rPr>
        <w:t>20</w:t>
      </w:r>
      <w:r w:rsidR="004105AF" w:rsidRPr="00B51F95">
        <w:rPr>
          <w:rFonts w:ascii="Times New Roman" w:hAnsi="Times New Roman"/>
          <w:b/>
        </w:rPr>
        <w:t>.2.5</w:t>
      </w:r>
      <w:r w:rsidR="004105AF" w:rsidRPr="00B51F95">
        <w:rPr>
          <w:rFonts w:ascii="Times New Roman" w:hAnsi="Times New Roman"/>
        </w:rPr>
        <w:t xml:space="preserve">. Размер земельного участка для кладбища определяется с учетом количества жителей конкретного населенного пункта.  При этом также учитывается перспективный рост численности населения, коэффициент смертности, наличие действующих объектов похоронного обслуживания, </w:t>
      </w:r>
      <w:r w:rsidR="004105AF" w:rsidRPr="00B51F95">
        <w:rPr>
          <w:rFonts w:ascii="Times New Roman" w:hAnsi="Times New Roman"/>
        </w:rPr>
        <w:lastRenderedPageBreak/>
        <w:t>принятая схема и способы захоронения, вероисповедания, норм земельного участка на одно захоронение.</w:t>
      </w:r>
    </w:p>
    <w:p w:rsidR="004105AF" w:rsidRPr="00B51F95" w:rsidRDefault="004105AF" w:rsidP="004105AF">
      <w:pPr>
        <w:ind w:firstLine="720"/>
        <w:jc w:val="both"/>
        <w:rPr>
          <w:rFonts w:ascii="Times New Roman" w:hAnsi="Times New Roman"/>
        </w:rPr>
      </w:pPr>
      <w:r w:rsidRPr="00B51F95">
        <w:rPr>
          <w:rFonts w:ascii="Times New Roman" w:hAnsi="Times New Roman"/>
        </w:rP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4105AF" w:rsidRPr="00B51F95" w:rsidRDefault="004105AF" w:rsidP="004105AF">
      <w:pPr>
        <w:ind w:firstLine="720"/>
        <w:jc w:val="both"/>
        <w:rPr>
          <w:rFonts w:ascii="Times New Roman" w:hAnsi="Times New Roman"/>
        </w:rPr>
      </w:pPr>
      <w:r w:rsidRPr="00B51F95">
        <w:rPr>
          <w:rFonts w:ascii="Times New Roman" w:hAnsi="Times New Roman"/>
        </w:rPr>
        <w:t>Вновь создаваемые места погребения от границ территории жилых, общественно-деловых и рекреационных зон должны размещаться на расстоянии не менее, указанных в таблице.</w:t>
      </w:r>
    </w:p>
    <w:p w:rsidR="004105AF" w:rsidRPr="00B51F95" w:rsidRDefault="004105AF" w:rsidP="004105AF">
      <w:pPr>
        <w:rPr>
          <w:rFonts w:ascii="Times New Roman" w:hAnsi="Times New Roman"/>
        </w:rPr>
      </w:pPr>
      <w:r w:rsidRPr="00B51F95">
        <w:rPr>
          <w:rFonts w:ascii="Times New Roman" w:hAnsi="Times New Roman"/>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5F5F5"/>
        <w:tblCellMar>
          <w:top w:w="15" w:type="dxa"/>
          <w:left w:w="15" w:type="dxa"/>
          <w:bottom w:w="15" w:type="dxa"/>
          <w:right w:w="15" w:type="dxa"/>
        </w:tblCellMar>
        <w:tblLook w:val="0000" w:firstRow="0" w:lastRow="0" w:firstColumn="0" w:lastColumn="0" w:noHBand="0" w:noVBand="0"/>
      </w:tblPr>
      <w:tblGrid>
        <w:gridCol w:w="8834"/>
        <w:gridCol w:w="494"/>
      </w:tblGrid>
      <w:tr w:rsidR="004105AF" w:rsidRPr="00344BBB" w:rsidTr="00A36FBD">
        <w:tc>
          <w:tcPr>
            <w:tcW w:w="0" w:type="auto"/>
            <w:gridSpan w:val="2"/>
            <w:shd w:val="clear" w:color="auto" w:fill="D9D9D9"/>
            <w:tcMar>
              <w:top w:w="33" w:type="dxa"/>
              <w:left w:w="67" w:type="dxa"/>
              <w:bottom w:w="33" w:type="dxa"/>
              <w:right w:w="67" w:type="dxa"/>
            </w:tcMar>
            <w:vAlign w:val="center"/>
          </w:tcPr>
          <w:p w:rsidR="004105AF" w:rsidRPr="00344BBB" w:rsidRDefault="004105AF" w:rsidP="0083558A">
            <w:pPr>
              <w:rPr>
                <w:rFonts w:ascii="Times New Roman" w:hAnsi="Times New Roman"/>
              </w:rPr>
            </w:pPr>
            <w:r w:rsidRPr="00344BBB">
              <w:rPr>
                <w:rFonts w:ascii="Times New Roman" w:hAnsi="Times New Roman"/>
              </w:rPr>
              <w:t xml:space="preserve">  Таблица </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 xml:space="preserve">Кладбища традиционного захоронения   площадью от 10 до </w:t>
            </w:r>
            <w:smartTag w:uri="urn:schemas-microsoft-com:office:smarttags" w:element="metricconverter">
              <w:smartTagPr>
                <w:attr w:name="ProductID" w:val="20 га"/>
              </w:smartTagPr>
              <w:r w:rsidRPr="00344BBB">
                <w:rPr>
                  <w:rFonts w:ascii="Times New Roman" w:hAnsi="Times New Roman"/>
                </w:rPr>
                <w:t>20 га</w:t>
              </w:r>
            </w:smartTag>
            <w:r w:rsidRPr="00344BBB">
              <w:rPr>
                <w:rFonts w:ascii="Times New Roman" w:hAnsi="Times New Roman"/>
              </w:rPr>
              <w:t>.</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300</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 xml:space="preserve">Кладбища традиционного захоронения   площадью менее </w:t>
            </w:r>
            <w:smartTag w:uri="urn:schemas-microsoft-com:office:smarttags" w:element="metricconverter">
              <w:smartTagPr>
                <w:attr w:name="ProductID" w:val="10 га"/>
              </w:smartTagPr>
              <w:r w:rsidRPr="00344BBB">
                <w:rPr>
                  <w:rFonts w:ascii="Times New Roman" w:hAnsi="Times New Roman"/>
                </w:rPr>
                <w:t>10 га</w:t>
              </w:r>
            </w:smartTag>
            <w:r w:rsidRPr="00344BBB">
              <w:rPr>
                <w:rFonts w:ascii="Times New Roman" w:hAnsi="Times New Roman"/>
              </w:rPr>
              <w:t>.</w:t>
            </w:r>
          </w:p>
          <w:p w:rsidR="004105AF" w:rsidRPr="00344BBB" w:rsidRDefault="004105AF" w:rsidP="004105AF">
            <w:pPr>
              <w:rPr>
                <w:rFonts w:ascii="Times New Roman" w:hAnsi="Times New Roman"/>
              </w:rPr>
            </w:pPr>
            <w:r w:rsidRPr="00344BBB">
              <w:rPr>
                <w:rFonts w:ascii="Times New Roman" w:hAnsi="Times New Roman"/>
              </w:rPr>
              <w:t>(по согласованию с местными органами санитарного надзора)</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100</w:t>
            </w:r>
          </w:p>
        </w:tc>
      </w:tr>
      <w:tr w:rsidR="004105AF" w:rsidRPr="00344BBB" w:rsidTr="00A36FBD">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Мемориальные комплексы                                                                                                  .</w:t>
            </w:r>
          </w:p>
        </w:tc>
        <w:tc>
          <w:tcPr>
            <w:tcW w:w="0" w:type="auto"/>
            <w:shd w:val="clear" w:color="auto" w:fill="FFFFFF"/>
            <w:tcMar>
              <w:top w:w="33" w:type="dxa"/>
              <w:left w:w="67" w:type="dxa"/>
              <w:bottom w:w="33" w:type="dxa"/>
              <w:right w:w="67" w:type="dxa"/>
            </w:tcMar>
            <w:vAlign w:val="center"/>
          </w:tcPr>
          <w:p w:rsidR="004105AF" w:rsidRPr="00344BBB" w:rsidRDefault="004105AF" w:rsidP="004105AF">
            <w:pPr>
              <w:rPr>
                <w:rFonts w:ascii="Times New Roman" w:hAnsi="Times New Roman"/>
              </w:rPr>
            </w:pPr>
            <w:r w:rsidRPr="00344BBB">
              <w:rPr>
                <w:rFonts w:ascii="Times New Roman" w:hAnsi="Times New Roman"/>
              </w:rPr>
              <w:t>50</w:t>
            </w:r>
          </w:p>
        </w:tc>
      </w:tr>
    </w:tbl>
    <w:p w:rsidR="004105AF" w:rsidRPr="00B51F95" w:rsidRDefault="004105AF" w:rsidP="004105AF">
      <w:pPr>
        <w:jc w:val="both"/>
        <w:rPr>
          <w:rFonts w:ascii="Times New Roman" w:hAnsi="Times New Roman"/>
          <w:sz w:val="20"/>
        </w:rPr>
      </w:pPr>
      <w:r w:rsidRPr="00B51F95">
        <w:rPr>
          <w:rFonts w:ascii="Times New Roman" w:hAnsi="Times New Roman"/>
          <w:sz w:val="20"/>
        </w:rPr>
        <w:t xml:space="preserve">Примечания: </w:t>
      </w:r>
    </w:p>
    <w:p w:rsidR="004105AF" w:rsidRPr="00B51F95" w:rsidRDefault="004105AF" w:rsidP="004105AF">
      <w:pPr>
        <w:jc w:val="both"/>
        <w:rPr>
          <w:rFonts w:ascii="Times New Roman" w:hAnsi="Times New Roman"/>
          <w:sz w:val="20"/>
        </w:rPr>
      </w:pPr>
      <w:r w:rsidRPr="00B51F95">
        <w:rPr>
          <w:rFonts w:ascii="Times New Roman" w:hAnsi="Times New Roman"/>
          <w:sz w:val="20"/>
        </w:rPr>
        <w:t>1. В населенных пунктах,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100 м.</w:t>
      </w:r>
    </w:p>
    <w:p w:rsidR="004105AF" w:rsidRPr="00B51F95" w:rsidRDefault="004105AF" w:rsidP="004105AF">
      <w:pPr>
        <w:ind w:firstLine="708"/>
        <w:jc w:val="both"/>
        <w:rPr>
          <w:rFonts w:ascii="Times New Roman" w:hAnsi="Times New Roman"/>
          <w:b/>
        </w:rPr>
      </w:pPr>
    </w:p>
    <w:p w:rsidR="004105AF" w:rsidRPr="00B51F95" w:rsidRDefault="004105AF" w:rsidP="004105AF">
      <w:pPr>
        <w:ind w:firstLine="708"/>
        <w:jc w:val="both"/>
        <w:rPr>
          <w:rFonts w:ascii="Times New Roman" w:hAnsi="Times New Roman"/>
        </w:rPr>
      </w:pPr>
      <w:r w:rsidRPr="00B51F95">
        <w:rPr>
          <w:rFonts w:ascii="Times New Roman" w:hAnsi="Times New Roman"/>
        </w:rPr>
        <w:t>При использовании в населенных пунктах в Персиановском сельском поселении колодцев, родников и других природных источников водоснабжения, при размещении кладбища выше по потоку грунтовых вод, санитарно-защитная зона между кладбищем и станицей обеспечивается в соответствии с результатами расчетов очистки грунтовых вод и данными лабораторных исследований.</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.2.6.</w:t>
      </w:r>
      <w:r w:rsidR="004105AF" w:rsidRPr="00B51F95">
        <w:rPr>
          <w:rFonts w:ascii="Times New Roman" w:hAnsi="Times New Roman"/>
        </w:rPr>
        <w:t xml:space="preserve"> 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.2.7</w:t>
      </w:r>
      <w:r w:rsidR="004105AF" w:rsidRPr="00B51F95">
        <w:rPr>
          <w:rFonts w:ascii="Times New Roman" w:hAnsi="Times New Roman"/>
        </w:rPr>
        <w:t>. На территориях санитарно-защитных зон кладбищ,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rPr>
        <w:t>По территории санитарно-защитных зон и кладбищ запрещается прокладка сетей централизованного хозяйственно-питьевого водоснабжения.</w:t>
      </w:r>
    </w:p>
    <w:p w:rsidR="004105AF" w:rsidRPr="00B51F95" w:rsidRDefault="004105AF" w:rsidP="004105AF">
      <w:pPr>
        <w:ind w:firstLine="708"/>
        <w:jc w:val="both"/>
        <w:rPr>
          <w:rFonts w:ascii="Times New Roman" w:hAnsi="Times New Roman"/>
        </w:rPr>
      </w:pPr>
      <w:r w:rsidRPr="00B51F95">
        <w:rPr>
          <w:rFonts w:ascii="Times New Roman" w:hAnsi="Times New Roman"/>
        </w:rPr>
        <w:t>На кладбищах и других зданиях и помещениях похоронного назначения следует предусматривать систему водоснабжения. При отсутствии централизованных систем водоснабжения и канализации допускается устройство шахтных колодцев для полива и строительство общественных туалетов выгребного типа в соответствии с требованиями санитарных норма и правил.</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.2.8.</w:t>
      </w:r>
      <w:r w:rsidR="004105AF" w:rsidRPr="00B51F95">
        <w:rPr>
          <w:rFonts w:ascii="Times New Roman" w:hAnsi="Times New Roman"/>
        </w:rPr>
        <w:t xml:space="preserve"> На участках кладбищ, зданий и сооружений похоронного назначения предусматривается зона зеленых насаждений шириной не менее </w:t>
      </w:r>
      <w:smartTag w:uri="urn:schemas-microsoft-com:office:smarttags" w:element="metricconverter">
        <w:smartTagPr>
          <w:attr w:name="ProductID" w:val="20 м"/>
        </w:smartTagPr>
        <w:r w:rsidR="004105AF" w:rsidRPr="00B51F95">
          <w:rPr>
            <w:rFonts w:ascii="Times New Roman" w:hAnsi="Times New Roman"/>
          </w:rPr>
          <w:t>20 м</w:t>
        </w:r>
      </w:smartTag>
      <w:r w:rsidR="004105AF" w:rsidRPr="00B51F95">
        <w:rPr>
          <w:rFonts w:ascii="Times New Roman" w:hAnsi="Times New Roman"/>
        </w:rPr>
        <w:t>, стоянки автокатафалков и автотранспорта, урны для сбора мусора, площадки для мусоросборников с подъездами к ним.</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.2.9.</w:t>
      </w:r>
      <w:r w:rsidR="004105AF" w:rsidRPr="00B51F95">
        <w:rPr>
          <w:rFonts w:ascii="Times New Roman" w:hAnsi="Times New Roman"/>
        </w:rPr>
        <w:t xml:space="preserve"> 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p>
    <w:p w:rsidR="004105AF" w:rsidRPr="00B51F95" w:rsidRDefault="004105AF" w:rsidP="004105AF">
      <w:pPr>
        <w:ind w:firstLine="708"/>
        <w:jc w:val="both"/>
        <w:rPr>
          <w:rFonts w:ascii="Times New Roman" w:hAnsi="Times New Roman"/>
        </w:rPr>
      </w:pPr>
      <w:r w:rsidRPr="00B51F95">
        <w:rPr>
          <w:rFonts w:ascii="Times New Roman" w:hAnsi="Times New Roman"/>
        </w:rP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4105AF" w:rsidRPr="00B51F95" w:rsidRDefault="004105AF" w:rsidP="004105AF">
      <w:pPr>
        <w:ind w:firstLine="708"/>
        <w:jc w:val="both"/>
        <w:rPr>
          <w:rFonts w:ascii="Times New Roman" w:hAnsi="Times New Roman"/>
        </w:rPr>
      </w:pPr>
      <w:r w:rsidRPr="00B51F95">
        <w:rPr>
          <w:rFonts w:ascii="Times New Roman" w:hAnsi="Times New Roman"/>
        </w:rPr>
        <w:t>Размер санитарно-защитных зон после переноса кладбищ, а также закрытых кладбищ для новых погребений по истечении кладбищенского периода сокращать не рекомендуется.</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.2.10</w:t>
      </w:r>
      <w:r w:rsidR="004105AF" w:rsidRPr="00B51F95">
        <w:rPr>
          <w:rFonts w:ascii="Times New Roman" w:hAnsi="Times New Roman"/>
        </w:rPr>
        <w:t xml:space="preserve">. Похоронные бюро, бюро-магазины похоронного обслуживания следует размещать в первых этажах учреждений коммунально-бытового назначения, в пределах жилой застройки на </w:t>
      </w:r>
      <w:r w:rsidR="004105AF" w:rsidRPr="00B51F95">
        <w:rPr>
          <w:rFonts w:ascii="Times New Roman" w:hAnsi="Times New Roman"/>
        </w:rPr>
        <w:lastRenderedPageBreak/>
        <w:t xml:space="preserve">обособленных участках, удобно расположенных для подъезда транспорта, на расстоянии не менее </w:t>
      </w:r>
      <w:smartTag w:uri="urn:schemas-microsoft-com:office:smarttags" w:element="metricconverter">
        <w:smartTagPr>
          <w:attr w:name="ProductID" w:val="50 м"/>
        </w:smartTagPr>
        <w:r w:rsidR="004105AF" w:rsidRPr="00B51F95">
          <w:rPr>
            <w:rFonts w:ascii="Times New Roman" w:hAnsi="Times New Roman"/>
          </w:rPr>
          <w:t>50 м</w:t>
        </w:r>
      </w:smartTag>
      <w:r w:rsidR="004105AF" w:rsidRPr="00B51F95">
        <w:rPr>
          <w:rFonts w:ascii="Times New Roman" w:hAnsi="Times New Roman"/>
        </w:rPr>
        <w:t xml:space="preserve"> до жилой застройки, территорий лечебных, детских, образовательных, спортивно-оздоровительных, культурно-просветительных учреждений и учреждений социального обеспечения населения.</w:t>
      </w:r>
    </w:p>
    <w:p w:rsidR="004105AF" w:rsidRPr="00B51F95" w:rsidRDefault="0083558A" w:rsidP="004105AF">
      <w:pPr>
        <w:ind w:firstLine="708"/>
        <w:jc w:val="both"/>
        <w:rPr>
          <w:rFonts w:ascii="Times New Roman" w:hAnsi="Times New Roman"/>
        </w:rPr>
      </w:pPr>
      <w:r>
        <w:rPr>
          <w:rFonts w:ascii="Times New Roman" w:hAnsi="Times New Roman"/>
          <w:b/>
        </w:rPr>
        <w:t>20</w:t>
      </w:r>
      <w:r w:rsidR="004105AF" w:rsidRPr="00B51F95">
        <w:rPr>
          <w:rFonts w:ascii="Times New Roman" w:hAnsi="Times New Roman"/>
          <w:b/>
        </w:rPr>
        <w:t>.2.11.</w:t>
      </w:r>
      <w:r w:rsidR="004105AF" w:rsidRPr="00B51F95">
        <w:rPr>
          <w:rFonts w:ascii="Times New Roman" w:hAnsi="Times New Roman"/>
        </w:rPr>
        <w:t xml:space="preserve">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sidR="004105AF" w:rsidRPr="00B51F95">
        <w:rPr>
          <w:rFonts w:ascii="Times New Roman" w:hAnsi="Times New Roman"/>
        </w:rPr>
        <w:br/>
        <w:t xml:space="preserve">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учреждений и учреждений социального обеспечения регламентируется с учетом характера траурного обряда и должно составлять не менее </w:t>
      </w:r>
      <w:smartTag w:uri="urn:schemas-microsoft-com:office:smarttags" w:element="metricconverter">
        <w:smartTagPr>
          <w:attr w:name="ProductID" w:val="100 м"/>
        </w:smartTagPr>
        <w:r w:rsidR="004105AF" w:rsidRPr="00B51F95">
          <w:rPr>
            <w:rFonts w:ascii="Times New Roman" w:hAnsi="Times New Roman"/>
          </w:rPr>
          <w:t>100 м</w:t>
        </w:r>
      </w:smartTag>
      <w:r w:rsidR="004105AF" w:rsidRPr="00B51F95">
        <w:rPr>
          <w:rFonts w:ascii="Times New Roman" w:hAnsi="Times New Roman"/>
        </w:rPr>
        <w:t>.</w:t>
      </w:r>
    </w:p>
    <w:p w:rsidR="004105AF" w:rsidRPr="00B51F95" w:rsidRDefault="004105AF" w:rsidP="004105AF">
      <w:pPr>
        <w:ind w:firstLine="600"/>
        <w:jc w:val="center"/>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21. Зоны размещения полигонов для твердых бытовых отходов</w:t>
      </w:r>
    </w:p>
    <w:p w:rsidR="004105AF" w:rsidRPr="00B51F95" w:rsidRDefault="004105AF" w:rsidP="004105AF">
      <w:pPr>
        <w:ind w:firstLine="720"/>
        <w:jc w:val="both"/>
        <w:rPr>
          <w:rFonts w:ascii="Times New Roman" w:hAnsi="Times New Roman"/>
        </w:rPr>
      </w:pPr>
    </w:p>
    <w:p w:rsidR="00C572B3" w:rsidRDefault="004105AF" w:rsidP="00C572B3">
      <w:pPr>
        <w:ind w:firstLine="600"/>
        <w:jc w:val="both"/>
        <w:rPr>
          <w:rFonts w:ascii="Times New Roman" w:eastAsia="SimSun" w:hAnsi="Times New Roman"/>
          <w:bCs/>
          <w:lang w:eastAsia="zh-CN"/>
        </w:rPr>
      </w:pPr>
      <w:r w:rsidRPr="00B51F95">
        <w:rPr>
          <w:rFonts w:ascii="Times New Roman" w:hAnsi="Times New Roman"/>
          <w:b/>
        </w:rPr>
        <w:t xml:space="preserve">21.1. </w:t>
      </w:r>
      <w:r w:rsidR="00C572B3" w:rsidRPr="00C572B3">
        <w:rPr>
          <w:rFonts w:ascii="Times New Roman" w:eastAsia="SimSun" w:hAnsi="Times New Roman"/>
          <w:bCs/>
          <w:lang w:eastAsia="zh-CN"/>
        </w:rPr>
        <w:t xml:space="preserve">На территории Персиановского сельского поселения нет действующих и нет закрытых полигонов для складирования, хранения и утилизации ТБО. </w:t>
      </w:r>
    </w:p>
    <w:p w:rsidR="00C572B3" w:rsidRDefault="00C572B3" w:rsidP="00C572B3">
      <w:pPr>
        <w:ind w:firstLine="600"/>
        <w:jc w:val="both"/>
        <w:rPr>
          <w:rFonts w:ascii="Times New Roman" w:eastAsia="SimSun" w:hAnsi="Times New Roman"/>
          <w:bCs/>
          <w:lang w:eastAsia="zh-CN"/>
        </w:rPr>
      </w:pPr>
      <w:r w:rsidRPr="00C572B3">
        <w:rPr>
          <w:rFonts w:ascii="Times New Roman" w:eastAsia="SimSun" w:hAnsi="Times New Roman"/>
          <w:b/>
          <w:bCs/>
          <w:lang w:eastAsia="zh-CN"/>
        </w:rPr>
        <w:t>21.1.1</w:t>
      </w:r>
      <w:r>
        <w:rPr>
          <w:rFonts w:ascii="Times New Roman" w:eastAsia="SimSun" w:hAnsi="Times New Roman"/>
          <w:b/>
          <w:bCs/>
          <w:lang w:eastAsia="zh-CN"/>
        </w:rPr>
        <w:t>.</w:t>
      </w:r>
      <w:r w:rsidRPr="00C572B3">
        <w:rPr>
          <w:rFonts w:ascii="Times New Roman" w:eastAsia="SimSun" w:hAnsi="Times New Roman"/>
          <w:bCs/>
          <w:lang w:eastAsia="zh-CN"/>
        </w:rPr>
        <w:t>Устройство полигонов для твердых бытовых отходов на территории Персиановского сельского поселения не планируется.</w:t>
      </w:r>
    </w:p>
    <w:p w:rsidR="00C572B3" w:rsidRPr="00C572B3" w:rsidRDefault="00C572B3" w:rsidP="00C572B3">
      <w:pPr>
        <w:ind w:firstLine="600"/>
        <w:jc w:val="both"/>
        <w:rPr>
          <w:rFonts w:ascii="Times New Roman" w:eastAsia="SimSun" w:hAnsi="Times New Roman"/>
          <w:bCs/>
          <w:lang w:eastAsia="zh-CN"/>
        </w:rPr>
      </w:pPr>
      <w:r w:rsidRPr="00C572B3">
        <w:rPr>
          <w:rFonts w:ascii="Times New Roman" w:eastAsia="SimSun" w:hAnsi="Times New Roman"/>
          <w:b/>
          <w:bCs/>
          <w:lang w:eastAsia="zh-CN"/>
        </w:rPr>
        <w:t>21.1.2.</w:t>
      </w:r>
      <w:r w:rsidRPr="00C572B3">
        <w:rPr>
          <w:rFonts w:ascii="Times New Roman" w:eastAsia="SimSun" w:hAnsi="Times New Roman"/>
          <w:bCs/>
          <w:lang w:eastAsia="zh-CN"/>
        </w:rPr>
        <w:t>Вывоз ТБО осуществляется ООО "Экология" на полигон для складирования ТБО в г. Шахты, Ростовской области.</w:t>
      </w:r>
    </w:p>
    <w:p w:rsidR="004105AF" w:rsidRPr="00B51F95" w:rsidRDefault="00C572B3" w:rsidP="004105AF">
      <w:pPr>
        <w:ind w:firstLine="600"/>
        <w:jc w:val="both"/>
        <w:rPr>
          <w:rFonts w:ascii="Times New Roman" w:hAnsi="Times New Roman"/>
        </w:rPr>
      </w:pPr>
      <w:r w:rsidRPr="00C572B3">
        <w:rPr>
          <w:rFonts w:ascii="Times New Roman" w:hAnsi="Times New Roman"/>
          <w:b/>
        </w:rPr>
        <w:t>21.1.3.</w:t>
      </w:r>
      <w:r w:rsidR="004105AF" w:rsidRPr="00B51F95">
        <w:rPr>
          <w:rFonts w:ascii="Times New Roman" w:hAnsi="Times New Roman"/>
        </w:rPr>
        <w:t>Полигоны твердых бытовых отходов (ТБО</w:t>
      </w:r>
      <w:r>
        <w:rPr>
          <w:rFonts w:ascii="Times New Roman" w:hAnsi="Times New Roman"/>
        </w:rPr>
        <w:t>) являются специальными сооруже</w:t>
      </w:r>
      <w:r w:rsidR="004105AF" w:rsidRPr="00B51F95">
        <w:rPr>
          <w:rFonts w:ascii="Times New Roman" w:hAnsi="Times New Roman"/>
        </w:rPr>
        <w:t>ниями, предназначенными для изоляции и обезвреживания ТБО, и должны гарантировать санитарно-эпидемиологическую безопасность населения. Полигоны могут быть организованы для любых по величине населенных пунктов. Рекомендуется проектирование централизованных полигонов для групп населенных пунктов.</w:t>
      </w:r>
      <w:r w:rsidR="004105AF" w:rsidRPr="00B51F95">
        <w:rPr>
          <w:rFonts w:ascii="Times New Roman" w:hAnsi="Times New Roman"/>
        </w:rPr>
        <w:br/>
        <w:t>Полигоны ТБО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w:t>
      </w:r>
    </w:p>
    <w:p w:rsidR="004105AF" w:rsidRPr="00B51F95" w:rsidRDefault="004105AF" w:rsidP="004105AF">
      <w:pPr>
        <w:ind w:firstLine="600"/>
        <w:jc w:val="both"/>
        <w:rPr>
          <w:rFonts w:ascii="Times New Roman" w:hAnsi="Times New Roman"/>
        </w:rPr>
      </w:pPr>
      <w:r w:rsidRPr="00B51F95">
        <w:rPr>
          <w:rFonts w:ascii="Times New Roman" w:hAnsi="Times New Roman"/>
          <w:b/>
        </w:rPr>
        <w:t>21.2.</w:t>
      </w:r>
      <w:r w:rsidRPr="00B51F95">
        <w:rPr>
          <w:rFonts w:ascii="Times New Roman" w:hAnsi="Times New Roman"/>
        </w:rPr>
        <w:t xml:space="preserve"> Полигоны ТБО размещаются за пределами жилой зоны, на обособленных территориях с обеспечением нормативных санитарно-защитных зон.</w:t>
      </w:r>
      <w:r w:rsidRPr="00B51F95">
        <w:rPr>
          <w:rFonts w:ascii="Times New Roman" w:hAnsi="Times New Roman"/>
        </w:rPr>
        <w:br/>
        <w:t>При отводе земельного участка определяется срок эксплуатации полигона и мероприятия по возвращению данной территории в состояние пригодное для хозяйственного использования (рекультивация).</w:t>
      </w:r>
    </w:p>
    <w:p w:rsidR="004105AF" w:rsidRPr="00B51F95" w:rsidRDefault="004105AF" w:rsidP="004105AF">
      <w:pPr>
        <w:ind w:firstLine="600"/>
        <w:jc w:val="both"/>
        <w:rPr>
          <w:rFonts w:ascii="Times New Roman" w:hAnsi="Times New Roman"/>
        </w:rPr>
      </w:pPr>
      <w:r w:rsidRPr="00B51F95">
        <w:rPr>
          <w:rFonts w:ascii="Times New Roman" w:hAnsi="Times New Roman"/>
          <w:b/>
        </w:rPr>
        <w:t>21.3</w:t>
      </w:r>
      <w:r w:rsidRPr="00B51F95">
        <w:rPr>
          <w:rFonts w:ascii="Times New Roman" w:hAnsi="Times New Roman"/>
        </w:rPr>
        <w:t>. 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4105AF" w:rsidRPr="00B51F95" w:rsidRDefault="004105AF" w:rsidP="004105AF">
      <w:pPr>
        <w:ind w:firstLine="600"/>
        <w:jc w:val="both"/>
        <w:rPr>
          <w:rFonts w:ascii="Times New Roman" w:hAnsi="Times New Roman"/>
        </w:rPr>
      </w:pPr>
      <w:r w:rsidRPr="00B51F95">
        <w:rPr>
          <w:rFonts w:ascii="Times New Roman" w:hAnsi="Times New Roman"/>
        </w:rPr>
        <w:t>- участков компостирования – 500;</w:t>
      </w:r>
    </w:p>
    <w:p w:rsidR="004105AF" w:rsidRPr="00B51F95" w:rsidRDefault="004105AF" w:rsidP="004105AF">
      <w:pPr>
        <w:ind w:firstLine="600"/>
        <w:jc w:val="both"/>
        <w:rPr>
          <w:rFonts w:ascii="Times New Roman" w:hAnsi="Times New Roman"/>
        </w:rPr>
      </w:pPr>
      <w:r w:rsidRPr="00B51F95">
        <w:rPr>
          <w:rFonts w:ascii="Times New Roman" w:hAnsi="Times New Roman"/>
        </w:rPr>
        <w:t>- усовершенствованных свалок – 1000.</w:t>
      </w:r>
    </w:p>
    <w:p w:rsidR="004105AF" w:rsidRPr="00B51F95" w:rsidRDefault="004105AF" w:rsidP="004105AF">
      <w:pPr>
        <w:ind w:firstLine="708"/>
        <w:jc w:val="both"/>
        <w:rPr>
          <w:rFonts w:ascii="Times New Roman" w:hAnsi="Times New Roman"/>
        </w:rPr>
      </w:pPr>
      <w:r w:rsidRPr="00B51F95">
        <w:rPr>
          <w:rFonts w:ascii="Times New Roman" w:hAnsi="Times New Roman"/>
        </w:rPr>
        <w:t>Границы зоны устанавливаются по изолинии 1 ПДК, если она выходит из пределов нормативной зоны.</w:t>
      </w:r>
    </w:p>
    <w:p w:rsidR="004105AF" w:rsidRPr="00B51F95" w:rsidRDefault="004105AF" w:rsidP="004105AF">
      <w:pPr>
        <w:ind w:firstLine="708"/>
        <w:jc w:val="both"/>
        <w:rPr>
          <w:rFonts w:ascii="Times New Roman" w:hAnsi="Times New Roman"/>
        </w:rPr>
      </w:pPr>
      <w:r w:rsidRPr="00B51F95">
        <w:rPr>
          <w:rFonts w:ascii="Times New Roman" w:hAnsi="Times New Roman"/>
        </w:rPr>
        <w:t>Санитарно-защитная зона должна быть озеленена.</w:t>
      </w:r>
    </w:p>
    <w:p w:rsidR="004105AF" w:rsidRPr="00B51F95" w:rsidRDefault="004105AF" w:rsidP="004105AF">
      <w:pPr>
        <w:ind w:firstLine="708"/>
        <w:jc w:val="both"/>
        <w:rPr>
          <w:rFonts w:ascii="Times New Roman" w:hAnsi="Times New Roman"/>
        </w:rPr>
      </w:pPr>
      <w:r w:rsidRPr="00B51F95">
        <w:rPr>
          <w:rFonts w:ascii="Times New Roman" w:hAnsi="Times New Roman"/>
          <w:b/>
        </w:rPr>
        <w:t>21.4.</w:t>
      </w:r>
      <w:r w:rsidRPr="00B51F95">
        <w:rPr>
          <w:rFonts w:ascii="Times New Roman" w:hAnsi="Times New Roman"/>
        </w:rPr>
        <w:t xml:space="preserve"> Не допускается размещение полигонов:</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охраны лечебно-оздоровительных местностей;</w:t>
      </w:r>
    </w:p>
    <w:p w:rsidR="004105AF" w:rsidRPr="00B51F95" w:rsidRDefault="004105AF" w:rsidP="004105AF">
      <w:pPr>
        <w:ind w:firstLine="708"/>
        <w:jc w:val="both"/>
        <w:rPr>
          <w:rFonts w:ascii="Times New Roman" w:hAnsi="Times New Roman"/>
        </w:rPr>
      </w:pPr>
      <w:r w:rsidRPr="00B51F95">
        <w:rPr>
          <w:rFonts w:ascii="Times New Roman" w:hAnsi="Times New Roman"/>
        </w:rPr>
        <w:t>- в рекреационных зонах;</w:t>
      </w:r>
    </w:p>
    <w:p w:rsidR="004105AF" w:rsidRPr="00B51F95" w:rsidRDefault="004105AF" w:rsidP="004105AF">
      <w:pPr>
        <w:ind w:firstLine="708"/>
        <w:jc w:val="both"/>
        <w:rPr>
          <w:rFonts w:ascii="Times New Roman" w:hAnsi="Times New Roman"/>
        </w:rPr>
      </w:pPr>
      <w:r w:rsidRPr="00B51F95">
        <w:rPr>
          <w:rFonts w:ascii="Times New Roman" w:hAnsi="Times New Roman"/>
        </w:rPr>
        <w:t>- в местах массового отдыха населения и размещения оздоровительных учреждений.</w:t>
      </w:r>
    </w:p>
    <w:p w:rsidR="004105AF" w:rsidRPr="00B51F95" w:rsidRDefault="004105AF" w:rsidP="004105AF">
      <w:pPr>
        <w:ind w:firstLine="708"/>
        <w:jc w:val="both"/>
        <w:rPr>
          <w:rFonts w:ascii="Times New Roman" w:hAnsi="Times New Roman"/>
        </w:rPr>
      </w:pPr>
      <w:r w:rsidRPr="00B51F95">
        <w:rPr>
          <w:rFonts w:ascii="Times New Roman" w:hAnsi="Times New Roman"/>
        </w:rPr>
        <w:t>- в местах выхода на поверхность трещиноватых пород;</w:t>
      </w:r>
    </w:p>
    <w:p w:rsidR="004105AF" w:rsidRPr="00B51F95" w:rsidRDefault="004105AF" w:rsidP="004105AF">
      <w:pPr>
        <w:ind w:firstLine="708"/>
        <w:jc w:val="both"/>
        <w:rPr>
          <w:rFonts w:ascii="Times New Roman" w:hAnsi="Times New Roman"/>
        </w:rPr>
      </w:pPr>
      <w:r w:rsidRPr="00B51F95">
        <w:rPr>
          <w:rFonts w:ascii="Times New Roman" w:hAnsi="Times New Roman"/>
        </w:rPr>
        <w:lastRenderedPageBreak/>
        <w:t>При выборе участка для устройства полигона ТБО следует учитывать климатогеографические и почвенные особенности, геологические и гидрологические условия местности.</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Полигоны ТБО размещаются на участках, где выявлены глины или тяжелые суглинки, а грунтовые воды находятся на глубине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Не используются под полигоны болота глубиной более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xml:space="preserve"> и участки с выходами грунтовых вод в виде ключей.</w:t>
      </w:r>
      <w:r w:rsidRPr="00B51F95">
        <w:rPr>
          <w:rFonts w:ascii="Times New Roman" w:hAnsi="Times New Roman"/>
        </w:rPr>
        <w:b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полигоны ТБО на территории оврагов, начиная с его верховьев, что позволяет обеспечить сбор и удаление поверхностных вод путем устройства перехватывающих нагорных каналов для отвода этих вод в открытые водоемы.</w:t>
      </w:r>
    </w:p>
    <w:p w:rsidR="004105AF" w:rsidRPr="00B51F95" w:rsidRDefault="004105AF" w:rsidP="004105AF">
      <w:pPr>
        <w:ind w:firstLine="708"/>
        <w:jc w:val="both"/>
        <w:rPr>
          <w:rFonts w:ascii="Times New Roman" w:hAnsi="Times New Roman"/>
        </w:rPr>
      </w:pPr>
      <w:r w:rsidRPr="00B51F95">
        <w:rPr>
          <w:rFonts w:ascii="Times New Roman" w:hAnsi="Times New Roman"/>
          <w:b/>
        </w:rPr>
        <w:t>21.5</w:t>
      </w:r>
      <w:r w:rsidRPr="00B51F95">
        <w:rPr>
          <w:rFonts w:ascii="Times New Roman" w:hAnsi="Times New Roman"/>
        </w:rPr>
        <w:t>. Полигон проектируют из двух взаимосвязанных территориальных частей: территории, занятой под складирование ТБО, и территории для размещения хозяйственно-бытовых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b/>
        </w:rPr>
        <w:t>21.6.</w:t>
      </w:r>
      <w:r w:rsidRPr="00B51F95">
        <w:rPr>
          <w:rFonts w:ascii="Times New Roman" w:hAnsi="Times New Roman"/>
        </w:rPr>
        <w:t xml:space="preserve"> Хозяйственная зона проектируется для размещения производственно-бытового здания для персонала, стоянки для размещения машин и механизмов. Для персонала предусматривается обеспечение питьевой и хозяйственно-бытовой водой в необходимом количестве, комната для приема пищи, туалет. </w:t>
      </w:r>
    </w:p>
    <w:p w:rsidR="004105AF" w:rsidRPr="00B51F95" w:rsidRDefault="004105AF" w:rsidP="004105AF">
      <w:pPr>
        <w:ind w:firstLine="708"/>
        <w:jc w:val="both"/>
        <w:rPr>
          <w:rFonts w:ascii="Times New Roman" w:hAnsi="Times New Roman"/>
        </w:rPr>
      </w:pPr>
      <w:r w:rsidRPr="00B51F95">
        <w:rPr>
          <w:rFonts w:ascii="Times New Roman" w:hAnsi="Times New Roman"/>
          <w:b/>
        </w:rPr>
        <w:t>21.7.</w:t>
      </w:r>
      <w:r w:rsidRPr="00B51F95">
        <w:rPr>
          <w:rFonts w:ascii="Times New Roman" w:hAnsi="Times New Roman"/>
        </w:rPr>
        <w:t xml:space="preserve"> По периметру всей территории полигона ТБО проектируется ограждение или осушительная траншея глубиной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или вал высотой не более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b/>
        </w:rPr>
        <w:t>21.8</w:t>
      </w:r>
      <w:r w:rsidRPr="00B51F95">
        <w:rPr>
          <w:rFonts w:ascii="Times New Roman" w:hAnsi="Times New Roman"/>
        </w:rPr>
        <w:t>. На выезде из полигона следует предусматривать контрольно-дезинфицирующую установку для обработки ходовой части мусоровозов.</w:t>
      </w:r>
    </w:p>
    <w:p w:rsidR="004105AF" w:rsidRPr="00B51F95" w:rsidRDefault="004105AF" w:rsidP="004105AF">
      <w:pPr>
        <w:ind w:firstLine="708"/>
        <w:jc w:val="both"/>
        <w:rPr>
          <w:rFonts w:ascii="Times New Roman" w:hAnsi="Times New Roman"/>
        </w:rPr>
      </w:pPr>
      <w:r w:rsidRPr="00B51F95">
        <w:rPr>
          <w:rFonts w:ascii="Times New Roman" w:hAnsi="Times New Roman"/>
          <w:b/>
        </w:rPr>
        <w:t>21.9.</w:t>
      </w:r>
      <w:r w:rsidRPr="00B51F95">
        <w:rPr>
          <w:rFonts w:ascii="Times New Roman" w:hAnsi="Times New Roman"/>
        </w:rPr>
        <w:t xml:space="preserve"> В зеленой зоне полигона проектируются контрольные скважины, в том числе: одна контрольная скважина – выше полигона по потоку грунтовых вод, 1-2 скважины ниже полигона для учета влияния складирования ТБО на грунтовые воды.</w:t>
      </w:r>
      <w:r w:rsidRPr="00B51F95">
        <w:rPr>
          <w:rFonts w:ascii="Times New Roman" w:hAnsi="Times New Roman"/>
        </w:rPr>
        <w:br/>
        <w:t>Сооружения по контролю качества грунтовых и поверхностных вод должны иметь подъезды для автотранспорта.</w:t>
      </w:r>
    </w:p>
    <w:p w:rsidR="004105AF" w:rsidRPr="00B51F95" w:rsidRDefault="004105AF" w:rsidP="004105AF">
      <w:pPr>
        <w:ind w:firstLine="708"/>
        <w:jc w:val="both"/>
        <w:rPr>
          <w:rFonts w:ascii="Times New Roman" w:hAnsi="Times New Roman"/>
        </w:rPr>
      </w:pPr>
      <w:r w:rsidRPr="00B51F95">
        <w:rPr>
          <w:rFonts w:ascii="Times New Roman" w:hAnsi="Times New Roman"/>
          <w:b/>
        </w:rPr>
        <w:t>21.10</w:t>
      </w:r>
      <w:r w:rsidRPr="00B51F95">
        <w:rPr>
          <w:rFonts w:ascii="Times New Roman" w:hAnsi="Times New Roman"/>
        </w:rPr>
        <w:t>. К полигонам ТБО проектируются подъездные пути в соответствии с нормативными требованиями.</w:t>
      </w:r>
    </w:p>
    <w:p w:rsidR="004105AF" w:rsidRPr="00B51F95" w:rsidRDefault="004105AF" w:rsidP="004105AF">
      <w:pPr>
        <w:ind w:firstLine="708"/>
        <w:jc w:val="both"/>
        <w:rPr>
          <w:rFonts w:ascii="Times New Roman" w:hAnsi="Times New Roman"/>
        </w:rPr>
      </w:pPr>
      <w:r w:rsidRPr="00B51F95">
        <w:rPr>
          <w:rFonts w:ascii="Times New Roman" w:hAnsi="Times New Roman"/>
        </w:rPr>
        <w:t>Проектирование объектов по переработке ТБО следует осуществлять в соответствии с требованиями СанПиН 2.1.7.1322-03 «Гигиенические требования к размещению и обезвреживанию отходов производства и потребления», СП 2.1.7.1038-01 «Гигиенические требования к устройству и содержанию полигонов для твердых бытовых отходов», СанПиН 4607-88 «Санитарные правила при работе со ртутью, ее соединениями и приборами с ртутным заполнением».</w:t>
      </w:r>
    </w:p>
    <w:p w:rsidR="004105AF" w:rsidRPr="00B51F95" w:rsidRDefault="004105AF" w:rsidP="004105AF">
      <w:pPr>
        <w:ind w:firstLine="708"/>
        <w:jc w:val="both"/>
        <w:rPr>
          <w:rFonts w:ascii="Times New Roman" w:hAnsi="Times New Roman"/>
        </w:rPr>
      </w:pPr>
    </w:p>
    <w:p w:rsidR="004105AF" w:rsidRPr="00B51F95" w:rsidRDefault="004105AF" w:rsidP="004105AF">
      <w:pPr>
        <w:rPr>
          <w:rFonts w:ascii="Times New Roman" w:hAnsi="Times New Roman"/>
          <w:sz w:val="21"/>
          <w:szCs w:val="21"/>
        </w:rPr>
      </w:pPr>
    </w:p>
    <w:p w:rsidR="004105AF" w:rsidRPr="00B51F95" w:rsidRDefault="004105AF" w:rsidP="004105AF">
      <w:pPr>
        <w:ind w:firstLine="600"/>
        <w:jc w:val="center"/>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22. Зоны размещения объектов для отходов производства</w:t>
      </w:r>
    </w:p>
    <w:p w:rsidR="004105AF" w:rsidRPr="00B51F95" w:rsidRDefault="004105AF" w:rsidP="004105AF">
      <w:pPr>
        <w:ind w:firstLine="720"/>
        <w:jc w:val="both"/>
        <w:rPr>
          <w:rFonts w:ascii="Times New Roman" w:hAnsi="Times New Roman"/>
        </w:rPr>
      </w:pPr>
    </w:p>
    <w:p w:rsidR="004105AF" w:rsidRPr="00B51F95" w:rsidRDefault="004105AF" w:rsidP="004105AF">
      <w:pPr>
        <w:ind w:firstLine="708"/>
        <w:jc w:val="both"/>
        <w:rPr>
          <w:rFonts w:ascii="Times New Roman" w:hAnsi="Times New Roman"/>
        </w:rPr>
      </w:pPr>
      <w:r w:rsidRPr="00B51F95">
        <w:rPr>
          <w:rFonts w:ascii="Times New Roman" w:hAnsi="Times New Roman"/>
          <w:b/>
        </w:rPr>
        <w:t>22.1.</w:t>
      </w:r>
      <w:r w:rsidRPr="00B51F95">
        <w:rPr>
          <w:rFonts w:ascii="Times New Roman" w:hAnsi="Times New Roman"/>
        </w:rPr>
        <w:t xml:space="preserve"> Объекты размещения отходов производства (далее объекты)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4105AF" w:rsidRPr="00B51F95" w:rsidRDefault="004105AF" w:rsidP="004105AF">
      <w:pPr>
        <w:ind w:firstLine="708"/>
        <w:jc w:val="both"/>
        <w:rPr>
          <w:rFonts w:ascii="Times New Roman" w:hAnsi="Times New Roman"/>
        </w:rPr>
      </w:pPr>
      <w:r w:rsidRPr="00B51F95">
        <w:rPr>
          <w:rFonts w:ascii="Times New Roman" w:hAnsi="Times New Roman"/>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 СНиП 2.01.28-85 «Полигоны по обезвреживанию и захоронению токсичных промышленных отходов. Основные положения по проектированию».</w:t>
      </w:r>
    </w:p>
    <w:p w:rsidR="004105AF" w:rsidRPr="00B51F95" w:rsidRDefault="004105AF" w:rsidP="004105AF">
      <w:pPr>
        <w:ind w:firstLine="708"/>
        <w:jc w:val="both"/>
        <w:rPr>
          <w:rFonts w:ascii="Times New Roman" w:hAnsi="Times New Roman"/>
          <w:b/>
        </w:rPr>
      </w:pPr>
      <w:r w:rsidRPr="00B51F95">
        <w:rPr>
          <w:rFonts w:ascii="Times New Roman" w:hAnsi="Times New Roman"/>
          <w:b/>
        </w:rPr>
        <w:t>22.2</w:t>
      </w:r>
      <w:r w:rsidRPr="00B51F95">
        <w:rPr>
          <w:rFonts w:ascii="Times New Roman" w:hAnsi="Times New Roman"/>
        </w:rPr>
        <w:t>. Объекты следует размещать за пределами жилой зоны и на обособленных территориях с обеспечением нормативных санитарно-защитных зон.</w:t>
      </w:r>
      <w:r w:rsidRPr="00B51F95">
        <w:rPr>
          <w:rFonts w:ascii="Times New Roman" w:hAnsi="Times New Roman"/>
        </w:rPr>
        <w:br/>
        <w:t>Объекты должны располагаться с подветренной стороны по отношению к жилой застройке.</w:t>
      </w:r>
    </w:p>
    <w:p w:rsidR="004105AF" w:rsidRPr="00B51F95" w:rsidRDefault="004105AF" w:rsidP="004105AF">
      <w:pPr>
        <w:ind w:firstLine="708"/>
        <w:jc w:val="both"/>
        <w:rPr>
          <w:rFonts w:ascii="Times New Roman" w:hAnsi="Times New Roman"/>
        </w:rPr>
      </w:pPr>
      <w:r w:rsidRPr="00B51F95">
        <w:rPr>
          <w:rFonts w:ascii="Times New Roman" w:hAnsi="Times New Roman"/>
          <w:b/>
        </w:rPr>
        <w:t>22.3.</w:t>
      </w:r>
      <w:r w:rsidRPr="00B51F95">
        <w:rPr>
          <w:rFonts w:ascii="Times New Roman" w:hAnsi="Times New Roman"/>
        </w:rPr>
        <w:t xml:space="preserve"> Размещение объектов не допускается:</w:t>
      </w:r>
    </w:p>
    <w:p w:rsidR="004105AF" w:rsidRPr="00B51F95" w:rsidRDefault="004105AF" w:rsidP="004105AF">
      <w:pPr>
        <w:ind w:firstLine="708"/>
        <w:jc w:val="both"/>
        <w:rPr>
          <w:rFonts w:ascii="Times New Roman" w:hAnsi="Times New Roman"/>
        </w:rPr>
      </w:pPr>
      <w:r w:rsidRPr="00B51F95">
        <w:rPr>
          <w:rFonts w:ascii="Times New Roman" w:hAnsi="Times New Roman"/>
        </w:rPr>
        <w:lastRenderedPageBreak/>
        <w:t>- в зонах санитарной охраны источников питьевого водоснабжения в соответствии с требованиями СанПиН 2.1.4.1110-02 «Зоны санитарной охраны источников водоснабжения и водопроводов питьевого назначения»;</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охраны лечебно-оздоровительных местностей;</w:t>
      </w:r>
    </w:p>
    <w:p w:rsidR="004105AF" w:rsidRPr="00B51F95" w:rsidRDefault="004105AF" w:rsidP="004105AF">
      <w:pPr>
        <w:ind w:firstLine="708"/>
        <w:jc w:val="both"/>
        <w:rPr>
          <w:rFonts w:ascii="Times New Roman" w:hAnsi="Times New Roman"/>
        </w:rPr>
      </w:pPr>
      <w:r w:rsidRPr="00B51F95">
        <w:rPr>
          <w:rFonts w:ascii="Times New Roman" w:hAnsi="Times New Roman"/>
        </w:rPr>
        <w:t>- в зонах массового загородного отдыха населения и на территории лечебно-</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оздоровительных учреждений;</w:t>
      </w:r>
    </w:p>
    <w:p w:rsidR="004105AF" w:rsidRPr="00B51F95" w:rsidRDefault="004105AF" w:rsidP="004105AF">
      <w:pPr>
        <w:ind w:firstLine="708"/>
        <w:jc w:val="both"/>
        <w:rPr>
          <w:rFonts w:ascii="Times New Roman" w:hAnsi="Times New Roman"/>
        </w:rPr>
      </w:pPr>
      <w:r w:rsidRPr="00B51F95">
        <w:rPr>
          <w:rFonts w:ascii="Times New Roman" w:hAnsi="Times New Roman"/>
        </w:rPr>
        <w:t>- в рекреационных зонах;</w:t>
      </w:r>
    </w:p>
    <w:p w:rsidR="004105AF" w:rsidRPr="00B51F95" w:rsidRDefault="004105AF" w:rsidP="004105AF">
      <w:pPr>
        <w:ind w:firstLine="708"/>
        <w:jc w:val="both"/>
        <w:rPr>
          <w:rFonts w:ascii="Times New Roman" w:hAnsi="Times New Roman"/>
        </w:rPr>
      </w:pPr>
      <w:r w:rsidRPr="00B51F95">
        <w:rPr>
          <w:rFonts w:ascii="Times New Roman" w:hAnsi="Times New Roman"/>
        </w:rPr>
        <w:t>- на заболачиваемых и подтопляемых территориях.</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в границах установленных </w:t>
      </w:r>
      <w:proofErr w:type="spellStart"/>
      <w:r w:rsidRPr="00B51F95">
        <w:rPr>
          <w:rFonts w:ascii="Times New Roman" w:hAnsi="Times New Roman"/>
        </w:rPr>
        <w:t>водоохранных</w:t>
      </w:r>
      <w:proofErr w:type="spellEnd"/>
      <w:r w:rsidRPr="00B51F95">
        <w:rPr>
          <w:rFonts w:ascii="Times New Roman" w:hAnsi="Times New Roman"/>
        </w:rPr>
        <w:t xml:space="preserve"> зон водоемов и водотоков.</w:t>
      </w:r>
    </w:p>
    <w:p w:rsidR="004105AF" w:rsidRPr="00B51F95" w:rsidRDefault="004105AF" w:rsidP="004105AF">
      <w:pPr>
        <w:ind w:firstLine="708"/>
        <w:jc w:val="both"/>
        <w:rPr>
          <w:rFonts w:ascii="Times New Roman" w:hAnsi="Times New Roman"/>
        </w:rPr>
      </w:pPr>
      <w:r w:rsidRPr="00B51F95">
        <w:rPr>
          <w:rFonts w:ascii="Times New Roman" w:hAnsi="Times New Roman"/>
          <w:b/>
        </w:rPr>
        <w:t>22.4.</w:t>
      </w:r>
      <w:r w:rsidRPr="00B51F95">
        <w:rPr>
          <w:rFonts w:ascii="Times New Roman" w:hAnsi="Times New Roman"/>
        </w:rPr>
        <w:t xml:space="preserve"> Полигоны по обезвреживанию и захоронению токсичных промышленных отходов; отходов, загрязненных органическими и радиоактивными элементами, на территории Персиановского сельского поселения размещать не допускается.</w:t>
      </w:r>
    </w:p>
    <w:p w:rsidR="004105AF" w:rsidRPr="00B51F95" w:rsidRDefault="004105AF" w:rsidP="004105AF">
      <w:pPr>
        <w:ind w:firstLine="708"/>
        <w:jc w:val="both"/>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rPr>
      </w:pPr>
      <w:r w:rsidRPr="00B51F95">
        <w:rPr>
          <w:rFonts w:ascii="Times New Roman" w:hAnsi="Times New Roman"/>
          <w:b/>
        </w:rPr>
        <w:t xml:space="preserve">23. </w:t>
      </w:r>
      <w:r w:rsidRPr="00B51F95">
        <w:rPr>
          <w:rFonts w:ascii="Times New Roman" w:hAnsi="Times New Roman"/>
          <w:b/>
          <w:bCs/>
        </w:rPr>
        <w:t>Зоны охраны объектов культурного наследия</w:t>
      </w:r>
    </w:p>
    <w:p w:rsidR="004105AF" w:rsidRPr="00B51F95" w:rsidRDefault="004105AF" w:rsidP="004105AF">
      <w:pPr>
        <w:ind w:firstLine="720"/>
        <w:jc w:val="both"/>
        <w:rPr>
          <w:rFonts w:ascii="Times New Roman" w:hAnsi="Times New Roman"/>
        </w:rPr>
      </w:pPr>
    </w:p>
    <w:p w:rsidR="004105AF" w:rsidRPr="00B51F95" w:rsidRDefault="004105AF" w:rsidP="004105AF">
      <w:pPr>
        <w:tabs>
          <w:tab w:val="left" w:pos="540"/>
        </w:tabs>
        <w:ind w:firstLine="709"/>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rPr>
        <w:t>.1.</w:t>
      </w:r>
      <w:r w:rsidRPr="00B51F95">
        <w:rPr>
          <w:rFonts w:ascii="Times New Roman" w:hAnsi="Times New Roman"/>
          <w:bCs/>
        </w:rPr>
        <w:t xml:space="preserve"> </w:t>
      </w:r>
      <w:r w:rsidRPr="00B51F95">
        <w:rPr>
          <w:rFonts w:ascii="Times New Roman" w:hAnsi="Times New Roman"/>
        </w:rPr>
        <w:t>На территории Персиановского сельского поселения расположен 1 памятник археологического и исторического наследия регионального значения – курган «Кадамовский».</w:t>
      </w:r>
    </w:p>
    <w:p w:rsidR="004105AF" w:rsidRPr="00B51F95" w:rsidRDefault="004105AF" w:rsidP="004105AF">
      <w:pPr>
        <w:tabs>
          <w:tab w:val="left" w:pos="540"/>
        </w:tabs>
        <w:ind w:firstLine="709"/>
        <w:jc w:val="both"/>
        <w:rPr>
          <w:rFonts w:ascii="Times New Roman" w:hAnsi="Times New Roman"/>
        </w:rPr>
      </w:pPr>
      <w:r w:rsidRPr="00B51F95">
        <w:rPr>
          <w:rFonts w:ascii="Times New Roman" w:hAnsi="Times New Roman"/>
        </w:rPr>
        <w:t xml:space="preserve">Среди памятников архитектуры местного значения историческую ценность представляют действующие православные церкви, расположенные в посёлках Персиановский и Кадамовский. </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rPr>
        <w:t>.</w:t>
      </w:r>
      <w:r w:rsidR="0083558A">
        <w:rPr>
          <w:rFonts w:ascii="Times New Roman" w:hAnsi="Times New Roman"/>
          <w:b/>
        </w:rPr>
        <w:t>2</w:t>
      </w:r>
      <w:r w:rsidRPr="00B51F95">
        <w:rPr>
          <w:rFonts w:ascii="Times New Roman" w:hAnsi="Times New Roman"/>
          <w:b/>
        </w:rPr>
        <w:t xml:space="preserve">. </w:t>
      </w:r>
      <w:r w:rsidRPr="00B51F95">
        <w:rPr>
          <w:rFonts w:ascii="Times New Roman" w:hAnsi="Times New Roman"/>
        </w:rPr>
        <w:t>Охранная зона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градостроительный регламент, ограничивающие хозяйственную деятельность и запрещающие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поселений, исторических населенных пунктов и др.).</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3</w:t>
      </w:r>
      <w:r w:rsidRPr="00B51F95">
        <w:rPr>
          <w:rFonts w:ascii="Times New Roman" w:hAnsi="Times New Roman"/>
          <w:b/>
          <w:bCs/>
        </w:rPr>
        <w:t>.</w:t>
      </w:r>
      <w:r w:rsidRPr="00B51F95">
        <w:rPr>
          <w:rFonts w:ascii="Times New Roman" w:hAnsi="Times New Roman"/>
        </w:rPr>
        <w:t xml:space="preserve"> В целях обеспечения сохранности объектов культурного наследия регионального и местного значения, расположенных на территории Персиановского сельского поселения (памятников археологии и истории) устанавливаются зоны охраны (охранная зона, зона регулирования застройки и хозяйственной деятельности, зона охраняемого природного ландшафта) данных объектов.</w:t>
      </w:r>
    </w:p>
    <w:p w:rsidR="004105AF" w:rsidRPr="00B51F95" w:rsidRDefault="004105AF" w:rsidP="004105AF">
      <w:pPr>
        <w:ind w:firstLine="708"/>
        <w:jc w:val="both"/>
        <w:rPr>
          <w:rFonts w:ascii="Times New Roman" w:hAnsi="Times New Roman"/>
        </w:rPr>
      </w:pPr>
      <w:r w:rsidRPr="00B51F95">
        <w:rPr>
          <w:rFonts w:ascii="Times New Roman" w:hAnsi="Times New Roman"/>
        </w:rPr>
        <w:t>Необходимый состав зон охраны объекта культурного наследия, режим использования земель и градостроительный регламент в границах зон охраны устанавливается в соответствии с проектом зон охраны объекта культурного наследия.</w:t>
      </w:r>
    </w:p>
    <w:p w:rsidR="004105AF" w:rsidRPr="00B51F95" w:rsidRDefault="004105AF" w:rsidP="004105AF">
      <w:pPr>
        <w:ind w:firstLine="708"/>
        <w:jc w:val="both"/>
        <w:rPr>
          <w:rFonts w:ascii="Times New Roman" w:hAnsi="Times New Roman"/>
        </w:rPr>
      </w:pPr>
      <w:r w:rsidRPr="00B51F95">
        <w:rPr>
          <w:rFonts w:ascii="Times New Roman" w:hAnsi="Times New Roman"/>
        </w:rPr>
        <w:t>Размещение на охраняемых территориях временных сборно-разборных сооружений, нестационарных торговых точек, продукции рекламного характера производится органами местного самоуправления по согласованию с органами охраны объектов культурного наследия в каждом конкретном случае в установленном порядке.</w:t>
      </w:r>
    </w:p>
    <w:p w:rsidR="004105AF" w:rsidRPr="00B51F95" w:rsidRDefault="004105AF" w:rsidP="004105AF">
      <w:pPr>
        <w:ind w:firstLine="708"/>
        <w:jc w:val="both"/>
        <w:rPr>
          <w:rFonts w:ascii="Times New Roman" w:hAnsi="Times New Roman"/>
        </w:rPr>
      </w:pPr>
      <w:r w:rsidRPr="00B51F95">
        <w:rPr>
          <w:rFonts w:ascii="Times New Roman" w:hAnsi="Times New Roman"/>
        </w:rPr>
        <w:t>Кроме того, для обеспечения устойчивости архитектурных комплексов, отдельных памятников и других объектов культурного наследия следует устанавливать подземные охранные зоны, для которых определяются ограничения вторжений в подземное пространство, режимы строительства, производства разведочного бурения, водопонижения, эксплуатации сооружений и инженерных сетей.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4</w:t>
      </w:r>
      <w:r w:rsidRPr="00B51F95">
        <w:rPr>
          <w:rFonts w:ascii="Times New Roman" w:hAnsi="Times New Roman"/>
          <w:b/>
          <w:bCs/>
        </w:rPr>
        <w:t>.</w:t>
      </w:r>
      <w:r w:rsidRPr="00B51F95">
        <w:rPr>
          <w:rFonts w:ascii="Times New Roman" w:hAnsi="Times New Roman"/>
        </w:rPr>
        <w:t xml:space="preserve"> Зона охраняемого природного ландшафта - территория,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лесополосы и открытые пространства, связанные композиционно с объектами культурного наследия. </w:t>
      </w:r>
    </w:p>
    <w:p w:rsidR="004105AF" w:rsidRPr="00B51F95" w:rsidRDefault="004105AF" w:rsidP="004105AF">
      <w:pPr>
        <w:ind w:firstLine="708"/>
        <w:jc w:val="both"/>
        <w:rPr>
          <w:rFonts w:ascii="Times New Roman" w:hAnsi="Times New Roman"/>
        </w:rPr>
      </w:pPr>
      <w:r w:rsidRPr="00B51F95">
        <w:rPr>
          <w:rFonts w:ascii="Times New Roman" w:hAnsi="Times New Roman"/>
          <w:b/>
        </w:rPr>
        <w:lastRenderedPageBreak/>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5</w:t>
      </w:r>
      <w:r w:rsidRPr="00B51F95">
        <w:rPr>
          <w:rFonts w:ascii="Times New Roman" w:hAnsi="Times New Roman"/>
          <w:b/>
          <w:bCs/>
        </w:rPr>
        <w:t>.</w:t>
      </w:r>
      <w:r w:rsidRPr="00B51F95">
        <w:rPr>
          <w:rFonts w:ascii="Times New Roman" w:hAnsi="Times New Roman"/>
        </w:rPr>
        <w:t xml:space="preserve"> Границы зон охраны объекта культурного наследия (за исключением границ зон охраны особо ценных объектов культурного наследия и объектов культурного наследия, включенных в Список всемирного наследия), режимы использования земель и градостроительные регламенты в границах зон утверждаются на основании проекта зон охраны объекта культурного наследия специально уполномоченным органом исполнительной власти Ростовской области (Министерство культуры РО) в части государственной охраны, сохранения, использования и популяризации объектов культурного наследия в отношении объектов культурного наследия федерального значения по согласованию с федеральным органом охраны объектов культурного наследия, а в отношении объектов культурного наследия регионального и местного (муниципального) значения по согласованию с органом архитектуры и градостроительства.</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6</w:t>
      </w:r>
      <w:r w:rsidRPr="00B51F95">
        <w:rPr>
          <w:rFonts w:ascii="Times New Roman" w:hAnsi="Times New Roman"/>
          <w:b/>
          <w:bCs/>
        </w:rPr>
        <w:t>.</w:t>
      </w:r>
      <w:r w:rsidRPr="00B51F95">
        <w:rPr>
          <w:rFonts w:ascii="Times New Roman" w:hAnsi="Times New Roman"/>
        </w:rPr>
        <w:t xml:space="preserve"> До разработки проекта зон охраны и определения конкретных границ зон охраны устанавливаются временные границы зон охраны памятников истории, архитектуры, монументального искусства и археологии:</w:t>
      </w:r>
    </w:p>
    <w:p w:rsidR="004105AF" w:rsidRPr="00B51F95" w:rsidRDefault="004105AF" w:rsidP="004105AF">
      <w:pPr>
        <w:jc w:val="both"/>
        <w:rPr>
          <w:rFonts w:ascii="Times New Roman" w:hAnsi="Times New Roman"/>
        </w:rPr>
      </w:pPr>
      <w:r w:rsidRPr="00B51F95">
        <w:rPr>
          <w:rFonts w:ascii="Times New Roman" w:hAnsi="Times New Roman"/>
        </w:rPr>
        <w:t xml:space="preserve">    1) для сохранения памятников истории устанавливаются временные границы зон охраны в размере </w:t>
      </w:r>
      <w:smartTag w:uri="urn:schemas-microsoft-com:office:smarttags" w:element="metricconverter">
        <w:smartTagPr>
          <w:attr w:name="ProductID" w:val="60 м"/>
        </w:smartTagPr>
        <w:r w:rsidRPr="00B51F95">
          <w:rPr>
            <w:rFonts w:ascii="Times New Roman" w:hAnsi="Times New Roman"/>
          </w:rPr>
          <w:t>60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2) для памятников архитектуры, являющихся зданиями, устанавливаются временные границы зон охраны в размере </w:t>
      </w:r>
      <w:smartTag w:uri="urn:schemas-microsoft-com:office:smarttags" w:element="metricconverter">
        <w:smartTagPr>
          <w:attr w:name="ProductID" w:val="100 м"/>
        </w:smartTagPr>
        <w:r w:rsidRPr="00B51F95">
          <w:rPr>
            <w:rFonts w:ascii="Times New Roman" w:hAnsi="Times New Roman"/>
          </w:rPr>
          <w:t>100 м</w:t>
        </w:r>
      </w:smartTag>
      <w:r w:rsidRPr="00B51F95">
        <w:rPr>
          <w:rFonts w:ascii="Times New Roman" w:hAnsi="Times New Roman"/>
        </w:rPr>
        <w:t xml:space="preserve"> от границ памятника архитектуры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3) для памятников архитектуры, не являющихся зданиями, и памятников монументального искусства устанавливаются временные границы зон охраны в размере </w:t>
      </w:r>
      <w:smartTag w:uri="urn:schemas-microsoft-com:office:smarttags" w:element="metricconverter">
        <w:smartTagPr>
          <w:attr w:name="ProductID" w:val="40 м"/>
        </w:smartTagPr>
        <w:r w:rsidRPr="00B51F95">
          <w:rPr>
            <w:rFonts w:ascii="Times New Roman" w:hAnsi="Times New Roman"/>
          </w:rPr>
          <w:t>40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4) для памятников археологии в зависимости от типа памятника устанавливаются следующие временные границы зон охраны:</w:t>
      </w:r>
    </w:p>
    <w:p w:rsidR="004105AF" w:rsidRPr="00B51F95" w:rsidRDefault="004105AF" w:rsidP="004105AF">
      <w:pPr>
        <w:jc w:val="both"/>
        <w:rPr>
          <w:rFonts w:ascii="Times New Roman" w:hAnsi="Times New Roman"/>
        </w:rPr>
      </w:pPr>
      <w:r w:rsidRPr="00B51F95">
        <w:rPr>
          <w:rFonts w:ascii="Times New Roman" w:hAnsi="Times New Roman"/>
        </w:rPr>
        <w:t xml:space="preserve">для поселений, городищ, грунтовых некрополей независимо от места их расположения - </w:t>
      </w:r>
      <w:smartTag w:uri="urn:schemas-microsoft-com:office:smarttags" w:element="metricconverter">
        <w:smartTagPr>
          <w:attr w:name="ProductID" w:val="300 м"/>
        </w:smartTagPr>
        <w:r w:rsidRPr="00B51F95">
          <w:rPr>
            <w:rFonts w:ascii="Times New Roman" w:hAnsi="Times New Roman"/>
          </w:rPr>
          <w:t>300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для курганных групп, крепостей, доисторических стоянок, грунтовых могильников и укреплений - </w:t>
      </w:r>
      <w:smartTag w:uri="urn:schemas-microsoft-com:office:smarttags" w:element="metricconverter">
        <w:smartTagPr>
          <w:attr w:name="ProductID" w:val="200 м"/>
        </w:smartTagPr>
        <w:r w:rsidRPr="00B51F95">
          <w:rPr>
            <w:rFonts w:ascii="Times New Roman" w:hAnsi="Times New Roman"/>
          </w:rPr>
          <w:t>200 м</w:t>
        </w:r>
      </w:smartTag>
      <w:r w:rsidRPr="00B51F95">
        <w:rPr>
          <w:rFonts w:ascii="Times New Roman" w:hAnsi="Times New Roman"/>
        </w:rPr>
        <w:t xml:space="preserve"> от границ памятника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для курганов высотой:</w:t>
      </w:r>
    </w:p>
    <w:p w:rsidR="004105AF" w:rsidRPr="00B51F95" w:rsidRDefault="004105AF" w:rsidP="004105AF">
      <w:pPr>
        <w:jc w:val="both"/>
        <w:rPr>
          <w:rFonts w:ascii="Times New Roman" w:hAnsi="Times New Roman"/>
        </w:rPr>
      </w:pPr>
      <w:r w:rsidRPr="00B51F95">
        <w:rPr>
          <w:rFonts w:ascii="Times New Roman" w:hAnsi="Times New Roman"/>
        </w:rPr>
        <w:t xml:space="preserve">    - от </w:t>
      </w:r>
      <w:smartTag w:uri="urn:schemas-microsoft-com:office:smarttags" w:element="metricconverter">
        <w:smartTagPr>
          <w:attr w:name="ProductID" w:val="1 м"/>
        </w:smartTagPr>
        <w:r w:rsidRPr="00B51F95">
          <w:rPr>
            <w:rFonts w:ascii="Times New Roman" w:hAnsi="Times New Roman"/>
          </w:rPr>
          <w:t>1 м</w:t>
        </w:r>
      </w:smartTag>
      <w:r w:rsidRPr="00B51F95">
        <w:rPr>
          <w:rFonts w:ascii="Times New Roman" w:hAnsi="Times New Roman"/>
        </w:rPr>
        <w:t xml:space="preserve">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 xml:space="preserve"> - </w:t>
      </w:r>
      <w:smartTag w:uri="urn:schemas-microsoft-com:office:smarttags" w:element="metricconverter">
        <w:smartTagPr>
          <w:attr w:name="ProductID" w:val="75 м"/>
        </w:smartTagPr>
        <w:r w:rsidRPr="00B51F95">
          <w:rPr>
            <w:rFonts w:ascii="Times New Roman" w:hAnsi="Times New Roman"/>
          </w:rPr>
          <w:t>75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 </w:t>
      </w:r>
      <w:smartTag w:uri="urn:schemas-microsoft-com:office:smarttags" w:element="metricconverter">
        <w:smartTagPr>
          <w:attr w:name="ProductID" w:val="125 м"/>
        </w:smartTagPr>
        <w:r w:rsidRPr="00B51F95">
          <w:rPr>
            <w:rFonts w:ascii="Times New Roman" w:hAnsi="Times New Roman"/>
          </w:rPr>
          <w:t>125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свыше </w:t>
      </w:r>
      <w:smartTag w:uri="urn:schemas-microsoft-com:office:smarttags" w:element="metricconverter">
        <w:smartTagPr>
          <w:attr w:name="ProductID" w:val="3 м"/>
        </w:smartTagPr>
        <w:r w:rsidRPr="00B51F95">
          <w:rPr>
            <w:rFonts w:ascii="Times New Roman" w:hAnsi="Times New Roman"/>
          </w:rPr>
          <w:t>3 м</w:t>
        </w:r>
      </w:smartTag>
      <w:r w:rsidRPr="00B51F95">
        <w:rPr>
          <w:rFonts w:ascii="Times New Roman" w:hAnsi="Times New Roman"/>
        </w:rPr>
        <w:t xml:space="preserve"> - </w:t>
      </w:r>
      <w:smartTag w:uri="urn:schemas-microsoft-com:office:smarttags" w:element="metricconverter">
        <w:smartTagPr>
          <w:attr w:name="ProductID" w:val="150 м"/>
        </w:smartTagPr>
        <w:r w:rsidRPr="00B51F95">
          <w:rPr>
            <w:rFonts w:ascii="Times New Roman" w:hAnsi="Times New Roman"/>
          </w:rPr>
          <w:t>150 м</w:t>
        </w:r>
      </w:smartTag>
      <w:r w:rsidRPr="00B51F95">
        <w:rPr>
          <w:rFonts w:ascii="Times New Roman" w:hAnsi="Times New Roman"/>
        </w:rPr>
        <w:t xml:space="preserve"> от подошвы кургана по всему его периметру;</w:t>
      </w:r>
    </w:p>
    <w:p w:rsidR="004105AF" w:rsidRPr="00B51F95" w:rsidRDefault="004105AF" w:rsidP="004105AF">
      <w:pPr>
        <w:jc w:val="both"/>
        <w:rPr>
          <w:rFonts w:ascii="Times New Roman" w:hAnsi="Times New Roman"/>
        </w:rPr>
      </w:pPr>
      <w:r w:rsidRPr="00B51F95">
        <w:rPr>
          <w:rFonts w:ascii="Times New Roman" w:hAnsi="Times New Roman"/>
        </w:rPr>
        <w:t xml:space="preserve">    - для дольменов - </w:t>
      </w:r>
      <w:smartTag w:uri="urn:schemas-microsoft-com:office:smarttags" w:element="metricconverter">
        <w:smartTagPr>
          <w:attr w:name="ProductID" w:val="50 м"/>
        </w:smartTagPr>
        <w:r w:rsidRPr="00B51F95">
          <w:rPr>
            <w:rFonts w:ascii="Times New Roman" w:hAnsi="Times New Roman"/>
          </w:rPr>
          <w:t>50 м</w:t>
        </w:r>
      </w:smartTag>
      <w:r w:rsidRPr="00B51F95">
        <w:rPr>
          <w:rFonts w:ascii="Times New Roman" w:hAnsi="Times New Roman"/>
        </w:rPr>
        <w:t xml:space="preserve"> от основания дольмена по всему его периметру.</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7</w:t>
      </w:r>
      <w:r w:rsidRPr="00B51F95">
        <w:rPr>
          <w:rFonts w:ascii="Times New Roman" w:hAnsi="Times New Roman"/>
          <w:b/>
          <w:bCs/>
        </w:rPr>
        <w:t>.</w:t>
      </w:r>
      <w:r w:rsidRPr="00B51F95">
        <w:rPr>
          <w:rFonts w:ascii="Times New Roman" w:hAnsi="Times New Roman"/>
        </w:rPr>
        <w:t xml:space="preserve"> Границы зон охраны памятников археологии определяются индивидуально Министерством культуры Ростовской области с указанием границы территории, занятой данным памятником и его охранной зоной, по картографическим материалам, в случае их отсутствия - путем визуального обследования памятника археологии на местности специалистами-археологами, а при определении границ древних поселений, городищ и грунтовых могильников - путем визуального обследования территории и (или) закладки разведочных шурфов специалистами-археологами и оформляются в установленном порядке землеустроительной документацией.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8</w:t>
      </w:r>
      <w:r w:rsidRPr="00B51F95">
        <w:rPr>
          <w:rFonts w:ascii="Times New Roman" w:hAnsi="Times New Roman"/>
          <w:b/>
          <w:bCs/>
        </w:rPr>
        <w:t>.</w:t>
      </w:r>
      <w:r w:rsidRPr="00B51F95">
        <w:rPr>
          <w:rFonts w:ascii="Times New Roman" w:hAnsi="Times New Roman"/>
        </w:rPr>
        <w:t xml:space="preserve"> СП 42.13330-2011 «Градостроительство. Планировка и застройка городских и сельских поселений» установлено, что расстояния от памятников истории и культуры до транспортных и инженерных коммуникаций должны быть не менее:</w:t>
      </w:r>
    </w:p>
    <w:p w:rsidR="004105AF" w:rsidRPr="00B51F95" w:rsidRDefault="004105AF" w:rsidP="004105AF">
      <w:pPr>
        <w:jc w:val="both"/>
        <w:rPr>
          <w:rFonts w:ascii="Times New Roman" w:hAnsi="Times New Roman"/>
        </w:rPr>
      </w:pPr>
      <w:r w:rsidRPr="00B51F95">
        <w:rPr>
          <w:rFonts w:ascii="Times New Roman" w:hAnsi="Times New Roman"/>
        </w:rPr>
        <w:t xml:space="preserve">    - до сетей водопровода, канализации и теплоснабжения (кроме разводящих) - </w:t>
      </w:r>
      <w:smartTag w:uri="urn:schemas-microsoft-com:office:smarttags" w:element="metricconverter">
        <w:smartTagPr>
          <w:attr w:name="ProductID" w:val="15 м"/>
        </w:smartTagPr>
        <w:r w:rsidRPr="00B51F95">
          <w:rPr>
            <w:rFonts w:ascii="Times New Roman" w:hAnsi="Times New Roman"/>
          </w:rPr>
          <w:t>15 м</w:t>
        </w:r>
      </w:smartTag>
      <w:r w:rsidRPr="00B51F95">
        <w:rPr>
          <w:rFonts w:ascii="Times New Roman" w:hAnsi="Times New Roman"/>
        </w:rPr>
        <w:t>;</w:t>
      </w:r>
    </w:p>
    <w:p w:rsidR="004105AF" w:rsidRPr="00B51F95" w:rsidRDefault="004105AF" w:rsidP="004105AF">
      <w:pPr>
        <w:jc w:val="both"/>
        <w:rPr>
          <w:rFonts w:ascii="Times New Roman" w:hAnsi="Times New Roman"/>
        </w:rPr>
      </w:pPr>
      <w:r w:rsidRPr="00B51F95">
        <w:rPr>
          <w:rFonts w:ascii="Times New Roman" w:hAnsi="Times New Roman"/>
        </w:rPr>
        <w:t xml:space="preserve">    - до других подземных инженерных сетей -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В условиях реконструкции указанные расстояния до инженерных сетей допускается сокращать, но принимать не менее:</w:t>
      </w:r>
    </w:p>
    <w:p w:rsidR="004105AF" w:rsidRPr="00B51F95" w:rsidRDefault="004105AF" w:rsidP="004105AF">
      <w:pPr>
        <w:jc w:val="both"/>
        <w:rPr>
          <w:rFonts w:ascii="Times New Roman" w:hAnsi="Times New Roman"/>
        </w:rPr>
      </w:pPr>
      <w:r w:rsidRPr="00B51F95">
        <w:rPr>
          <w:rFonts w:ascii="Times New Roman" w:hAnsi="Times New Roman"/>
        </w:rPr>
        <w:t xml:space="preserve">     - до </w:t>
      </w:r>
      <w:proofErr w:type="spellStart"/>
      <w:r w:rsidRPr="00B51F95">
        <w:rPr>
          <w:rFonts w:ascii="Times New Roman" w:hAnsi="Times New Roman"/>
        </w:rPr>
        <w:t>водонесущих</w:t>
      </w:r>
      <w:proofErr w:type="spellEnd"/>
      <w:r w:rsidRPr="00B51F95">
        <w:rPr>
          <w:rFonts w:ascii="Times New Roman" w:hAnsi="Times New Roman"/>
        </w:rPr>
        <w:t xml:space="preserve"> сетей - </w:t>
      </w:r>
      <w:smartTag w:uri="urn:schemas-microsoft-com:office:smarttags" w:element="metricconverter">
        <w:smartTagPr>
          <w:attr w:name="ProductID" w:val="5 м"/>
        </w:smartTagPr>
        <w:r w:rsidRPr="00B51F95">
          <w:rPr>
            <w:rFonts w:ascii="Times New Roman" w:hAnsi="Times New Roman"/>
          </w:rPr>
          <w:t>5 м</w:t>
        </w:r>
      </w:smartTag>
      <w:r w:rsidRPr="00B51F95">
        <w:rPr>
          <w:rFonts w:ascii="Times New Roman" w:hAnsi="Times New Roman"/>
        </w:rPr>
        <w:t xml:space="preserve">; </w:t>
      </w:r>
    </w:p>
    <w:p w:rsidR="004105AF" w:rsidRPr="00B51F95" w:rsidRDefault="004105AF" w:rsidP="004105AF">
      <w:pPr>
        <w:jc w:val="both"/>
        <w:rPr>
          <w:rFonts w:ascii="Times New Roman" w:hAnsi="Times New Roman"/>
        </w:rPr>
      </w:pPr>
      <w:r w:rsidRPr="00B51F95">
        <w:rPr>
          <w:rFonts w:ascii="Times New Roman" w:hAnsi="Times New Roman"/>
        </w:rPr>
        <w:t xml:space="preserve">     - </w:t>
      </w:r>
      <w:proofErr w:type="spellStart"/>
      <w:r w:rsidRPr="00B51F95">
        <w:rPr>
          <w:rFonts w:ascii="Times New Roman" w:hAnsi="Times New Roman"/>
        </w:rPr>
        <w:t>неводонесущих</w:t>
      </w:r>
      <w:proofErr w:type="spellEnd"/>
      <w:r w:rsidRPr="00B51F95">
        <w:rPr>
          <w:rFonts w:ascii="Times New Roman" w:hAnsi="Times New Roman"/>
        </w:rPr>
        <w:t xml:space="preserve"> - </w:t>
      </w:r>
      <w:smartTag w:uri="urn:schemas-microsoft-com:office:smarttags" w:element="metricconverter">
        <w:smartTagPr>
          <w:attr w:name="ProductID" w:val="2 м"/>
        </w:smartTagPr>
        <w:r w:rsidRPr="00B51F95">
          <w:rPr>
            <w:rFonts w:ascii="Times New Roman" w:hAnsi="Times New Roman"/>
          </w:rPr>
          <w:t>2 м</w:t>
        </w:r>
      </w:smartTag>
      <w:r w:rsidRPr="00B51F95">
        <w:rPr>
          <w:rFonts w:ascii="Times New Roman" w:hAnsi="Times New Roman"/>
        </w:rPr>
        <w:t>.</w:t>
      </w:r>
    </w:p>
    <w:p w:rsidR="004105AF" w:rsidRPr="00B51F95" w:rsidRDefault="004105AF" w:rsidP="004105AF">
      <w:pPr>
        <w:ind w:firstLine="708"/>
        <w:jc w:val="both"/>
        <w:rPr>
          <w:rFonts w:ascii="Times New Roman" w:hAnsi="Times New Roman"/>
        </w:rPr>
      </w:pPr>
      <w:r w:rsidRPr="00B51F95">
        <w:rPr>
          <w:rFonts w:ascii="Times New Roman" w:hAnsi="Times New Roman"/>
        </w:rPr>
        <w:t>При этом необходимо обеспечивать проведение специальных технических мероприятий при производстве строительных работ.</w:t>
      </w:r>
    </w:p>
    <w:p w:rsidR="004105AF" w:rsidRPr="00B51F95" w:rsidRDefault="004105AF" w:rsidP="004105AF">
      <w:pPr>
        <w:ind w:firstLine="708"/>
        <w:jc w:val="both"/>
        <w:rPr>
          <w:rFonts w:ascii="Times New Roman" w:hAnsi="Times New Roman"/>
        </w:rPr>
      </w:pPr>
      <w:r w:rsidRPr="00B51F95">
        <w:rPr>
          <w:rFonts w:ascii="Times New Roman" w:hAnsi="Times New Roman"/>
          <w:b/>
        </w:rPr>
        <w:lastRenderedPageBreak/>
        <w:t>2</w:t>
      </w:r>
      <w:r w:rsidR="0083558A">
        <w:rPr>
          <w:rFonts w:ascii="Times New Roman" w:hAnsi="Times New Roman"/>
          <w:b/>
        </w:rPr>
        <w:t>3</w:t>
      </w:r>
      <w:r w:rsidRPr="00B51F95">
        <w:rPr>
          <w:rFonts w:ascii="Times New Roman" w:hAnsi="Times New Roman"/>
          <w:b/>
          <w:bCs/>
        </w:rPr>
        <w:t>.</w:t>
      </w:r>
      <w:r w:rsidR="0083558A">
        <w:rPr>
          <w:rFonts w:ascii="Times New Roman" w:hAnsi="Times New Roman"/>
          <w:b/>
          <w:bCs/>
        </w:rPr>
        <w:t>9</w:t>
      </w:r>
      <w:r w:rsidRPr="00B51F95">
        <w:rPr>
          <w:rFonts w:ascii="Times New Roman" w:hAnsi="Times New Roman"/>
          <w:b/>
          <w:bCs/>
        </w:rPr>
        <w:t>.</w:t>
      </w:r>
      <w:r w:rsidRPr="00B51F95">
        <w:rPr>
          <w:rFonts w:ascii="Times New Roman" w:hAnsi="Times New Roman"/>
        </w:rPr>
        <w:t xml:space="preserve"> Проектирование и проведение землеустроительных, земляных, строительных, мелиоративных, хозяйственных и иных работ на территории объекта культурного наследия и в зонах охраны объекта культурного наследия подлежат согласованию с областным органом охраны объектов культурного наследия - Министерством культуры Ростовской области.</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.1</w:t>
      </w:r>
      <w:r w:rsidR="0083558A">
        <w:rPr>
          <w:rFonts w:ascii="Times New Roman" w:hAnsi="Times New Roman"/>
          <w:b/>
          <w:bCs/>
        </w:rPr>
        <w:t>0</w:t>
      </w:r>
      <w:r w:rsidRPr="00B51F95">
        <w:rPr>
          <w:rFonts w:ascii="Times New Roman" w:hAnsi="Times New Roman"/>
          <w:b/>
          <w:bCs/>
        </w:rPr>
        <w:t>.</w:t>
      </w:r>
      <w:r w:rsidRPr="00B51F95">
        <w:rPr>
          <w:rFonts w:ascii="Times New Roman" w:hAnsi="Times New Roman"/>
        </w:rPr>
        <w:t xml:space="preserve"> Проектирование и проведение землеустроительных, земляных, строительных, мелиоративных хозяйственных и иных работ на территории памятника или ансамбля запрещается, за исключением работ по сохранению данного памятника или ансамбля и (или) их территорий, а также хозяйственной деятельности, не нарушающей целостности памятника или ансамбля и не создающей угрозы их повреждения, разрушения или уничтожения.</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w:t>
      </w:r>
      <w:r w:rsidRPr="00B51F95">
        <w:rPr>
          <w:rFonts w:ascii="Times New Roman" w:hAnsi="Times New Roman"/>
          <w:b/>
          <w:bCs/>
        </w:rPr>
        <w:t>.1</w:t>
      </w:r>
      <w:r w:rsidR="0083558A">
        <w:rPr>
          <w:rFonts w:ascii="Times New Roman" w:hAnsi="Times New Roman"/>
          <w:b/>
          <w:bCs/>
        </w:rPr>
        <w:t>1</w:t>
      </w:r>
      <w:r w:rsidRPr="00B51F95">
        <w:rPr>
          <w:rFonts w:ascii="Times New Roman" w:hAnsi="Times New Roman"/>
          <w:b/>
          <w:bCs/>
        </w:rPr>
        <w:t>.</w:t>
      </w:r>
      <w:r w:rsidRPr="00B51F95">
        <w:rPr>
          <w:rFonts w:ascii="Times New Roman" w:hAnsi="Times New Roman"/>
        </w:rPr>
        <w:t xml:space="preserve"> По вновь выявленным объектам, представляющим историческую, научную, художественную или иную ценность, до решения вопроса о принятии их на государственный учет как памятников истории и культуры, предусматриваются такие же мероприятия, как по памятникам истории и культуры, стоящим на государственном учете.</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3.4</w:t>
      </w:r>
      <w:r w:rsidRPr="00B51F95">
        <w:rPr>
          <w:rFonts w:ascii="Times New Roman" w:hAnsi="Times New Roman"/>
          <w:b/>
          <w:bCs/>
        </w:rPr>
        <w:t>.</w:t>
      </w:r>
      <w:r w:rsidRPr="00B51F95">
        <w:rPr>
          <w:rFonts w:ascii="Times New Roman" w:hAnsi="Times New Roman"/>
        </w:rPr>
        <w:t xml:space="preserve"> Характер использования территории достопримечательного места, ограничения на использование данной территории и требования к хозяйственной деятельности, проектированию и строительству на территории достопримечательного места определяются федеральным органом охраны объектов культурного наследия в отношении объектов культурного наследия федерального значения и органом исполнительной власти Ростовской области (Министерство культуры Ростовской области), уполномоченным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территорий, разрабатываемые в соответствии с Градостроительным кодексом Российской Федерации</w:t>
      </w:r>
    </w:p>
    <w:p w:rsidR="004105AF" w:rsidRPr="00B51F95" w:rsidRDefault="004105AF" w:rsidP="004105AF">
      <w:pPr>
        <w:keepNext/>
        <w:shd w:val="clear" w:color="auto" w:fill="FFFFFF"/>
        <w:tabs>
          <w:tab w:val="left" w:pos="708"/>
        </w:tabs>
        <w:jc w:val="center"/>
        <w:outlineLvl w:val="3"/>
        <w:rPr>
          <w:rFonts w:ascii="Times New Roman" w:hAnsi="Times New Roman"/>
        </w:rPr>
      </w:pPr>
    </w:p>
    <w:p w:rsidR="004105AF" w:rsidRPr="00B51F95" w:rsidRDefault="004105AF" w:rsidP="004105AF">
      <w:pPr>
        <w:keepNext/>
        <w:shd w:val="clear" w:color="auto" w:fill="FFFFFF"/>
        <w:tabs>
          <w:tab w:val="left" w:pos="708"/>
        </w:tabs>
        <w:jc w:val="center"/>
        <w:outlineLvl w:val="3"/>
        <w:rPr>
          <w:rFonts w:ascii="Times New Roman" w:hAnsi="Times New Roman"/>
          <w:b/>
          <w:color w:val="FF0000"/>
        </w:rPr>
      </w:pPr>
      <w:r w:rsidRPr="00B51F95">
        <w:rPr>
          <w:rFonts w:ascii="Times New Roman" w:hAnsi="Times New Roman"/>
          <w:b/>
        </w:rPr>
        <w:t>2</w:t>
      </w:r>
      <w:r w:rsidR="0083558A">
        <w:rPr>
          <w:rFonts w:ascii="Times New Roman" w:hAnsi="Times New Roman"/>
          <w:b/>
        </w:rPr>
        <w:t>4</w:t>
      </w:r>
      <w:r w:rsidRPr="00B51F95">
        <w:rPr>
          <w:rFonts w:ascii="Times New Roman" w:hAnsi="Times New Roman"/>
          <w:b/>
        </w:rPr>
        <w:t>. Противопожарные требования</w:t>
      </w:r>
    </w:p>
    <w:p w:rsidR="004105AF" w:rsidRPr="00B51F95" w:rsidRDefault="004105AF" w:rsidP="004105AF">
      <w:pPr>
        <w:ind w:firstLine="720"/>
        <w:jc w:val="both"/>
        <w:rPr>
          <w:rFonts w:ascii="Times New Roman" w:hAnsi="Times New Roman"/>
        </w:rPr>
      </w:pPr>
    </w:p>
    <w:p w:rsidR="004105AF" w:rsidRPr="00B51F95" w:rsidRDefault="004105AF" w:rsidP="004105AF">
      <w:pPr>
        <w:jc w:val="both"/>
        <w:rPr>
          <w:rFonts w:ascii="Times New Roman" w:hAnsi="Times New Roman"/>
        </w:rPr>
      </w:pPr>
      <w:r w:rsidRPr="00B51F95">
        <w:rPr>
          <w:rFonts w:ascii="Times New Roman" w:hAnsi="Times New Roman"/>
          <w:b/>
          <w:color w:val="FF0000"/>
        </w:rPr>
        <w:tab/>
      </w:r>
      <w:r w:rsidRPr="00B51F95">
        <w:rPr>
          <w:rFonts w:ascii="Times New Roman" w:hAnsi="Times New Roman"/>
          <w:b/>
        </w:rPr>
        <w:t>2</w:t>
      </w:r>
      <w:r w:rsidR="0083558A">
        <w:rPr>
          <w:rFonts w:ascii="Times New Roman" w:hAnsi="Times New Roman"/>
          <w:b/>
        </w:rPr>
        <w:t>4</w:t>
      </w:r>
      <w:r w:rsidRPr="00B51F95">
        <w:rPr>
          <w:rFonts w:ascii="Times New Roman" w:hAnsi="Times New Roman"/>
          <w:b/>
        </w:rPr>
        <w:t>.1.</w:t>
      </w:r>
      <w:r w:rsidRPr="00B51F95">
        <w:rPr>
          <w:rFonts w:ascii="Times New Roman" w:hAnsi="Times New Roman"/>
        </w:rPr>
        <w:t xml:space="preserve"> Противопожарные требования следует принимать в соответствии с главой 15 «Требования пожарной безопасности при градостроительной деятельности», раздела </w:t>
      </w:r>
      <w:r w:rsidRPr="00B51F95">
        <w:rPr>
          <w:rFonts w:ascii="Times New Roman" w:hAnsi="Times New Roman"/>
          <w:lang w:val="en-US"/>
        </w:rPr>
        <w:t>II</w:t>
      </w:r>
      <w:r w:rsidRPr="00B51F95">
        <w:rPr>
          <w:rFonts w:ascii="Times New Roman" w:hAnsi="Times New Roman"/>
        </w:rPr>
        <w:t xml:space="preserve"> «Требования пожарной безопасности при проектировании строительстве и эксплуатации поселений и городских округов» Технического регламента о требованиях пожарной безопасности (Федеральный закон от 22 июля 2008г. № 123-ФЗ), других действующих законодательных и нормативных документов Российской федерации в части пожарной безопасности.</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83558A">
        <w:rPr>
          <w:rFonts w:ascii="Times New Roman" w:hAnsi="Times New Roman"/>
          <w:b/>
        </w:rPr>
        <w:t>4</w:t>
      </w:r>
      <w:r w:rsidRPr="00B51F95">
        <w:rPr>
          <w:rFonts w:ascii="Times New Roman" w:hAnsi="Times New Roman"/>
          <w:b/>
        </w:rPr>
        <w:t>.2.</w:t>
      </w:r>
      <w:r w:rsidRPr="00B51F95">
        <w:rPr>
          <w:rFonts w:ascii="Times New Roman" w:hAnsi="Times New Roman"/>
        </w:rPr>
        <w:t xml:space="preserve"> Схема дислокации объектов противопожарной службы регионального значения с радиусом 20-минутной транспортной доступности представлена в Приложении 10. Региональных нормативов градостроительного проектирования Ростовской области (2016).</w:t>
      </w:r>
    </w:p>
    <w:p w:rsidR="004105AF" w:rsidRPr="00B51F95" w:rsidRDefault="004105AF" w:rsidP="004105AF">
      <w:pPr>
        <w:jc w:val="both"/>
        <w:rPr>
          <w:rFonts w:ascii="Times New Roman" w:hAnsi="Times New Roman"/>
        </w:rPr>
      </w:pPr>
      <w:r w:rsidRPr="00B51F95">
        <w:rPr>
          <w:rFonts w:ascii="Times New Roman" w:hAnsi="Times New Roman"/>
        </w:rPr>
        <w:t xml:space="preserve">             Расчетный показатель максимально допустимого уровня территориальной доступности объектов противопожарной службы устанавливается в соответствии с требованиями СП 11.13130.2009 "Места дислокации подразделений пожарной охраны, Порядок и методика определения" (с Изменением № 1).</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370EC3">
        <w:rPr>
          <w:rFonts w:ascii="Times New Roman" w:hAnsi="Times New Roman"/>
          <w:b/>
        </w:rPr>
        <w:t>4</w:t>
      </w:r>
      <w:r w:rsidRPr="00B51F95">
        <w:rPr>
          <w:rFonts w:ascii="Times New Roman" w:hAnsi="Times New Roman"/>
          <w:b/>
        </w:rPr>
        <w:t xml:space="preserve">.3. </w:t>
      </w:r>
      <w:r w:rsidRPr="00B51F95">
        <w:rPr>
          <w:rFonts w:ascii="Times New Roman" w:hAnsi="Times New Roman"/>
          <w:bCs/>
        </w:rPr>
        <w:t xml:space="preserve">По плану оперативного тушения пожара </w:t>
      </w:r>
      <w:r w:rsidRPr="00B51F95">
        <w:rPr>
          <w:rFonts w:ascii="Times New Roman" w:hAnsi="Times New Roman"/>
        </w:rPr>
        <w:t xml:space="preserve">при возникновении пожароопасной ситуации на выделенной территории, обслуживание сельских населенных пунктов осуществляется  пожарными депо, расположенных на территории близлежащих районных центров и городских округах, а также </w:t>
      </w:r>
      <w:r w:rsidRPr="00B51F95">
        <w:rPr>
          <w:rFonts w:ascii="Times New Roman" w:hAnsi="Times New Roman"/>
          <w:bCs/>
        </w:rPr>
        <w:t>привлекаются добровольные пожарные дружины с применением приспособленной для тушения пожаров техникой</w:t>
      </w:r>
      <w:r w:rsidRPr="00B51F95">
        <w:rPr>
          <w:rFonts w:ascii="Times New Roman" w:hAnsi="Times New Roman"/>
        </w:rPr>
        <w:t xml:space="preserve">. </w:t>
      </w:r>
    </w:p>
    <w:p w:rsidR="004105AF" w:rsidRPr="00B51F95" w:rsidRDefault="004105AF" w:rsidP="004105AF">
      <w:pPr>
        <w:jc w:val="both"/>
        <w:rPr>
          <w:rFonts w:ascii="Times New Roman" w:hAnsi="Times New Roman"/>
        </w:rPr>
      </w:pPr>
      <w:r w:rsidRPr="00B51F95">
        <w:rPr>
          <w:rFonts w:ascii="Times New Roman" w:hAnsi="Times New Roman"/>
        </w:rPr>
        <w:t xml:space="preserve">Ближайшими для территории Персиановского сельского поселения являются: </w:t>
      </w:r>
    </w:p>
    <w:p w:rsidR="004105AF" w:rsidRPr="00B51F95" w:rsidRDefault="004105AF" w:rsidP="004105AF">
      <w:pPr>
        <w:ind w:firstLine="708"/>
        <w:jc w:val="both"/>
        <w:rPr>
          <w:rFonts w:ascii="Times New Roman" w:hAnsi="Times New Roman"/>
        </w:rPr>
      </w:pPr>
      <w:r w:rsidRPr="00B51F95">
        <w:rPr>
          <w:rFonts w:ascii="Times New Roman" w:hAnsi="Times New Roman"/>
        </w:rPr>
        <w:t xml:space="preserve">- пожарная часть № 68, расположенная на сопредельной территории </w:t>
      </w:r>
      <w:proofErr w:type="spellStart"/>
      <w:r w:rsidRPr="00B51F95">
        <w:rPr>
          <w:rFonts w:ascii="Times New Roman" w:hAnsi="Times New Roman"/>
        </w:rPr>
        <w:t>Каменоломненского</w:t>
      </w:r>
      <w:proofErr w:type="spellEnd"/>
      <w:r w:rsidRPr="00B51F95">
        <w:rPr>
          <w:rFonts w:ascii="Times New Roman" w:hAnsi="Times New Roman"/>
        </w:rPr>
        <w:t xml:space="preserve"> городского поселения Октябрьского района Ростовской области;</w:t>
      </w:r>
    </w:p>
    <w:p w:rsidR="004105AF" w:rsidRPr="00B51F95" w:rsidRDefault="004105AF" w:rsidP="004105AF">
      <w:pPr>
        <w:ind w:firstLine="708"/>
        <w:jc w:val="both"/>
        <w:rPr>
          <w:rFonts w:ascii="Times New Roman" w:hAnsi="Times New Roman"/>
        </w:rPr>
      </w:pPr>
      <w:r w:rsidRPr="00B51F95">
        <w:rPr>
          <w:rFonts w:ascii="Times New Roman" w:hAnsi="Times New Roman"/>
        </w:rPr>
        <w:t>-   пожарная часть № 139, расположенная в пос. Персиановский.</w:t>
      </w:r>
    </w:p>
    <w:p w:rsidR="004105AF" w:rsidRPr="00B51F95" w:rsidRDefault="004105AF" w:rsidP="004105AF">
      <w:pPr>
        <w:ind w:firstLine="708"/>
        <w:jc w:val="both"/>
        <w:rPr>
          <w:rFonts w:ascii="Times New Roman" w:hAnsi="Times New Roman"/>
        </w:rPr>
      </w:pPr>
      <w:r w:rsidRPr="00B51F95">
        <w:rPr>
          <w:rFonts w:ascii="Times New Roman" w:hAnsi="Times New Roman"/>
          <w:b/>
        </w:rPr>
        <w:t>2</w:t>
      </w:r>
      <w:r w:rsidR="00370EC3">
        <w:rPr>
          <w:rFonts w:ascii="Times New Roman" w:hAnsi="Times New Roman"/>
          <w:b/>
        </w:rPr>
        <w:t>4</w:t>
      </w:r>
      <w:r w:rsidRPr="00B51F95">
        <w:rPr>
          <w:rFonts w:ascii="Times New Roman" w:hAnsi="Times New Roman"/>
          <w:b/>
          <w:spacing w:val="-2"/>
        </w:rPr>
        <w:t>.4.</w:t>
      </w:r>
      <w:r w:rsidRPr="00B51F95">
        <w:rPr>
          <w:rFonts w:ascii="Times New Roman" w:hAnsi="Times New Roman"/>
          <w:spacing w:val="-2"/>
        </w:rPr>
        <w:t xml:space="preserve"> Согласование отступлений от требований пожарной безопаснос</w:t>
      </w:r>
      <w:r w:rsidRPr="00B51F95">
        <w:rPr>
          <w:rFonts w:ascii="Times New Roman" w:hAnsi="Times New Roman"/>
        </w:rPr>
        <w:t>ти проводится в соответствии с требованиями приказа МЧС России № 141 от 16.03.2007 г. и приказом МЧС РФ от 7 февраля2008 г. </w:t>
      </w:r>
      <w:hyperlink r:id="rId53" w:tooltip="О внесении изменений в нормативные правовые акты МЧС России" w:history="1">
        <w:r w:rsidRPr="00B51F95">
          <w:rPr>
            <w:rFonts w:ascii="Times New Roman" w:hAnsi="Times New Roman"/>
            <w:color w:val="000000"/>
          </w:rPr>
          <w:t>N 58</w:t>
        </w:r>
      </w:hyperlink>
      <w:r w:rsidRPr="00B51F95">
        <w:rPr>
          <w:rFonts w:ascii="Times New Roman" w:hAnsi="Times New Roman"/>
        </w:rPr>
        <w:t> </w:t>
      </w:r>
      <w:r w:rsidRPr="00B51F95">
        <w:rPr>
          <w:rFonts w:ascii="Times New Roman" w:hAnsi="Times New Roman"/>
          <w:b/>
          <w:bCs/>
          <w:color w:val="333333"/>
          <w:shd w:val="clear" w:color="auto" w:fill="FFFFFF"/>
        </w:rPr>
        <w:t xml:space="preserve"> </w:t>
      </w:r>
      <w:r w:rsidRPr="00B51F95">
        <w:rPr>
          <w:rFonts w:ascii="Times New Roman" w:hAnsi="Times New Roman"/>
        </w:rPr>
        <w:t xml:space="preserve">«Об утверждении инструкции о порядке согласования отступлений от требований пожарной безопасности, а также не установленных нормативными документами </w:t>
      </w:r>
      <w:r w:rsidRPr="00B51F95">
        <w:rPr>
          <w:rFonts w:ascii="Times New Roman" w:hAnsi="Times New Roman"/>
        </w:rPr>
        <w:lastRenderedPageBreak/>
        <w:t>дополнительных требований пожарной безопасности» по конкретному объекту в обоснованных случаях при наличии дополнительных требований пожарной безопасности, не установленных нормативными документами и отражающих специфику противопожарной защиты конкретного объекта, и осуществляется органами Государственного пожарного надзора.</w:t>
      </w:r>
    </w:p>
    <w:p w:rsidR="004105AF" w:rsidRPr="00370EC3" w:rsidRDefault="00E40FD7" w:rsidP="00370EC3">
      <w:pPr>
        <w:widowControl w:val="0"/>
        <w:shd w:val="clear" w:color="auto" w:fill="FFFFFF" w:themeFill="background1"/>
        <w:autoSpaceDE w:val="0"/>
        <w:autoSpaceDN w:val="0"/>
        <w:ind w:firstLine="540"/>
        <w:jc w:val="both"/>
        <w:rPr>
          <w:rFonts w:ascii="Times New Roman" w:hAnsi="Times New Roman"/>
          <w:b/>
        </w:rPr>
      </w:pPr>
      <w:r w:rsidRPr="00370EC3">
        <w:rPr>
          <w:rFonts w:ascii="Times New Roman" w:hAnsi="Times New Roman"/>
          <w:b/>
        </w:rPr>
        <w:t>2</w:t>
      </w:r>
      <w:r w:rsidR="00370EC3">
        <w:rPr>
          <w:rFonts w:ascii="Times New Roman" w:hAnsi="Times New Roman"/>
          <w:b/>
        </w:rPr>
        <w:t>4</w:t>
      </w:r>
      <w:r w:rsidRPr="00370EC3">
        <w:rPr>
          <w:rFonts w:ascii="Times New Roman" w:hAnsi="Times New Roman"/>
          <w:b/>
        </w:rPr>
        <w:t>.5</w:t>
      </w:r>
      <w:r w:rsidR="004105AF" w:rsidRPr="00370EC3">
        <w:rPr>
          <w:rFonts w:ascii="Times New Roman" w:hAnsi="Times New Roman"/>
          <w:b/>
        </w:rPr>
        <w:t>. Расчетные показатели минимально допустимого уровня обеспеченности объектами местного значения, относящимися к области предупреждения чрезвычайных ситуаций муниципального характера, стихийных бедствий, эпидемий и ликвидация их последствий, и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spacing w:before="200"/>
        <w:jc w:val="both"/>
        <w:rPr>
          <w:rFonts w:ascii="Times New Roman" w:hAnsi="Times New Roman"/>
        </w:rPr>
      </w:pPr>
      <w:bookmarkStart w:id="3" w:name="P143"/>
      <w:bookmarkEnd w:id="3"/>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2728"/>
        <w:gridCol w:w="1275"/>
        <w:gridCol w:w="1843"/>
        <w:gridCol w:w="1559"/>
        <w:gridCol w:w="1702"/>
      </w:tblGrid>
      <w:tr w:rsidR="004105AF" w:rsidRPr="00370EC3" w:rsidTr="00A36FBD">
        <w:tc>
          <w:tcPr>
            <w:tcW w:w="453"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п/п</w:t>
            </w:r>
          </w:p>
        </w:tc>
        <w:tc>
          <w:tcPr>
            <w:tcW w:w="2728"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Наименование объекта нормирования</w:t>
            </w:r>
          </w:p>
        </w:tc>
        <w:tc>
          <w:tcPr>
            <w:tcW w:w="3118" w:type="dxa"/>
            <w:gridSpan w:val="2"/>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Минимально допустимый уровень обеспеченности</w:t>
            </w:r>
          </w:p>
        </w:tc>
        <w:tc>
          <w:tcPr>
            <w:tcW w:w="3261" w:type="dxa"/>
            <w:gridSpan w:val="2"/>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Максимальный уровень территориальной доступности</w:t>
            </w:r>
          </w:p>
        </w:tc>
      </w:tr>
      <w:tr w:rsidR="004105AF" w:rsidRPr="00370EC3" w:rsidTr="00A36FBD">
        <w:tc>
          <w:tcPr>
            <w:tcW w:w="453"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единица измерения</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показатели</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единица измерения</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показатели</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1.</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Объекты противопожарного водоснабжения (пожарные водоемы, пожарные хранилища, гидранты пожарного водопровода) </w:t>
            </w:r>
            <w:hyperlink r:id="rId54" w:anchor="P208" w:tooltip="&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 w:history="1">
              <w:r w:rsidRPr="00370EC3">
                <w:rPr>
                  <w:rFonts w:ascii="Times New Roman" w:hAnsi="Times New Roman"/>
                  <w:color w:val="0000FF"/>
                  <w:u w:val="single"/>
                </w:rPr>
                <w:t>&lt;*&gt;</w:t>
              </w:r>
            </w:hyperlink>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2.</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Объекты пожарной охраны (пожарные депо)</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Не устанавливается</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Транспортная доступность дежурных караулов подразделений пожарной охраны до элементов планировочной структуры населенного пункта, минута</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10 - в городских поселениях и городских округах</w:t>
            </w:r>
          </w:p>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20 - в сельских поселениях не более</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3.</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Аварийно-спасательные службы</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Количество объектов</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1 объекта на муниципальный район или городской округ / поселение численностью более 10000 человек</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Расстояние до населенного пункта, километр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 xml:space="preserve">60 </w:t>
            </w:r>
            <w:hyperlink r:id="rId55" w:anchor="P209" w:tooltip="&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 w:history="1">
              <w:r w:rsidRPr="00370EC3">
                <w:rPr>
                  <w:rFonts w:ascii="Times New Roman" w:hAnsi="Times New Roman"/>
                  <w:color w:val="0000FF"/>
                  <w:u w:val="single"/>
                </w:rPr>
                <w:t>&lt;**&gt;</w:t>
              </w:r>
            </w:hyperlink>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4.</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Посты спасателей и сотрудников МЧС на водных объектах</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Количество постов на 1000 </w:t>
            </w:r>
            <w:r w:rsidRPr="00370EC3">
              <w:rPr>
                <w:rFonts w:ascii="Times New Roman" w:hAnsi="Times New Roman"/>
              </w:rPr>
              <w:lastRenderedPageBreak/>
              <w:t>отдыхающих</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Не менее 2</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Расстояние до любой точки </w:t>
            </w:r>
            <w:r w:rsidRPr="00370EC3">
              <w:rPr>
                <w:rFonts w:ascii="Times New Roman" w:hAnsi="Times New Roman"/>
              </w:rPr>
              <w:lastRenderedPageBreak/>
              <w:t>обслуживаемой территории водного объекта, 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200</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5.</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гражданской обороны</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100</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Радиус сбора населения, метр</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500 - на территориях, отнесенных к особой группе по гражданской обороне</w:t>
            </w:r>
          </w:p>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1000 - для иных территорий</w:t>
            </w:r>
          </w:p>
        </w:tc>
      </w:tr>
      <w:tr w:rsidR="004105AF" w:rsidRPr="00370EC3" w:rsidTr="00A36FBD">
        <w:tc>
          <w:tcPr>
            <w:tcW w:w="45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6.</w:t>
            </w:r>
          </w:p>
        </w:tc>
        <w:tc>
          <w:tcPr>
            <w:tcW w:w="2728"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защиты от опасных геологических процессов</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чем 100% защиты территории постоянного проживания населения (территории жилых зон) в границах территорий подверженных воздействию опасных геологических процессов</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7.</w:t>
            </w:r>
          </w:p>
        </w:tc>
        <w:tc>
          <w:tcPr>
            <w:tcW w:w="2728" w:type="dxa"/>
            <w:vMerge w:val="restart"/>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Сооружения инженерной защиты от затопления и подтопления</w:t>
            </w: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Обеспеченность защитными сооружениями территорий, подверженных затоплению 1%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менее чем 100% защиты территорий застроенных или подлежащих застройке жилыми и общественными зданиями</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r w:rsidR="004105AF" w:rsidRPr="00370EC3" w:rsidTr="00A36FBD">
        <w:tc>
          <w:tcPr>
            <w:tcW w:w="453"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2728" w:type="dxa"/>
            <w:vMerge/>
            <w:tcBorders>
              <w:top w:val="single" w:sz="4" w:space="0" w:color="auto"/>
              <w:left w:val="single" w:sz="4" w:space="0" w:color="auto"/>
              <w:bottom w:val="single" w:sz="4" w:space="0" w:color="auto"/>
              <w:right w:val="single" w:sz="4" w:space="0" w:color="auto"/>
            </w:tcBorders>
            <w:vAlign w:val="center"/>
            <w:hideMark/>
          </w:tcPr>
          <w:p w:rsidR="004105AF" w:rsidRPr="00370EC3" w:rsidRDefault="004105AF" w:rsidP="00370EC3">
            <w:pPr>
              <w:shd w:val="clear" w:color="auto" w:fill="FFFFFF" w:themeFill="background1"/>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 xml:space="preserve">Обеспеченность защитными </w:t>
            </w:r>
            <w:r w:rsidRPr="00370EC3">
              <w:rPr>
                <w:rFonts w:ascii="Times New Roman" w:hAnsi="Times New Roman"/>
              </w:rPr>
              <w:lastRenderedPageBreak/>
              <w:t>сооружениями территорий, подверженных затоплению 10% паводок, процент</w:t>
            </w:r>
          </w:p>
        </w:tc>
        <w:tc>
          <w:tcPr>
            <w:tcW w:w="1843"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lastRenderedPageBreak/>
              <w:t xml:space="preserve">Не менее чем 100% защиты территорий парков и </w:t>
            </w:r>
            <w:r w:rsidRPr="00370EC3">
              <w:rPr>
                <w:rFonts w:ascii="Times New Roman" w:hAnsi="Times New Roman"/>
              </w:rPr>
              <w:lastRenderedPageBreak/>
              <w:t>плоскостных сооружений</w:t>
            </w:r>
          </w:p>
        </w:tc>
        <w:tc>
          <w:tcPr>
            <w:tcW w:w="1559"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jc w:val="center"/>
              <w:rPr>
                <w:rFonts w:ascii="Times New Roman" w:hAnsi="Times New Roman"/>
              </w:rPr>
            </w:pPr>
            <w:r w:rsidRPr="00370EC3">
              <w:rPr>
                <w:rFonts w:ascii="Times New Roman" w:hAnsi="Times New Roman"/>
              </w:rPr>
              <w:lastRenderedPageBreak/>
              <w:t>-</w:t>
            </w:r>
          </w:p>
        </w:tc>
        <w:tc>
          <w:tcPr>
            <w:tcW w:w="1702" w:type="dxa"/>
            <w:tcBorders>
              <w:top w:val="single" w:sz="4" w:space="0" w:color="auto"/>
              <w:left w:val="single" w:sz="4" w:space="0" w:color="auto"/>
              <w:bottom w:val="single" w:sz="4" w:space="0" w:color="auto"/>
              <w:right w:val="single" w:sz="4" w:space="0" w:color="auto"/>
            </w:tcBorders>
            <w:hideMark/>
          </w:tcPr>
          <w:p w:rsidR="004105AF" w:rsidRPr="00370EC3" w:rsidRDefault="004105AF" w:rsidP="00370EC3">
            <w:pPr>
              <w:widowControl w:val="0"/>
              <w:shd w:val="clear" w:color="auto" w:fill="FFFFFF" w:themeFill="background1"/>
              <w:autoSpaceDE w:val="0"/>
              <w:autoSpaceDN w:val="0"/>
              <w:rPr>
                <w:rFonts w:ascii="Times New Roman" w:hAnsi="Times New Roman"/>
              </w:rPr>
            </w:pPr>
            <w:r w:rsidRPr="00370EC3">
              <w:rPr>
                <w:rFonts w:ascii="Times New Roman" w:hAnsi="Times New Roman"/>
              </w:rPr>
              <w:t>Не устанавливается</w:t>
            </w:r>
          </w:p>
        </w:tc>
      </w:tr>
    </w:tbl>
    <w:p w:rsidR="004105AF" w:rsidRPr="00370EC3" w:rsidRDefault="004105AF" w:rsidP="00370EC3">
      <w:pPr>
        <w:widowControl w:val="0"/>
        <w:shd w:val="clear" w:color="auto" w:fill="FFFFFF" w:themeFill="background1"/>
        <w:autoSpaceDE w:val="0"/>
        <w:autoSpaceDN w:val="0"/>
        <w:spacing w:before="200"/>
        <w:ind w:firstLine="540"/>
        <w:jc w:val="both"/>
        <w:rPr>
          <w:rFonts w:ascii="Times New Roman" w:hAnsi="Times New Roman"/>
        </w:rPr>
      </w:pPr>
      <w:bookmarkStart w:id="4" w:name="P208"/>
      <w:bookmarkEnd w:id="4"/>
      <w:r w:rsidRPr="00370EC3">
        <w:rPr>
          <w:rFonts w:ascii="Times New Roman" w:hAnsi="Times New Roman"/>
        </w:rPr>
        <w:lastRenderedPageBreak/>
        <w:t>&lt;*&gt; Количество объектов противопожарного водоснабжения в муниципальном образовании или в населенном пункте нормируется вне зависимости от размера города или сельского поселения. Расстановка пожарных гидрантов на водопроводной сети должна обеспечивать подачу воды с расчетным расходом на пожаротушение любой точки обслуживаемого данной сетью здания на уровне нулевой отметки не менее чем от двух гидрантов при расходе воды на наружное пожаротушение 15 литров/секунду и более или от одного гидранта - при расходе воды менее 15 литров/секунду с учетом прокладки рукавных линий длиной не более 200 метров по дорогам с твердым покрытием. Допускается не предусматривать наружное противопожарное водоснабжение населенных пунктов с числом жителей до 50 человек.</w:t>
      </w:r>
    </w:p>
    <w:p w:rsidR="004105AF" w:rsidRPr="00370EC3" w:rsidRDefault="004105AF" w:rsidP="00370EC3">
      <w:pPr>
        <w:widowControl w:val="0"/>
        <w:shd w:val="clear" w:color="auto" w:fill="FFFFFF" w:themeFill="background1"/>
        <w:autoSpaceDE w:val="0"/>
        <w:autoSpaceDN w:val="0"/>
        <w:spacing w:before="200"/>
        <w:ind w:firstLine="540"/>
        <w:jc w:val="both"/>
        <w:rPr>
          <w:rFonts w:ascii="Times New Roman" w:hAnsi="Times New Roman"/>
        </w:rPr>
      </w:pPr>
      <w:bookmarkStart w:id="5" w:name="P209"/>
      <w:bookmarkEnd w:id="5"/>
      <w:r w:rsidRPr="00370EC3">
        <w:rPr>
          <w:rFonts w:ascii="Times New Roman" w:hAnsi="Times New Roman"/>
        </w:rPr>
        <w:t>&lt;**&gt; За исключением населенных пунктов, расположенных в муниципальных 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4105AF" w:rsidRPr="00370EC3" w:rsidRDefault="004105AF" w:rsidP="00370EC3">
      <w:pPr>
        <w:shd w:val="clear" w:color="auto" w:fill="FFFFFF" w:themeFill="background1"/>
        <w:ind w:firstLine="709"/>
        <w:jc w:val="both"/>
        <w:rPr>
          <w:rFonts w:ascii="Times New Roman" w:hAnsi="Times New Roman"/>
          <w:b/>
          <w:lang w:eastAsia="ar-SA"/>
        </w:rPr>
      </w:pPr>
    </w:p>
    <w:p w:rsidR="004105AF" w:rsidRPr="00370EC3" w:rsidRDefault="00E40FD7" w:rsidP="00370EC3">
      <w:pPr>
        <w:shd w:val="clear" w:color="auto" w:fill="FFFFFF" w:themeFill="background1"/>
        <w:ind w:firstLine="709"/>
        <w:jc w:val="both"/>
        <w:rPr>
          <w:rFonts w:ascii="Times New Roman" w:hAnsi="Times New Roman"/>
          <w:b/>
          <w:lang w:eastAsia="ar-SA"/>
        </w:rPr>
      </w:pPr>
      <w:r w:rsidRPr="00370EC3">
        <w:rPr>
          <w:rFonts w:ascii="Times New Roman" w:hAnsi="Times New Roman"/>
          <w:b/>
          <w:lang w:eastAsia="ar-SA"/>
        </w:rPr>
        <w:t>2</w:t>
      </w:r>
      <w:r w:rsidR="00370EC3">
        <w:rPr>
          <w:rFonts w:ascii="Times New Roman" w:hAnsi="Times New Roman"/>
          <w:b/>
          <w:lang w:eastAsia="ar-SA"/>
        </w:rPr>
        <w:t>4</w:t>
      </w:r>
      <w:r w:rsidRPr="00370EC3">
        <w:rPr>
          <w:rFonts w:ascii="Times New Roman" w:hAnsi="Times New Roman"/>
          <w:b/>
          <w:lang w:eastAsia="ar-SA"/>
        </w:rPr>
        <w:t>.6</w:t>
      </w:r>
      <w:r w:rsidR="004105AF" w:rsidRPr="00370EC3">
        <w:rPr>
          <w:rFonts w:ascii="Times New Roman" w:hAnsi="Times New Roman"/>
          <w:b/>
          <w:lang w:eastAsia="ar-SA"/>
        </w:rPr>
        <w:t xml:space="preserve"> Расчетная потребность в строительстве зданий пожарных депо для обеспечения прикрытия населенных пунктов Октябрьского  района Ростовской области</w:t>
      </w:r>
    </w:p>
    <w:p w:rsidR="004105AF" w:rsidRPr="00370EC3" w:rsidRDefault="004105AF" w:rsidP="00370EC3">
      <w:pPr>
        <w:shd w:val="clear" w:color="auto" w:fill="FFFFFF" w:themeFill="background1"/>
        <w:ind w:firstLine="709"/>
        <w:jc w:val="both"/>
        <w:rPr>
          <w:rFonts w:ascii="Times New Roman" w:hAnsi="Times New Roman"/>
          <w:b/>
          <w:lang w:eastAsia="ar-SA"/>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871"/>
        <w:gridCol w:w="1531"/>
        <w:gridCol w:w="1474"/>
        <w:gridCol w:w="1474"/>
        <w:gridCol w:w="2586"/>
      </w:tblGrid>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87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административного центра</w:t>
            </w:r>
          </w:p>
        </w:tc>
        <w:tc>
          <w:tcPr>
            <w:tcW w:w="153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Существующее количество пожарных депо</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Расчетное количество пожарных депо</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Расчетное количество недостающих депо</w:t>
            </w:r>
          </w:p>
        </w:tc>
        <w:tc>
          <w:tcPr>
            <w:tcW w:w="258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Рекомендуемые населенные пункты (сельское поселение, иной ориентир) для размещения новых пожарных депо</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187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Рабочий поселок Каменоломни</w:t>
            </w:r>
          </w:p>
        </w:tc>
        <w:tc>
          <w:tcPr>
            <w:tcW w:w="1531"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15</w:t>
            </w:r>
          </w:p>
        </w:tc>
        <w:tc>
          <w:tcPr>
            <w:tcW w:w="147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258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рабочий поселок Каменоломни, станица </w:t>
            </w:r>
            <w:proofErr w:type="spellStart"/>
            <w:r w:rsidRPr="00370EC3">
              <w:rPr>
                <w:rFonts w:ascii="Times New Roman" w:hAnsi="Times New Roman"/>
                <w:szCs w:val="20"/>
              </w:rPr>
              <w:t>Кривянская</w:t>
            </w:r>
            <w:proofErr w:type="spellEnd"/>
            <w:r w:rsidRPr="00370EC3">
              <w:rPr>
                <w:rFonts w:ascii="Times New Roman" w:hAnsi="Times New Roman"/>
                <w:szCs w:val="20"/>
              </w:rPr>
              <w:t xml:space="preserve">, поселок Малая Сопка, хутор Миллеров, поселок Залужный, хутор Новая </w:t>
            </w:r>
            <w:proofErr w:type="spellStart"/>
            <w:r w:rsidRPr="00370EC3">
              <w:rPr>
                <w:rFonts w:ascii="Times New Roman" w:hAnsi="Times New Roman"/>
                <w:szCs w:val="20"/>
              </w:rPr>
              <w:t>Бахмутовка</w:t>
            </w:r>
            <w:proofErr w:type="spellEnd"/>
            <w:r w:rsidRPr="00370EC3">
              <w:rPr>
                <w:rFonts w:ascii="Times New Roman" w:hAnsi="Times New Roman"/>
                <w:szCs w:val="20"/>
              </w:rPr>
              <w:t xml:space="preserve">, поселок </w:t>
            </w:r>
            <w:proofErr w:type="spellStart"/>
            <w:r w:rsidRPr="00370EC3">
              <w:rPr>
                <w:rFonts w:ascii="Times New Roman" w:hAnsi="Times New Roman"/>
                <w:szCs w:val="20"/>
              </w:rPr>
              <w:t>Нижнедонской</w:t>
            </w:r>
            <w:proofErr w:type="spellEnd"/>
            <w:r w:rsidRPr="00370EC3">
              <w:rPr>
                <w:rFonts w:ascii="Times New Roman" w:hAnsi="Times New Roman"/>
                <w:szCs w:val="20"/>
              </w:rPr>
              <w:t xml:space="preserve">, поселок </w:t>
            </w:r>
            <w:proofErr w:type="spellStart"/>
            <w:r w:rsidRPr="00370EC3">
              <w:rPr>
                <w:rFonts w:ascii="Times New Roman" w:hAnsi="Times New Roman"/>
                <w:szCs w:val="20"/>
              </w:rPr>
              <w:t>Новоперсиановка</w:t>
            </w:r>
            <w:proofErr w:type="spellEnd"/>
            <w:r w:rsidRPr="00370EC3">
              <w:rPr>
                <w:rFonts w:ascii="Times New Roman" w:hAnsi="Times New Roman"/>
                <w:szCs w:val="20"/>
              </w:rPr>
              <w:t xml:space="preserve">, хутор </w:t>
            </w:r>
            <w:proofErr w:type="spellStart"/>
            <w:r w:rsidRPr="00370EC3">
              <w:rPr>
                <w:rFonts w:ascii="Times New Roman" w:hAnsi="Times New Roman"/>
                <w:szCs w:val="20"/>
              </w:rPr>
              <w:t>Сусол</w:t>
            </w:r>
            <w:proofErr w:type="spellEnd"/>
            <w:r w:rsidRPr="00370EC3">
              <w:rPr>
                <w:rFonts w:ascii="Times New Roman" w:hAnsi="Times New Roman"/>
                <w:szCs w:val="20"/>
              </w:rPr>
              <w:t xml:space="preserve">, </w:t>
            </w:r>
            <w:proofErr w:type="spellStart"/>
            <w:r w:rsidRPr="00370EC3">
              <w:rPr>
                <w:rFonts w:ascii="Times New Roman" w:hAnsi="Times New Roman"/>
                <w:szCs w:val="20"/>
              </w:rPr>
              <w:t>Керчикское</w:t>
            </w:r>
            <w:proofErr w:type="spellEnd"/>
            <w:r w:rsidRPr="00370EC3">
              <w:rPr>
                <w:rFonts w:ascii="Times New Roman" w:hAnsi="Times New Roman"/>
                <w:szCs w:val="20"/>
              </w:rPr>
              <w:t xml:space="preserve"> сельское поселение, поселок Заозерье</w:t>
            </w:r>
          </w:p>
        </w:tc>
      </w:tr>
    </w:tbl>
    <w:p w:rsidR="004105AF" w:rsidRPr="00370EC3" w:rsidRDefault="004105AF" w:rsidP="00370EC3">
      <w:pPr>
        <w:widowControl w:val="0"/>
        <w:shd w:val="clear" w:color="auto" w:fill="FFFFFF" w:themeFill="background1"/>
        <w:autoSpaceDE w:val="0"/>
        <w:autoSpaceDN w:val="0"/>
        <w:jc w:val="both"/>
        <w:rPr>
          <w:rFonts w:ascii="Times New Roman" w:hAnsi="Times New Roman"/>
          <w:szCs w:val="20"/>
        </w:rPr>
      </w:pPr>
    </w:p>
    <w:p w:rsidR="004105AF" w:rsidRDefault="004105AF" w:rsidP="00370EC3">
      <w:pPr>
        <w:widowControl w:val="0"/>
        <w:shd w:val="clear" w:color="auto" w:fill="FFFFFF" w:themeFill="background1"/>
        <w:autoSpaceDE w:val="0"/>
        <w:autoSpaceDN w:val="0"/>
        <w:ind w:firstLine="540"/>
        <w:jc w:val="both"/>
        <w:rPr>
          <w:rFonts w:ascii="Times New Roman" w:hAnsi="Times New Roman"/>
          <w:szCs w:val="20"/>
        </w:rPr>
      </w:pPr>
      <w:bookmarkStart w:id="6" w:name="P597"/>
      <w:bookmarkEnd w:id="6"/>
      <w:r w:rsidRPr="00370EC3">
        <w:rPr>
          <w:rFonts w:ascii="Times New Roman" w:hAnsi="Times New Roman"/>
          <w:szCs w:val="20"/>
        </w:rPr>
        <w:t xml:space="preserve">&lt;****&gt; За исключением населенных пунктов, расположенных в муниципальных </w:t>
      </w:r>
      <w:r w:rsidRPr="00370EC3">
        <w:rPr>
          <w:rFonts w:ascii="Times New Roman" w:hAnsi="Times New Roman"/>
          <w:szCs w:val="20"/>
        </w:rPr>
        <w:lastRenderedPageBreak/>
        <w:t>образованиях, имеющих низкую плотность населения. Перечень таких населенных пунктов определяется на уровне местных нормативов градостроительного проектирования.</w:t>
      </w:r>
    </w:p>
    <w:p w:rsidR="00370EC3" w:rsidRPr="00B51F95" w:rsidRDefault="00370EC3" w:rsidP="00370EC3">
      <w:pPr>
        <w:widowControl w:val="0"/>
        <w:shd w:val="clear" w:color="auto" w:fill="FFFFFF" w:themeFill="background1"/>
        <w:autoSpaceDE w:val="0"/>
        <w:autoSpaceDN w:val="0"/>
        <w:ind w:firstLine="540"/>
        <w:jc w:val="both"/>
        <w:rPr>
          <w:rFonts w:ascii="Times New Roman" w:hAnsi="Times New Roman"/>
          <w:szCs w:val="20"/>
        </w:rPr>
      </w:pPr>
    </w:p>
    <w:p w:rsidR="00370EC3" w:rsidRPr="00370EC3" w:rsidRDefault="00370EC3" w:rsidP="00370EC3">
      <w:pPr>
        <w:keepNext/>
        <w:shd w:val="clear" w:color="auto" w:fill="FFFFFF" w:themeFill="background1"/>
        <w:tabs>
          <w:tab w:val="left" w:pos="708"/>
        </w:tabs>
        <w:jc w:val="center"/>
        <w:outlineLvl w:val="3"/>
        <w:rPr>
          <w:rFonts w:ascii="Times New Roman" w:eastAsia="SimSun" w:hAnsi="Times New Roman"/>
          <w:b/>
          <w:lang w:eastAsia="zh-CN"/>
        </w:rPr>
      </w:pPr>
      <w:r>
        <w:rPr>
          <w:rFonts w:ascii="Times New Roman" w:eastAsia="SimSun" w:hAnsi="Times New Roman"/>
          <w:b/>
          <w:lang w:eastAsia="zh-CN"/>
        </w:rPr>
        <w:t>25</w:t>
      </w:r>
      <w:r w:rsidRPr="00370EC3">
        <w:rPr>
          <w:rFonts w:ascii="Times New Roman" w:eastAsia="SimSun" w:hAnsi="Times New Roman"/>
          <w:b/>
          <w:lang w:eastAsia="zh-CN"/>
        </w:rPr>
        <w:t>. Зоны размещения скотомогильников</w:t>
      </w:r>
    </w:p>
    <w:p w:rsidR="00370EC3" w:rsidRPr="00370EC3" w:rsidRDefault="00370EC3" w:rsidP="00370EC3">
      <w:pPr>
        <w:shd w:val="clear" w:color="auto" w:fill="FFFFFF" w:themeFill="background1"/>
        <w:ind w:firstLine="720"/>
        <w:jc w:val="both"/>
        <w:rPr>
          <w:rFonts w:ascii="Times New Roman" w:eastAsia="SimSun" w:hAnsi="Times New Roman"/>
          <w:lang w:eastAsia="zh-CN"/>
        </w:rPr>
      </w:pPr>
    </w:p>
    <w:p w:rsidR="00370EC3" w:rsidRPr="00370EC3" w:rsidRDefault="00370EC3" w:rsidP="00370EC3">
      <w:pPr>
        <w:shd w:val="clear" w:color="auto" w:fill="FFFFFF" w:themeFill="background1"/>
        <w:ind w:firstLine="600"/>
        <w:jc w:val="both"/>
        <w:rPr>
          <w:rFonts w:ascii="Times New Roman" w:eastAsia="SimSun" w:hAnsi="Times New Roman"/>
          <w:lang w:eastAsia="zh-CN"/>
        </w:rPr>
      </w:pPr>
      <w:r>
        <w:rPr>
          <w:rFonts w:ascii="Times New Roman" w:eastAsia="SimSun" w:hAnsi="Times New Roman"/>
          <w:b/>
          <w:lang w:eastAsia="zh-CN"/>
        </w:rPr>
        <w:t>25.1</w:t>
      </w:r>
      <w:r w:rsidRPr="00370EC3">
        <w:rPr>
          <w:rFonts w:ascii="Times New Roman" w:eastAsia="SimSun" w:hAnsi="Times New Roman"/>
          <w:lang w:eastAsia="zh-CN"/>
        </w:rPr>
        <w:t xml:space="preserve"> В настоящий момент в Персиановском сельском поселении существующий скотомогильник располагается в границе поселка Персиановский на северо-востоке на расстоянии 500 м от жилой застройки, что не соответствует санитарно-эпидемиологическим нормативам (СЗЗ для скотомогильников – 1000 м).</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25.2</w:t>
      </w:r>
      <w:r w:rsidRPr="00370EC3">
        <w:rPr>
          <w:rFonts w:ascii="Times New Roman" w:eastAsia="SimSun" w:hAnsi="Times New Roman"/>
          <w:b/>
          <w:lang w:eastAsia="zh-CN"/>
        </w:rPr>
        <w:t xml:space="preserve"> </w:t>
      </w:r>
      <w:r w:rsidRPr="00370EC3">
        <w:rPr>
          <w:rFonts w:ascii="Times New Roman" w:eastAsia="SimSun" w:hAnsi="Times New Roman"/>
          <w:lang w:eastAsia="zh-CN"/>
        </w:rPr>
        <w:t xml:space="preserve">Скотомогильники (биотермические ямы) предназначены для обеззараживания, уничтожения сжиганием или захоронения биологических отходов (трупов животных и птиц; ветеринарных </w:t>
      </w:r>
      <w:proofErr w:type="spellStart"/>
      <w:r w:rsidRPr="00370EC3">
        <w:rPr>
          <w:rFonts w:ascii="Times New Roman" w:eastAsia="SimSun" w:hAnsi="Times New Roman"/>
          <w:lang w:eastAsia="zh-CN"/>
        </w:rPr>
        <w:t>конфискатов</w:t>
      </w:r>
      <w:proofErr w:type="spellEnd"/>
      <w:r w:rsidRPr="00370EC3">
        <w:rPr>
          <w:rFonts w:ascii="Times New Roman" w:eastAsia="SimSun" w:hAnsi="Times New Roman"/>
          <w:lang w:eastAsia="zh-CN"/>
        </w:rPr>
        <w:t>, выявленных на убойных пунктах, хладобойнях, в мясоперерабатывающих организациях, рынках, организациях торговли и других организациях; других отходов, получаемых при переработке пищевого и непищевого сырья животного происхождения).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Скотомогильники (биотермические ямы) проектируются в соответствии с требованиями Ветеринарно-санитарных правил сбора, утилизации и уничтожения биологических отходов», утвержденных Главным государственным ветеринарным инспектором Российской Федерации 04.12.1995 № 13-7-2/469 с изменениями и дополнениями от 16 августа 2007 года.</w:t>
      </w:r>
    </w:p>
    <w:p w:rsidR="00370EC3" w:rsidRPr="00370EC3" w:rsidRDefault="00370EC3" w:rsidP="00370EC3">
      <w:pPr>
        <w:ind w:firstLine="600"/>
        <w:jc w:val="both"/>
        <w:rPr>
          <w:rFonts w:ascii="Times New Roman" w:eastAsia="SimSun" w:hAnsi="Times New Roman"/>
          <w:b/>
          <w:lang w:eastAsia="zh-CN"/>
        </w:rPr>
      </w:pPr>
      <w:r>
        <w:rPr>
          <w:rFonts w:ascii="Times New Roman" w:eastAsia="SimSun" w:hAnsi="Times New Roman"/>
          <w:b/>
          <w:lang w:eastAsia="zh-CN"/>
        </w:rPr>
        <w:t>25.3</w:t>
      </w:r>
      <w:r w:rsidRPr="00370EC3">
        <w:rPr>
          <w:rFonts w:ascii="Times New Roman" w:eastAsia="SimSun" w:hAnsi="Times New Roman"/>
          <w:b/>
          <w:lang w:eastAsia="zh-CN"/>
        </w:rPr>
        <w:t xml:space="preserve"> </w:t>
      </w:r>
      <w:r w:rsidRPr="00370EC3">
        <w:rPr>
          <w:rFonts w:ascii="Times New Roman" w:eastAsia="SimSun" w:hAnsi="Times New Roman"/>
          <w:lang w:eastAsia="zh-CN"/>
        </w:rPr>
        <w:t xml:space="preserve">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органов </w:t>
      </w:r>
      <w:proofErr w:type="spellStart"/>
      <w:r w:rsidRPr="00370EC3">
        <w:rPr>
          <w:rFonts w:ascii="Times New Roman" w:eastAsia="SimSun" w:hAnsi="Times New Roman"/>
          <w:lang w:eastAsia="zh-CN"/>
        </w:rPr>
        <w:t>Россельхознадзора</w:t>
      </w:r>
      <w:proofErr w:type="spellEnd"/>
      <w:r w:rsidRPr="00370EC3">
        <w:rPr>
          <w:rFonts w:ascii="Times New Roman" w:eastAsia="SimSun" w:hAnsi="Times New Roman"/>
          <w:lang w:eastAsia="zh-CN"/>
        </w:rPr>
        <w:t xml:space="preserve"> при наличии санитарно-эпидемиологического заключения территориальных органов </w:t>
      </w:r>
      <w:proofErr w:type="spellStart"/>
      <w:r w:rsidRPr="00370EC3">
        <w:rPr>
          <w:rFonts w:ascii="Times New Roman" w:eastAsia="SimSun" w:hAnsi="Times New Roman"/>
          <w:lang w:eastAsia="zh-CN"/>
        </w:rPr>
        <w:t>Роспотребнадзора</w:t>
      </w:r>
      <w:proofErr w:type="spellEnd"/>
      <w:r w:rsidRPr="00370EC3">
        <w:rPr>
          <w:rFonts w:ascii="Times New Roman" w:eastAsia="SimSun" w:hAnsi="Times New Roman"/>
          <w:lang w:eastAsia="zh-CN"/>
        </w:rPr>
        <w:t xml:space="preserve"> на размещение данных объектов.</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25.4</w:t>
      </w:r>
      <w:r w:rsidRPr="00370EC3">
        <w:rPr>
          <w:rFonts w:ascii="Times New Roman" w:eastAsia="SimSun" w:hAnsi="Times New Roman"/>
          <w:b/>
          <w:lang w:eastAsia="zh-CN"/>
        </w:rPr>
        <w:t xml:space="preserve"> </w:t>
      </w:r>
      <w:r w:rsidRPr="00370EC3">
        <w:rPr>
          <w:rFonts w:ascii="Times New Roman" w:eastAsia="SimSun" w:hAnsi="Times New Roman"/>
          <w:lang w:eastAsia="zh-CN"/>
        </w:rPr>
        <w:t xml:space="preserve">Скотомогильники (биотермические ямы) размещают на сухом возвышенном участке земли площадью не менее </w:t>
      </w:r>
      <w:smartTag w:uri="urn:schemas-microsoft-com:office:smarttags" w:element="metricconverter">
        <w:smartTagPr>
          <w:attr w:name="ProductID" w:val="800 м2"/>
        </w:smartTagPr>
        <w:r w:rsidRPr="00370EC3">
          <w:rPr>
            <w:rFonts w:ascii="Times New Roman" w:eastAsia="SimSun" w:hAnsi="Times New Roman"/>
            <w:lang w:eastAsia="zh-CN"/>
          </w:rPr>
          <w:t>800 м2</w:t>
        </w:r>
      </w:smartTag>
      <w:r w:rsidRPr="00370EC3">
        <w:rPr>
          <w:rFonts w:ascii="Times New Roman" w:eastAsia="SimSun" w:hAnsi="Times New Roman"/>
          <w:lang w:eastAsia="zh-CN"/>
        </w:rPr>
        <w:t xml:space="preserve">. Уровень стояния грунтовых вод должен быть не менее </w:t>
      </w:r>
      <w:smartTag w:uri="urn:schemas-microsoft-com:office:smarttags" w:element="metricconverter">
        <w:smartTagPr>
          <w:attr w:name="ProductID" w:val="2 м"/>
        </w:smartTagPr>
        <w:r w:rsidRPr="00370EC3">
          <w:rPr>
            <w:rFonts w:ascii="Times New Roman" w:eastAsia="SimSun" w:hAnsi="Times New Roman"/>
            <w:lang w:eastAsia="zh-CN"/>
          </w:rPr>
          <w:t>2 м</w:t>
        </w:r>
      </w:smartTag>
      <w:r w:rsidRPr="00370EC3">
        <w:rPr>
          <w:rFonts w:ascii="Times New Roman" w:eastAsia="SimSun" w:hAnsi="Times New Roman"/>
          <w:lang w:eastAsia="zh-CN"/>
        </w:rPr>
        <w:t xml:space="preserve"> от поверхности земли.</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25.5</w:t>
      </w:r>
      <w:r w:rsidRPr="00370EC3">
        <w:rPr>
          <w:rFonts w:ascii="Times New Roman" w:eastAsia="SimSun" w:hAnsi="Times New Roman"/>
          <w:b/>
          <w:lang w:eastAsia="zh-CN"/>
        </w:rPr>
        <w:t xml:space="preserve"> </w:t>
      </w:r>
      <w:r w:rsidRPr="00370EC3">
        <w:rPr>
          <w:rFonts w:ascii="Times New Roman" w:eastAsia="SimSun" w:hAnsi="Times New Roman"/>
          <w:lang w:eastAsia="zh-CN"/>
        </w:rPr>
        <w:t>Размер санитарно-защитной зоны следует принимать в соответствии с требованиями СанПиН 2.2.1/2.1.1.1200-03 «Санитарно-защитные зоны и санитарная классификация предприятий, сооружений и иных объектов», при этом ориентировочный размер санитарно-защитной зоны составляет, м, для: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 скотомогильников с захоронением в ямах – </w:t>
      </w:r>
      <w:smartTag w:uri="urn:schemas-microsoft-com:office:smarttags" w:element="metricconverter">
        <w:smartTagPr>
          <w:attr w:name="ProductID" w:val="1000 м"/>
        </w:smartTagPr>
        <w:r w:rsidRPr="00370EC3">
          <w:rPr>
            <w:rFonts w:ascii="Times New Roman" w:eastAsia="SimSun" w:hAnsi="Times New Roman"/>
            <w:lang w:eastAsia="zh-CN"/>
          </w:rPr>
          <w:t>1000 м</w:t>
        </w:r>
      </w:smartTag>
      <w:r w:rsidRPr="00370EC3">
        <w:rPr>
          <w:rFonts w:ascii="Times New Roman" w:eastAsia="SimSun" w:hAnsi="Times New Roman"/>
          <w:lang w:eastAsia="zh-CN"/>
        </w:rPr>
        <w:t>;</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скотомогильников с биологическими камерами – 500 м;</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Минимальные расстояния от скотомогильников до скотопрогонов и пастбищ следует принимать </w:t>
      </w:r>
      <w:smartTag w:uri="urn:schemas-microsoft-com:office:smarttags" w:element="metricconverter">
        <w:smartTagPr>
          <w:attr w:name="ProductID" w:val="200 м"/>
        </w:smartTagPr>
        <w:r w:rsidRPr="00370EC3">
          <w:rPr>
            <w:rFonts w:ascii="Times New Roman" w:eastAsia="SimSun" w:hAnsi="Times New Roman"/>
            <w:lang w:eastAsia="zh-CN"/>
          </w:rPr>
          <w:t>200 м</w:t>
        </w:r>
      </w:smartTag>
      <w:r w:rsidRPr="00370EC3">
        <w:rPr>
          <w:rFonts w:ascii="Times New Roman" w:eastAsia="SimSun" w:hAnsi="Times New Roman"/>
          <w:lang w:eastAsia="zh-CN"/>
        </w:rPr>
        <w:t>, до автомобильных дорог в зависимости от их категории – 100-</w:t>
      </w:r>
      <w:smartTag w:uri="urn:schemas-microsoft-com:office:smarttags" w:element="metricconverter">
        <w:smartTagPr>
          <w:attr w:name="ProductID" w:val="300 м"/>
        </w:smartTagPr>
        <w:r w:rsidRPr="00370EC3">
          <w:rPr>
            <w:rFonts w:ascii="Times New Roman" w:eastAsia="SimSun" w:hAnsi="Times New Roman"/>
            <w:lang w:eastAsia="zh-CN"/>
          </w:rPr>
          <w:t>300 м</w:t>
        </w:r>
      </w:smartTag>
      <w:r w:rsidRPr="00370EC3">
        <w:rPr>
          <w:rFonts w:ascii="Times New Roman" w:eastAsia="SimSun" w:hAnsi="Times New Roman"/>
          <w:lang w:eastAsia="zh-CN"/>
        </w:rPr>
        <w:t>.</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25.6</w:t>
      </w:r>
      <w:r w:rsidRPr="00370EC3">
        <w:rPr>
          <w:rFonts w:ascii="Times New Roman" w:eastAsia="SimSun" w:hAnsi="Times New Roman"/>
          <w:b/>
          <w:lang w:eastAsia="zh-CN"/>
        </w:rPr>
        <w:t xml:space="preserve"> </w:t>
      </w:r>
      <w:r w:rsidRPr="00370EC3">
        <w:rPr>
          <w:rFonts w:ascii="Times New Roman" w:eastAsia="SimSun" w:hAnsi="Times New Roman"/>
          <w:lang w:eastAsia="zh-CN"/>
        </w:rPr>
        <w:t>Биотермические ямы, расположенные на территории государственных ветеринарных организаций, входят в состав вспомогательных сооружений. Расстояние между ямой и производственными зданиями ветеринарных организаций, находящимися на этой территории, не регламентируется.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Размещение скотомогильников (биотермических ям) на территории особо охраняемых территорий (в том числе особо охраняемых природных территориях, </w:t>
      </w:r>
      <w:proofErr w:type="spellStart"/>
      <w:r w:rsidRPr="00370EC3">
        <w:rPr>
          <w:rFonts w:ascii="Times New Roman" w:eastAsia="SimSun" w:hAnsi="Times New Roman"/>
          <w:lang w:eastAsia="zh-CN"/>
        </w:rPr>
        <w:t>водоохранных</w:t>
      </w:r>
      <w:proofErr w:type="spellEnd"/>
      <w:r w:rsidRPr="00370EC3">
        <w:rPr>
          <w:rFonts w:ascii="Times New Roman" w:eastAsia="SimSun" w:hAnsi="Times New Roman"/>
          <w:lang w:eastAsia="zh-CN"/>
        </w:rPr>
        <w:t>, пригородных зонах, зонах охраны источников водоснабжения) категорически запрещается.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xml:space="preserve">Территорию скотомогильника (биотермической ямы) проектируют с ограждением глухим забором высотой не менее </w:t>
      </w:r>
      <w:smartTag w:uri="urn:schemas-microsoft-com:office:smarttags" w:element="metricconverter">
        <w:smartTagPr>
          <w:attr w:name="ProductID" w:val="2 м"/>
        </w:smartTagPr>
        <w:r w:rsidRPr="00370EC3">
          <w:rPr>
            <w:rFonts w:ascii="Times New Roman" w:eastAsia="SimSun" w:hAnsi="Times New Roman"/>
            <w:lang w:eastAsia="zh-CN"/>
          </w:rPr>
          <w:t>2 м</w:t>
        </w:r>
      </w:smartTag>
      <w:r w:rsidRPr="00370EC3">
        <w:rPr>
          <w:rFonts w:ascii="Times New Roman" w:eastAsia="SimSun" w:hAnsi="Times New Roman"/>
          <w:lang w:eastAsia="zh-CN"/>
        </w:rPr>
        <w:t xml:space="preserve"> с въездными воротами. С внутренней стороны забора по всему периметру проектируется траншея глубиной 0,8-</w:t>
      </w:r>
      <w:smartTag w:uri="urn:schemas-microsoft-com:office:smarttags" w:element="metricconverter">
        <w:smartTagPr>
          <w:attr w:name="ProductID" w:val="1,4 м"/>
        </w:smartTagPr>
        <w:r w:rsidRPr="00370EC3">
          <w:rPr>
            <w:rFonts w:ascii="Times New Roman" w:eastAsia="SimSun" w:hAnsi="Times New Roman"/>
            <w:lang w:eastAsia="zh-CN"/>
          </w:rPr>
          <w:t>1,4 м</w:t>
        </w:r>
      </w:smartTag>
      <w:r w:rsidRPr="00370EC3">
        <w:rPr>
          <w:rFonts w:ascii="Times New Roman" w:eastAsia="SimSun" w:hAnsi="Times New Roman"/>
          <w:lang w:eastAsia="zh-CN"/>
        </w:rPr>
        <w:t xml:space="preserve"> и шириной не менее </w:t>
      </w:r>
      <w:smartTag w:uri="urn:schemas-microsoft-com:office:smarttags" w:element="metricconverter">
        <w:smartTagPr>
          <w:attr w:name="ProductID" w:val="1,5 м"/>
        </w:smartTagPr>
        <w:r w:rsidRPr="00370EC3">
          <w:rPr>
            <w:rFonts w:ascii="Times New Roman" w:eastAsia="SimSun" w:hAnsi="Times New Roman"/>
            <w:lang w:eastAsia="zh-CN"/>
          </w:rPr>
          <w:t>1,5 м</w:t>
        </w:r>
      </w:smartTag>
      <w:r w:rsidRPr="00370EC3">
        <w:rPr>
          <w:rFonts w:ascii="Times New Roman" w:eastAsia="SimSun" w:hAnsi="Times New Roman"/>
          <w:lang w:eastAsia="zh-CN"/>
        </w:rPr>
        <w:t xml:space="preserve"> и переходной мост через траншею.</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Рядом со скотомогильником проектируют помещение для вскрытия трупов животных, хранения дезинфицирующих средств, инвентаря, спецодежды и инструментов.</w:t>
      </w:r>
      <w:r w:rsidRPr="00370EC3">
        <w:rPr>
          <w:rFonts w:ascii="Times New Roman" w:eastAsia="SimSun" w:hAnsi="Times New Roman"/>
          <w:lang w:eastAsia="zh-CN"/>
        </w:rPr>
        <w:br/>
        <w:t>К скотомогильникам (биотермическим ямам) предусматриваются подъездные пути.</w:t>
      </w:r>
    </w:p>
    <w:p w:rsidR="00370EC3" w:rsidRPr="00370EC3" w:rsidRDefault="00370EC3" w:rsidP="00370EC3">
      <w:pPr>
        <w:ind w:firstLine="600"/>
        <w:jc w:val="both"/>
        <w:rPr>
          <w:rFonts w:ascii="Times New Roman" w:eastAsia="SimSun" w:hAnsi="Times New Roman"/>
          <w:lang w:eastAsia="zh-CN"/>
        </w:rPr>
      </w:pPr>
      <w:r>
        <w:rPr>
          <w:rFonts w:ascii="Times New Roman" w:eastAsia="SimSun" w:hAnsi="Times New Roman"/>
          <w:b/>
          <w:lang w:eastAsia="zh-CN"/>
        </w:rPr>
        <w:t>25.7</w:t>
      </w:r>
      <w:r w:rsidRPr="00370EC3">
        <w:rPr>
          <w:rFonts w:ascii="Times New Roman" w:eastAsia="SimSun" w:hAnsi="Times New Roman"/>
          <w:b/>
          <w:lang w:eastAsia="zh-CN"/>
        </w:rPr>
        <w:t xml:space="preserve"> </w:t>
      </w:r>
      <w:r w:rsidRPr="00370EC3">
        <w:rPr>
          <w:rFonts w:ascii="Times New Roman" w:eastAsia="SimSun" w:hAnsi="Times New Roman"/>
          <w:lang w:eastAsia="zh-CN"/>
        </w:rPr>
        <w:t>В исключительных случаях с разрешения Главного государственного ветеринарного инспектора допускается использование территории скотомогильника для промышленного строительства, если с момента последнего захоронения:</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 в биотермическую яму прошло не менее 2 лет;</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lastRenderedPageBreak/>
        <w:t>- в земляную яму – не менее 25 лет.</w:t>
      </w:r>
    </w:p>
    <w:p w:rsidR="00370EC3" w:rsidRPr="00370EC3" w:rsidRDefault="00370EC3" w:rsidP="00370EC3">
      <w:pPr>
        <w:ind w:firstLine="600"/>
        <w:jc w:val="both"/>
        <w:rPr>
          <w:rFonts w:ascii="Times New Roman" w:eastAsia="SimSun" w:hAnsi="Times New Roman"/>
          <w:lang w:eastAsia="zh-CN"/>
        </w:rPr>
      </w:pPr>
      <w:r w:rsidRPr="00370EC3">
        <w:rPr>
          <w:rFonts w:ascii="Times New Roman" w:eastAsia="SimSun" w:hAnsi="Times New Roman"/>
          <w:lang w:eastAsia="zh-CN"/>
        </w:rPr>
        <w:t>Промышленный объект не должен быть связан с приемом, производством и переработкой продуктов питания и кормов.</w:t>
      </w:r>
    </w:p>
    <w:p w:rsidR="00370EC3" w:rsidRPr="00370EC3" w:rsidRDefault="00370EC3" w:rsidP="00370EC3">
      <w:pPr>
        <w:ind w:firstLine="600"/>
        <w:jc w:val="center"/>
        <w:rPr>
          <w:rFonts w:ascii="Times New Roman" w:eastAsia="SimSun" w:hAnsi="Times New Roman"/>
          <w:lang w:eastAsia="zh-CN"/>
        </w:rPr>
      </w:pPr>
    </w:p>
    <w:p w:rsidR="004105AF" w:rsidRPr="00B51F95" w:rsidRDefault="004105AF" w:rsidP="00370EC3">
      <w:pPr>
        <w:keepNext/>
        <w:shd w:val="clear" w:color="auto" w:fill="FFFFFF" w:themeFill="background1"/>
        <w:tabs>
          <w:tab w:val="left" w:pos="709"/>
        </w:tabs>
        <w:ind w:firstLine="709"/>
        <w:jc w:val="center"/>
        <w:outlineLvl w:val="0"/>
        <w:rPr>
          <w:rFonts w:ascii="Times New Roman" w:hAnsi="Times New Roman"/>
          <w:noProof/>
          <w:sz w:val="28"/>
        </w:rPr>
      </w:pPr>
      <w:r w:rsidRPr="00B51F95">
        <w:rPr>
          <w:rFonts w:ascii="Times New Roman" w:hAnsi="Times New Roman"/>
          <w:noProof/>
          <w:sz w:val="28"/>
        </w:rPr>
        <w:br w:type="page"/>
      </w:r>
      <w:r w:rsidRPr="00B51F95">
        <w:rPr>
          <w:rFonts w:ascii="Times New Roman" w:hAnsi="Times New Roman"/>
          <w:noProof/>
          <w:sz w:val="28"/>
          <w:lang w:val="en-US"/>
        </w:rPr>
        <w:lastRenderedPageBreak/>
        <w:t>III</w:t>
      </w:r>
      <w:r w:rsidRPr="00B51F95">
        <w:rPr>
          <w:rFonts w:ascii="Times New Roman" w:hAnsi="Times New Roman"/>
          <w:noProof/>
          <w:sz w:val="28"/>
        </w:rPr>
        <w:t>. МАТЕРИАЛЫ ПО ОБОСНОВАНИЮ РАСЧЕТНЫХ ПОКАЗАТЕЛЕЙ, СОДЕРЖАЩИХСЯ В ОСНОВНОЙ ЧАСТИ МЕСТНЫХ НОРМАТИВОВ ГРАДОСТРОИТЕЛЬНОГО ПРОЕКТИРОВАНИЯ</w:t>
      </w:r>
    </w:p>
    <w:p w:rsidR="004105AF" w:rsidRPr="00B51F95" w:rsidRDefault="004105AF" w:rsidP="004105AF">
      <w:pPr>
        <w:widowControl w:val="0"/>
        <w:ind w:right="40"/>
        <w:jc w:val="center"/>
        <w:rPr>
          <w:rFonts w:ascii="Times New Roman" w:eastAsia="Calibri" w:hAnsi="Times New Roman"/>
          <w:b/>
          <w:kern w:val="2"/>
          <w:lang w:eastAsia="en-US"/>
        </w:rPr>
      </w:pPr>
    </w:p>
    <w:p w:rsidR="004105AF" w:rsidRPr="00B51F95" w:rsidRDefault="004105AF" w:rsidP="004105AF">
      <w:pPr>
        <w:widowControl w:val="0"/>
        <w:ind w:right="40"/>
        <w:jc w:val="center"/>
        <w:rPr>
          <w:rFonts w:ascii="Times New Roman" w:hAnsi="Times New Roman"/>
          <w:b/>
        </w:rPr>
      </w:pPr>
    </w:p>
    <w:p w:rsidR="004105AF" w:rsidRPr="00B51F95" w:rsidRDefault="004105AF" w:rsidP="004105AF">
      <w:pPr>
        <w:widowControl w:val="0"/>
        <w:autoSpaceDE w:val="0"/>
        <w:autoSpaceDN w:val="0"/>
        <w:adjustRightInd w:val="0"/>
        <w:jc w:val="both"/>
        <w:outlineLvl w:val="0"/>
        <w:rPr>
          <w:rFonts w:ascii="Times New Roman" w:hAnsi="Times New Roman"/>
          <w:b/>
          <w:bCs/>
        </w:rPr>
      </w:pPr>
      <w:r w:rsidRPr="00B51F95">
        <w:rPr>
          <w:rFonts w:ascii="Times New Roman" w:hAnsi="Times New Roman"/>
          <w:b/>
          <w:bCs/>
        </w:rPr>
        <w:t>2</w:t>
      </w:r>
      <w:r w:rsidR="00E40FD7">
        <w:rPr>
          <w:rFonts w:ascii="Times New Roman" w:hAnsi="Times New Roman"/>
          <w:b/>
          <w:bCs/>
        </w:rPr>
        <w:t>6</w:t>
      </w:r>
      <w:r w:rsidRPr="00B51F95">
        <w:rPr>
          <w:rFonts w:ascii="Times New Roman" w:hAnsi="Times New Roman"/>
          <w:b/>
          <w:bCs/>
        </w:rPr>
        <w:t>. В местных нормативах градостроительного проектирования Персиановского сельского поселения установлены расчетные показатели минимально допустимого уровня обеспеченности объектами регионального и местного значения и расчетные показатели максимально допустимого уровня территориальной доступности таких объектов для населения населенных пунктов в составе Персиановского сельского поселения с учетом:</w:t>
      </w:r>
    </w:p>
    <w:p w:rsidR="004105AF" w:rsidRPr="00B51F95" w:rsidRDefault="004105AF" w:rsidP="004105AF">
      <w:pPr>
        <w:widowControl w:val="0"/>
        <w:ind w:right="40"/>
        <w:jc w:val="center"/>
        <w:rPr>
          <w:rFonts w:ascii="Times New Roman" w:eastAsia="Calibri" w:hAnsi="Times New Roman"/>
          <w:b/>
          <w:kern w:val="2"/>
          <w:lang w:eastAsia="en-US"/>
        </w:rPr>
      </w:pPr>
    </w:p>
    <w:p w:rsidR="004105AF" w:rsidRPr="00B51F95" w:rsidRDefault="004105AF" w:rsidP="004105AF">
      <w:pPr>
        <w:tabs>
          <w:tab w:val="left" w:pos="0"/>
        </w:tabs>
        <w:ind w:firstLine="709"/>
        <w:contextualSpacing/>
        <w:jc w:val="both"/>
        <w:rPr>
          <w:rFonts w:ascii="Times New Roman" w:hAnsi="Times New Roman"/>
          <w:b/>
        </w:rPr>
      </w:pP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 xml:space="preserve">региональных нормативов градостроительного проектирования Ростовской области; </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социально-демографического состава и плотности населения населенных пунктов на территории Персиановского сельского поселения;</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 xml:space="preserve">планов и программ комплексного социально-экономического развития </w:t>
      </w:r>
      <w:r w:rsidRPr="00B51F95">
        <w:rPr>
          <w:rFonts w:ascii="Times New Roman" w:hAnsi="Times New Roman"/>
          <w:sz w:val="22"/>
          <w:szCs w:val="20"/>
          <w:lang w:eastAsia="ar-SA"/>
        </w:rPr>
        <w:t>Персиановского</w:t>
      </w:r>
      <w:r w:rsidRPr="00B51F95">
        <w:rPr>
          <w:rFonts w:ascii="Times New Roman" w:hAnsi="Times New Roman"/>
          <w:szCs w:val="20"/>
          <w:lang w:eastAsia="ar-SA"/>
        </w:rPr>
        <w:t xml:space="preserve"> сельского поселения;</w:t>
      </w:r>
    </w:p>
    <w:p w:rsidR="004105AF" w:rsidRPr="00B51F95" w:rsidRDefault="004105AF" w:rsidP="004105AF">
      <w:pPr>
        <w:widowControl w:val="0"/>
        <w:numPr>
          <w:ilvl w:val="0"/>
          <w:numId w:val="4"/>
        </w:numPr>
        <w:tabs>
          <w:tab w:val="left" w:pos="0"/>
        </w:tabs>
        <w:ind w:firstLine="709"/>
        <w:jc w:val="both"/>
        <w:rPr>
          <w:rFonts w:ascii="Times New Roman" w:hAnsi="Times New Roman"/>
          <w:szCs w:val="20"/>
          <w:lang w:eastAsia="ar-SA"/>
        </w:rPr>
      </w:pPr>
      <w:r w:rsidRPr="00B51F95">
        <w:rPr>
          <w:rFonts w:ascii="Times New Roman" w:hAnsi="Times New Roman"/>
          <w:szCs w:val="20"/>
          <w:lang w:eastAsia="ar-SA"/>
        </w:rPr>
        <w:t>предложений Администрации Персиановского сельского поселения.</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r w:rsidRPr="00B51F95">
        <w:rPr>
          <w:rFonts w:ascii="Times New Roman" w:hAnsi="Times New Roman"/>
          <w:szCs w:val="20"/>
          <w:lang w:eastAsia="ar-SA"/>
        </w:rPr>
        <w:t>Нормативы градостроительного проектирования Персиановского сельского поселения направлены на повышение благоприятных условий жизни населения района, устойчивое развитие его территорий.</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r w:rsidRPr="00B51F95">
        <w:rPr>
          <w:rFonts w:ascii="Times New Roman" w:hAnsi="Times New Roman"/>
          <w:szCs w:val="20"/>
          <w:lang w:eastAsia="ar-SA"/>
        </w:rPr>
        <w:t>Минимальные расчетные показатели, содержащиеся в основной части обеспечения объектами социального и иного назначения в области обеспечения учреждениями и предприятиями обслуживания, действуют в отношении объектов, размещаемых на застроенных и подлежащей застройке территориях производственных, общественно-деловых, жилых, ландшафтно-рекреационных зон.</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widowControl w:val="0"/>
        <w:autoSpaceDE w:val="0"/>
        <w:autoSpaceDN w:val="0"/>
        <w:adjustRightInd w:val="0"/>
        <w:ind w:firstLine="709"/>
        <w:jc w:val="both"/>
        <w:outlineLvl w:val="0"/>
        <w:rPr>
          <w:rFonts w:ascii="Times New Roman" w:hAnsi="Times New Roman"/>
          <w:b/>
          <w:bCs/>
        </w:rPr>
      </w:pPr>
      <w:r w:rsidRPr="00B51F95">
        <w:rPr>
          <w:rFonts w:ascii="Times New Roman" w:hAnsi="Times New Roman"/>
          <w:b/>
          <w:bCs/>
        </w:rPr>
        <w:t>2</w:t>
      </w:r>
      <w:r w:rsidR="00E40FD7">
        <w:rPr>
          <w:rFonts w:ascii="Times New Roman" w:hAnsi="Times New Roman"/>
          <w:b/>
          <w:bCs/>
        </w:rPr>
        <w:t>7</w:t>
      </w:r>
      <w:r w:rsidRPr="00B51F95">
        <w:rPr>
          <w:rFonts w:ascii="Times New Roman" w:hAnsi="Times New Roman"/>
          <w:b/>
          <w:bCs/>
        </w:rPr>
        <w:t>. Нормативно-правовое и нормативно-техническое обоснование установления расчетных показателей по областям полномочий</w:t>
      </w:r>
    </w:p>
    <w:p w:rsidR="004105AF" w:rsidRPr="00B51F95" w:rsidRDefault="004105AF" w:rsidP="004105AF">
      <w:pPr>
        <w:tabs>
          <w:tab w:val="left" w:pos="0"/>
        </w:tabs>
        <w:spacing w:before="120" w:after="120" w:line="280" w:lineRule="atLeast"/>
        <w:ind w:firstLine="709"/>
        <w:jc w:val="both"/>
        <w:rPr>
          <w:rFonts w:ascii="Times New Roman" w:hAnsi="Times New Roman"/>
          <w:color w:val="FF0000"/>
          <w:szCs w:val="20"/>
          <w:lang w:eastAsia="ar-SA"/>
        </w:rPr>
      </w:pPr>
    </w:p>
    <w:tbl>
      <w:tblPr>
        <w:tblW w:w="9854"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3" w:type="dxa"/>
          <w:right w:w="53" w:type="dxa"/>
        </w:tblCellMar>
        <w:tblLook w:val="04A0" w:firstRow="1" w:lastRow="0" w:firstColumn="1" w:lastColumn="0" w:noHBand="0" w:noVBand="1"/>
      </w:tblPr>
      <w:tblGrid>
        <w:gridCol w:w="605"/>
        <w:gridCol w:w="40"/>
        <w:gridCol w:w="649"/>
        <w:gridCol w:w="7"/>
        <w:gridCol w:w="12"/>
        <w:gridCol w:w="37"/>
        <w:gridCol w:w="3177"/>
        <w:gridCol w:w="12"/>
        <w:gridCol w:w="8"/>
        <w:gridCol w:w="19"/>
        <w:gridCol w:w="53"/>
        <w:gridCol w:w="22"/>
        <w:gridCol w:w="49"/>
        <w:gridCol w:w="7"/>
        <w:gridCol w:w="12"/>
        <w:gridCol w:w="37"/>
        <w:gridCol w:w="1904"/>
        <w:gridCol w:w="12"/>
        <w:gridCol w:w="8"/>
        <w:gridCol w:w="19"/>
        <w:gridCol w:w="53"/>
        <w:gridCol w:w="22"/>
        <w:gridCol w:w="49"/>
        <w:gridCol w:w="7"/>
        <w:gridCol w:w="12"/>
        <w:gridCol w:w="37"/>
        <w:gridCol w:w="2752"/>
        <w:gridCol w:w="12"/>
        <w:gridCol w:w="8"/>
        <w:gridCol w:w="19"/>
        <w:gridCol w:w="53"/>
        <w:gridCol w:w="22"/>
        <w:gridCol w:w="49"/>
        <w:gridCol w:w="7"/>
        <w:gridCol w:w="12"/>
        <w:gridCol w:w="51"/>
      </w:tblGrid>
      <w:tr w:rsidR="004105AF" w:rsidRPr="00B51F95" w:rsidTr="00561CF6">
        <w:trPr>
          <w:gridAfter w:val="9"/>
          <w:wAfter w:w="233" w:type="dxa"/>
          <w:trHeight w:val="1091"/>
          <w:tblHeader/>
        </w:trPr>
        <w:tc>
          <w:tcPr>
            <w:tcW w:w="605" w:type="dxa"/>
            <w:shd w:val="clear" w:color="auto" w:fill="auto"/>
            <w:tcMar>
              <w:top w:w="53" w:type="dxa"/>
              <w:left w:w="108" w:type="dxa"/>
              <w:bottom w:w="0" w:type="dxa"/>
              <w:right w:w="53" w:type="dxa"/>
            </w:tcMar>
            <w:vAlign w:val="center"/>
          </w:tcPr>
          <w:p w:rsidR="004105AF" w:rsidRPr="00B51F95" w:rsidRDefault="004105AF" w:rsidP="004105AF">
            <w:pPr>
              <w:spacing w:line="258" w:lineRule="auto"/>
              <w:ind w:left="91"/>
              <w:rPr>
                <w:rFonts w:ascii="Times New Roman" w:hAnsi="Times New Roman"/>
                <w:b/>
                <w:bCs/>
                <w:szCs w:val="20"/>
                <w:lang w:val="en-US"/>
              </w:rPr>
            </w:pPr>
            <w:r w:rsidRPr="00B51F95">
              <w:rPr>
                <w:rFonts w:ascii="Times New Roman" w:hAnsi="Times New Roman"/>
                <w:b/>
                <w:bCs/>
                <w:szCs w:val="20"/>
                <w:lang w:val="en-US"/>
              </w:rPr>
              <w:t xml:space="preserve">№ </w:t>
            </w:r>
          </w:p>
          <w:p w:rsidR="004105AF" w:rsidRPr="00B51F95" w:rsidRDefault="004105AF" w:rsidP="004105AF">
            <w:pPr>
              <w:spacing w:line="258" w:lineRule="auto"/>
              <w:ind w:left="24"/>
              <w:rPr>
                <w:rFonts w:ascii="Times New Roman" w:hAnsi="Times New Roman"/>
                <w:b/>
                <w:bCs/>
                <w:szCs w:val="20"/>
                <w:lang w:val="en-US"/>
              </w:rPr>
            </w:pPr>
            <w:proofErr w:type="spellStart"/>
            <w:r w:rsidRPr="00B51F95">
              <w:rPr>
                <w:rFonts w:ascii="Times New Roman" w:hAnsi="Times New Roman"/>
                <w:b/>
                <w:bCs/>
                <w:szCs w:val="20"/>
                <w:lang w:val="en-US"/>
              </w:rPr>
              <w:t>п.п</w:t>
            </w:r>
            <w:proofErr w:type="spellEnd"/>
            <w:r w:rsidRPr="00B51F95">
              <w:rPr>
                <w:rFonts w:ascii="Times New Roman" w:hAnsi="Times New Roman"/>
                <w:b/>
                <w:bCs/>
                <w:szCs w:val="20"/>
                <w:lang w:val="en-US"/>
              </w:rPr>
              <w:t xml:space="preserve">. </w:t>
            </w:r>
          </w:p>
        </w:tc>
        <w:tc>
          <w:tcPr>
            <w:tcW w:w="3922" w:type="dxa"/>
            <w:gridSpan w:val="6"/>
            <w:shd w:val="clear" w:color="auto" w:fill="auto"/>
            <w:tcMar>
              <w:top w:w="53" w:type="dxa"/>
              <w:left w:w="108" w:type="dxa"/>
              <w:bottom w:w="0" w:type="dxa"/>
              <w:right w:w="53" w:type="dxa"/>
            </w:tcMar>
            <w:vAlign w:val="center"/>
          </w:tcPr>
          <w:p w:rsidR="004105AF" w:rsidRPr="00B51F95" w:rsidRDefault="004105AF" w:rsidP="004105AF">
            <w:pPr>
              <w:spacing w:line="258" w:lineRule="auto"/>
              <w:ind w:left="811" w:right="761"/>
              <w:jc w:val="center"/>
              <w:rPr>
                <w:rFonts w:ascii="Times New Roman" w:hAnsi="Times New Roman"/>
                <w:b/>
                <w:bCs/>
                <w:szCs w:val="20"/>
                <w:lang w:val="en-US"/>
              </w:rPr>
            </w:pPr>
            <w:proofErr w:type="spellStart"/>
            <w:r w:rsidRPr="00B51F95">
              <w:rPr>
                <w:rFonts w:ascii="Times New Roman" w:hAnsi="Times New Roman"/>
                <w:b/>
                <w:bCs/>
                <w:szCs w:val="20"/>
                <w:lang w:val="en-US"/>
              </w:rPr>
              <w:t>Наименование</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раздела</w:t>
            </w:r>
            <w:proofErr w:type="spellEnd"/>
            <w:r w:rsidRPr="00B51F95">
              <w:rPr>
                <w:rFonts w:ascii="Times New Roman" w:hAnsi="Times New Roman"/>
                <w:b/>
                <w:bCs/>
                <w:szCs w:val="20"/>
                <w:lang w:val="en-US"/>
              </w:rPr>
              <w:t xml:space="preserve"> / </w:t>
            </w:r>
            <w:proofErr w:type="spellStart"/>
            <w:r w:rsidRPr="00B51F95">
              <w:rPr>
                <w:rFonts w:ascii="Times New Roman" w:hAnsi="Times New Roman"/>
                <w:b/>
                <w:bCs/>
                <w:szCs w:val="20"/>
                <w:lang w:val="en-US"/>
              </w:rPr>
              <w:t>расчетные</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показатели</w:t>
            </w:r>
            <w:proofErr w:type="spellEnd"/>
            <w:r w:rsidRPr="00B51F95">
              <w:rPr>
                <w:rFonts w:ascii="Times New Roman" w:hAnsi="Times New Roman"/>
                <w:b/>
                <w:bCs/>
                <w:szCs w:val="20"/>
                <w:lang w:val="en-US"/>
              </w:rPr>
              <w:t xml:space="preserve"> </w:t>
            </w:r>
          </w:p>
        </w:tc>
        <w:tc>
          <w:tcPr>
            <w:tcW w:w="5094" w:type="dxa"/>
            <w:gridSpan w:val="20"/>
            <w:shd w:val="clear" w:color="auto" w:fill="auto"/>
            <w:tcMar>
              <w:top w:w="53" w:type="dxa"/>
              <w:left w:w="108" w:type="dxa"/>
              <w:bottom w:w="0" w:type="dxa"/>
              <w:right w:w="53" w:type="dxa"/>
            </w:tcMar>
            <w:vAlign w:val="center"/>
          </w:tcPr>
          <w:p w:rsidR="004105AF" w:rsidRPr="00B51F95" w:rsidRDefault="004105AF" w:rsidP="004105AF">
            <w:pPr>
              <w:spacing w:line="258" w:lineRule="auto"/>
              <w:ind w:left="230" w:right="180"/>
              <w:jc w:val="center"/>
              <w:rPr>
                <w:rFonts w:ascii="Times New Roman" w:hAnsi="Times New Roman"/>
                <w:b/>
                <w:bCs/>
                <w:szCs w:val="20"/>
                <w:lang w:val="en-US"/>
              </w:rPr>
            </w:pPr>
            <w:proofErr w:type="spellStart"/>
            <w:r w:rsidRPr="00B51F95">
              <w:rPr>
                <w:rFonts w:ascii="Times New Roman" w:hAnsi="Times New Roman"/>
                <w:b/>
                <w:bCs/>
                <w:szCs w:val="20"/>
                <w:lang w:val="en-US"/>
              </w:rPr>
              <w:t>Обоснование</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расчетных</w:t>
            </w:r>
            <w:proofErr w:type="spellEnd"/>
            <w:r w:rsidRPr="00B51F95">
              <w:rPr>
                <w:rFonts w:ascii="Times New Roman" w:hAnsi="Times New Roman"/>
                <w:b/>
                <w:bCs/>
                <w:szCs w:val="20"/>
                <w:lang w:val="en-US"/>
              </w:rPr>
              <w:t xml:space="preserve"> </w:t>
            </w:r>
            <w:proofErr w:type="spellStart"/>
            <w:r w:rsidRPr="00B51F95">
              <w:rPr>
                <w:rFonts w:ascii="Times New Roman" w:hAnsi="Times New Roman"/>
                <w:b/>
                <w:bCs/>
                <w:szCs w:val="20"/>
                <w:lang w:val="en-US"/>
              </w:rPr>
              <w:t>показателей</w:t>
            </w:r>
            <w:proofErr w:type="spellEnd"/>
            <w:r w:rsidRPr="00B51F95">
              <w:rPr>
                <w:rFonts w:ascii="Times New Roman" w:hAnsi="Times New Roman"/>
                <w:b/>
                <w:bCs/>
                <w:szCs w:val="20"/>
                <w:lang w:val="en-US"/>
              </w:rPr>
              <w:t xml:space="preserve"> </w:t>
            </w:r>
          </w:p>
        </w:tc>
      </w:tr>
      <w:tr w:rsidR="004105AF" w:rsidRPr="00B51F95" w:rsidTr="00561CF6">
        <w:trPr>
          <w:gridAfter w:val="9"/>
          <w:wAfter w:w="233" w:type="dxa"/>
          <w:trHeight w:val="1859"/>
        </w:trPr>
        <w:tc>
          <w:tcPr>
            <w:tcW w:w="605" w:type="dxa"/>
            <w:vMerge w:val="restart"/>
            <w:shd w:val="clear" w:color="auto" w:fill="auto"/>
            <w:tcMar>
              <w:top w:w="53" w:type="dxa"/>
              <w:left w:w="108" w:type="dxa"/>
              <w:bottom w:w="0" w:type="dxa"/>
              <w:right w:w="53" w:type="dxa"/>
            </w:tcMar>
          </w:tcPr>
          <w:p w:rsidR="004105AF" w:rsidRPr="00B51F95" w:rsidRDefault="004105AF" w:rsidP="004105AF">
            <w:pPr>
              <w:spacing w:line="258" w:lineRule="auto"/>
              <w:ind w:right="54"/>
              <w:rPr>
                <w:rFonts w:ascii="Times New Roman" w:hAnsi="Times New Roman"/>
                <w:szCs w:val="20"/>
                <w:lang w:val="en-US"/>
              </w:rPr>
            </w:pPr>
            <w:r w:rsidRPr="00B51F95">
              <w:rPr>
                <w:rFonts w:ascii="Times New Roman" w:hAnsi="Times New Roman"/>
                <w:szCs w:val="20"/>
                <w:lang w:val="en-US"/>
              </w:rPr>
              <w:t xml:space="preserve">1. </w:t>
            </w:r>
          </w:p>
        </w:tc>
        <w:tc>
          <w:tcPr>
            <w:tcW w:w="3922" w:type="dxa"/>
            <w:gridSpan w:val="6"/>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по объектам инженерного обеспечения </w:t>
            </w:r>
          </w:p>
        </w:tc>
        <w:tc>
          <w:tcPr>
            <w:tcW w:w="5094" w:type="dxa"/>
            <w:gridSpan w:val="20"/>
            <w:shd w:val="clear" w:color="auto" w:fill="auto"/>
            <w:tcMar>
              <w:top w:w="53" w:type="dxa"/>
              <w:left w:w="108" w:type="dxa"/>
              <w:bottom w:w="0" w:type="dxa"/>
              <w:right w:w="53" w:type="dxa"/>
            </w:tcMar>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 xml:space="preserve">Расчетные показатели откорректированы с учетом региональных нормативов градостроительного проектирования Ростовской области (принятых Постановлением Министерства строительства, архитектуры и территориального развития Ростовской области от 29 декабря 2023 г. </w:t>
            </w:r>
            <w:r w:rsidRPr="00B51F95">
              <w:rPr>
                <w:rFonts w:ascii="Times New Roman" w:hAnsi="Times New Roman"/>
                <w:szCs w:val="20"/>
                <w:lang w:val="en-US"/>
              </w:rPr>
              <w:t>N</w:t>
            </w:r>
            <w:r w:rsidRPr="00B51F95">
              <w:rPr>
                <w:rFonts w:ascii="Times New Roman" w:hAnsi="Times New Roman"/>
                <w:szCs w:val="20"/>
              </w:rPr>
              <w:t xml:space="preserve"> 29"Об утверждении Нормативов градостроительного проектирования Ростовской области") </w:t>
            </w:r>
          </w:p>
        </w:tc>
      </w:tr>
      <w:tr w:rsidR="004105AF" w:rsidRPr="00B51F95" w:rsidTr="00561CF6">
        <w:trPr>
          <w:gridAfter w:val="4"/>
          <w:wAfter w:w="119" w:type="dxa"/>
          <w:trHeight w:val="1061"/>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46"/>
              <w:rPr>
                <w:rFonts w:ascii="Times New Roman" w:hAnsi="Times New Roman"/>
                <w:szCs w:val="20"/>
                <w:lang w:val="en-US"/>
              </w:rPr>
            </w:pPr>
            <w:r w:rsidRPr="00B51F95">
              <w:rPr>
                <w:rFonts w:ascii="Times New Roman" w:hAnsi="Times New Roman"/>
                <w:szCs w:val="20"/>
                <w:lang w:val="en-US"/>
              </w:rPr>
              <w:t xml:space="preserve">1.1.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электроснабжения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37" w:lineRule="auto"/>
              <w:ind w:right="1"/>
              <w:rPr>
                <w:rFonts w:ascii="Times New Roman" w:hAnsi="Times New Roman"/>
                <w:szCs w:val="20"/>
              </w:rPr>
            </w:pPr>
            <w:r w:rsidRPr="00B51F95">
              <w:rPr>
                <w:rFonts w:ascii="Times New Roman" w:hAnsi="Times New Roman"/>
                <w:szCs w:val="20"/>
              </w:rPr>
              <w:t xml:space="preserve">Объем электропотребления для различных категорий жилых помещений в зависимости от количества комнат и количества проживающих установлен в соответствии с постановлением от 12 октября 2017 года </w:t>
            </w:r>
            <w:r w:rsidRPr="00B51F95">
              <w:rPr>
                <w:rFonts w:ascii="Times New Roman" w:hAnsi="Times New Roman"/>
                <w:szCs w:val="20"/>
                <w:lang w:val="en-US"/>
              </w:rPr>
              <w:t>N</w:t>
            </w:r>
            <w:r w:rsidRPr="00B51F95">
              <w:rPr>
                <w:rFonts w:ascii="Times New Roman" w:hAnsi="Times New Roman"/>
                <w:szCs w:val="20"/>
              </w:rPr>
              <w:t xml:space="preserve"> 47/1 «Об установлении нормативов потребления коммунальной услуги по электроснабжению на территории Ростовской области»; </w:t>
            </w:r>
          </w:p>
          <w:p w:rsidR="004105AF" w:rsidRPr="00B51F95" w:rsidRDefault="004105AF" w:rsidP="004105AF">
            <w:pPr>
              <w:spacing w:line="237" w:lineRule="auto"/>
              <w:ind w:right="1"/>
              <w:rPr>
                <w:rFonts w:ascii="Times New Roman" w:hAnsi="Times New Roman"/>
                <w:szCs w:val="20"/>
              </w:rPr>
            </w:pPr>
            <w:r w:rsidRPr="00B51F95">
              <w:rPr>
                <w:rFonts w:ascii="Times New Roman" w:hAnsi="Times New Roman"/>
                <w:szCs w:val="20"/>
              </w:rPr>
              <w:t xml:space="preserve">СП42.13330.2016 Градостроительство. Планировка и застройка городских и сельских поселений. Актуализированная редакция СНиП 2.07.01-89*,  </w:t>
            </w:r>
            <w:hyperlink r:id="rId56" w:anchor="block_2" w:history="1">
              <w:r w:rsidRPr="00B51F95">
                <w:rPr>
                  <w:rFonts w:ascii="Times New Roman" w:hAnsi="Times New Roman"/>
                  <w:szCs w:val="20"/>
                </w:rPr>
                <w:t xml:space="preserve"> </w:t>
              </w:r>
            </w:hyperlink>
            <w:hyperlink r:id="rId57" w:anchor="block_2" w:history="1">
              <w:r w:rsidRPr="00B51F95">
                <w:rPr>
                  <w:rFonts w:ascii="Times New Roman" w:hAnsi="Times New Roman"/>
                  <w:szCs w:val="20"/>
                </w:rPr>
                <w:t>Приказом</w:t>
              </w:r>
            </w:hyperlink>
            <w:hyperlink r:id="rId58"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59" w:anchor="block_1012" w:history="1">
              <w:r w:rsidRPr="00B51F95">
                <w:rPr>
                  <w:rFonts w:ascii="Times New Roman" w:hAnsi="Times New Roman"/>
                  <w:szCs w:val="20"/>
                </w:rPr>
                <w:t xml:space="preserve"> </w:t>
              </w:r>
            </w:hyperlink>
            <w:hyperlink r:id="rId60" w:anchor="block_1012" w:history="1">
              <w:r w:rsidRPr="00B51F95">
                <w:rPr>
                  <w:rFonts w:ascii="Times New Roman" w:hAnsi="Times New Roman"/>
                  <w:szCs w:val="20"/>
                </w:rPr>
                <w:t>приказа</w:t>
              </w:r>
            </w:hyperlink>
            <w:hyperlink r:id="rId61"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62" w:history="1">
              <w:r w:rsidRPr="00B51F95">
                <w:rPr>
                  <w:rFonts w:ascii="Times New Roman" w:hAnsi="Times New Roman"/>
                  <w:szCs w:val="20"/>
                </w:rPr>
                <w:t xml:space="preserve">Изменение </w:t>
              </w:r>
            </w:hyperlink>
            <w:hyperlink r:id="rId63" w:history="1">
              <w:r w:rsidRPr="00B51F95">
                <w:rPr>
                  <w:rFonts w:ascii="Times New Roman" w:hAnsi="Times New Roman"/>
                  <w:szCs w:val="20"/>
                  <w:lang w:val="en-US"/>
                </w:rPr>
                <w:t>N</w:t>
              </w:r>
            </w:hyperlink>
            <w:hyperlink r:id="rId64" w:history="1">
              <w:r w:rsidRPr="00B51F95">
                <w:rPr>
                  <w:rFonts w:ascii="Times New Roman" w:hAnsi="Times New Roman"/>
                  <w:szCs w:val="20"/>
                </w:rPr>
                <w:t xml:space="preserve"> </w:t>
              </w:r>
            </w:hyperlink>
            <w:hyperlink r:id="rId65" w:history="1">
              <w:r w:rsidRPr="00B51F95">
                <w:rPr>
                  <w:rFonts w:ascii="Times New Roman" w:hAnsi="Times New Roman"/>
                  <w:szCs w:val="20"/>
                </w:rPr>
                <w:t>1</w:t>
              </w:r>
            </w:hyperlink>
            <w:hyperlink r:id="rId66"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67" w:history="1">
              <w:r w:rsidRPr="00B51F95">
                <w:rPr>
                  <w:rFonts w:ascii="Times New Roman" w:hAnsi="Times New Roman"/>
                  <w:szCs w:val="20"/>
                </w:rPr>
                <w:t xml:space="preserve"> </w:t>
              </w:r>
            </w:hyperlink>
            <w:hyperlink r:id="rId68" w:history="1">
              <w:r w:rsidRPr="00B51F95">
                <w:rPr>
                  <w:rFonts w:ascii="Times New Roman" w:hAnsi="Times New Roman"/>
                  <w:szCs w:val="20"/>
                </w:rPr>
                <w:t>приказом</w:t>
              </w:r>
            </w:hyperlink>
            <w:hyperlink r:id="rId69"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Н Укрупненные показатели электропотребления) </w:t>
            </w:r>
          </w:p>
        </w:tc>
      </w:tr>
      <w:tr w:rsidR="004105AF" w:rsidRPr="00B51F95" w:rsidTr="00561CF6">
        <w:trPr>
          <w:gridAfter w:val="4"/>
          <w:wAfter w:w="119" w:type="dxa"/>
          <w:trHeight w:val="2919"/>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17"/>
              <w:rPr>
                <w:rFonts w:ascii="Times New Roman" w:hAnsi="Times New Roman"/>
                <w:szCs w:val="20"/>
                <w:lang w:val="en-US"/>
              </w:rPr>
            </w:pPr>
            <w:r w:rsidRPr="00B51F95">
              <w:rPr>
                <w:rFonts w:ascii="Times New Roman" w:hAnsi="Times New Roman"/>
                <w:szCs w:val="20"/>
                <w:lang w:val="en-US"/>
              </w:rPr>
              <w:t xml:space="preserve">1.2.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теплоснабжения населения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37" w:lineRule="auto"/>
              <w:ind w:right="95"/>
              <w:rPr>
                <w:rFonts w:ascii="Times New Roman" w:hAnsi="Times New Roman"/>
                <w:szCs w:val="20"/>
                <w:lang w:val="en-US"/>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70" w:anchor="block_2" w:history="1">
              <w:r w:rsidRPr="00B51F95">
                <w:rPr>
                  <w:rFonts w:ascii="Times New Roman" w:hAnsi="Times New Roman"/>
                  <w:szCs w:val="20"/>
                </w:rPr>
                <w:t xml:space="preserve"> </w:t>
              </w:r>
            </w:hyperlink>
            <w:hyperlink r:id="rId71" w:anchor="block_2" w:history="1">
              <w:r w:rsidRPr="00B51F95">
                <w:rPr>
                  <w:rFonts w:ascii="Times New Roman" w:hAnsi="Times New Roman"/>
                  <w:szCs w:val="20"/>
                </w:rPr>
                <w:t>Приказом</w:t>
              </w:r>
            </w:hyperlink>
            <w:hyperlink r:id="rId72"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73" w:anchor="block_1012" w:history="1">
              <w:r w:rsidRPr="00B51F95">
                <w:rPr>
                  <w:rFonts w:ascii="Times New Roman" w:hAnsi="Times New Roman"/>
                  <w:szCs w:val="20"/>
                </w:rPr>
                <w:t xml:space="preserve"> </w:t>
              </w:r>
            </w:hyperlink>
            <w:hyperlink r:id="rId74" w:anchor="block_1012" w:history="1">
              <w:r w:rsidRPr="00B51F95">
                <w:rPr>
                  <w:rFonts w:ascii="Times New Roman" w:hAnsi="Times New Roman"/>
                  <w:szCs w:val="20"/>
                </w:rPr>
                <w:t>приказа</w:t>
              </w:r>
            </w:hyperlink>
            <w:hyperlink r:id="rId75"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76" w:history="1">
              <w:r w:rsidRPr="00B51F95">
                <w:rPr>
                  <w:rFonts w:ascii="Times New Roman" w:hAnsi="Times New Roman"/>
                  <w:szCs w:val="20"/>
                </w:rPr>
                <w:t xml:space="preserve">Изменение </w:t>
              </w:r>
            </w:hyperlink>
            <w:hyperlink r:id="rId77" w:history="1">
              <w:r w:rsidRPr="00B51F95">
                <w:rPr>
                  <w:rFonts w:ascii="Times New Roman" w:hAnsi="Times New Roman"/>
                  <w:szCs w:val="20"/>
                  <w:lang w:val="en-US"/>
                </w:rPr>
                <w:t>N</w:t>
              </w:r>
            </w:hyperlink>
            <w:hyperlink r:id="rId78" w:history="1">
              <w:r w:rsidRPr="00B51F95">
                <w:rPr>
                  <w:rFonts w:ascii="Times New Roman" w:hAnsi="Times New Roman"/>
                  <w:szCs w:val="20"/>
                </w:rPr>
                <w:t xml:space="preserve"> </w:t>
              </w:r>
            </w:hyperlink>
            <w:hyperlink r:id="rId79" w:history="1">
              <w:r w:rsidRPr="00B51F95">
                <w:rPr>
                  <w:rFonts w:ascii="Times New Roman" w:hAnsi="Times New Roman"/>
                  <w:szCs w:val="20"/>
                </w:rPr>
                <w:t>1</w:t>
              </w:r>
            </w:hyperlink>
            <w:hyperlink r:id="rId80" w:history="1">
              <w:r w:rsidRPr="00B51F95">
                <w:rPr>
                  <w:rFonts w:ascii="Times New Roman" w:hAnsi="Times New Roman"/>
                  <w:szCs w:val="20"/>
                </w:rPr>
                <w:t>,</w:t>
              </w:r>
            </w:hyperlink>
            <w:r w:rsidRPr="00B51F95">
              <w:rPr>
                <w:rFonts w:ascii="Times New Roman" w:hAnsi="Times New Roman"/>
                <w:szCs w:val="20"/>
              </w:rPr>
              <w:t xml:space="preserve"> </w:t>
            </w:r>
            <w:r w:rsidRPr="00B51F95">
              <w:rPr>
                <w:rFonts w:ascii="Times New Roman" w:hAnsi="Times New Roman"/>
                <w:szCs w:val="20"/>
              </w:rPr>
              <w:lastRenderedPageBreak/>
              <w:t>утвержденное</w:t>
            </w:r>
            <w:hyperlink r:id="rId81" w:history="1">
              <w:r w:rsidRPr="00B51F95">
                <w:rPr>
                  <w:rFonts w:ascii="Times New Roman" w:hAnsi="Times New Roman"/>
                  <w:szCs w:val="20"/>
                </w:rPr>
                <w:t xml:space="preserve"> </w:t>
              </w:r>
            </w:hyperlink>
            <w:hyperlink r:id="rId82" w:history="1">
              <w:r w:rsidRPr="00B51F95">
                <w:rPr>
                  <w:rFonts w:ascii="Times New Roman" w:hAnsi="Times New Roman"/>
                  <w:szCs w:val="20"/>
                </w:rPr>
                <w:t>приказом</w:t>
              </w:r>
            </w:hyperlink>
            <w:hyperlink r:id="rId83"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(п.12.27. </w:t>
            </w:r>
            <w:proofErr w:type="spellStart"/>
            <w:r w:rsidRPr="00B51F95">
              <w:rPr>
                <w:rFonts w:ascii="Times New Roman" w:hAnsi="Times New Roman"/>
                <w:szCs w:val="20"/>
                <w:lang w:val="en-US"/>
              </w:rPr>
              <w:t>Таблица</w:t>
            </w:r>
            <w:proofErr w:type="spellEnd"/>
            <w:r w:rsidRPr="00B51F95">
              <w:rPr>
                <w:rFonts w:ascii="Times New Roman" w:hAnsi="Times New Roman"/>
                <w:szCs w:val="20"/>
                <w:lang w:val="en-US"/>
              </w:rPr>
              <w:t xml:space="preserve"> 12.4) </w:t>
            </w:r>
          </w:p>
        </w:tc>
      </w:tr>
      <w:tr w:rsidR="004105AF" w:rsidRPr="00B51F95" w:rsidTr="00561CF6">
        <w:trPr>
          <w:gridAfter w:val="4"/>
          <w:wAfter w:w="119" w:type="dxa"/>
          <w:trHeight w:val="1061"/>
        </w:trPr>
        <w:tc>
          <w:tcPr>
            <w:tcW w:w="605" w:type="dxa"/>
            <w:vMerge/>
            <w:shd w:val="clear" w:color="auto" w:fill="auto"/>
            <w:tcMar>
              <w:top w:w="53" w:type="dxa"/>
              <w:left w:w="108" w:type="dxa"/>
              <w:bottom w:w="0" w:type="dxa"/>
              <w:right w:w="53" w:type="dxa"/>
            </w:tcMar>
          </w:tcPr>
          <w:p w:rsidR="004105AF" w:rsidRPr="00B51F95" w:rsidRDefault="004105AF" w:rsidP="004105AF">
            <w:pPr>
              <w:spacing w:line="258" w:lineRule="auto"/>
              <w:ind w:left="8"/>
              <w:jc w:val="center"/>
              <w:rPr>
                <w:rFonts w:ascii="Times New Roman" w:hAnsi="Times New Roman"/>
                <w:szCs w:val="20"/>
                <w:lang w:val="en-US"/>
              </w:rPr>
            </w:pPr>
          </w:p>
        </w:tc>
        <w:tc>
          <w:tcPr>
            <w:tcW w:w="708" w:type="dxa"/>
            <w:gridSpan w:val="4"/>
            <w:shd w:val="clear" w:color="auto" w:fill="auto"/>
            <w:tcMar>
              <w:top w:w="53" w:type="dxa"/>
              <w:left w:w="108" w:type="dxa"/>
              <w:bottom w:w="0" w:type="dxa"/>
              <w:right w:w="53" w:type="dxa"/>
            </w:tcMar>
          </w:tcPr>
          <w:p w:rsidR="004105AF" w:rsidRPr="00B51F95" w:rsidRDefault="004105AF" w:rsidP="004105AF">
            <w:pPr>
              <w:spacing w:line="258" w:lineRule="auto"/>
              <w:ind w:left="17"/>
              <w:rPr>
                <w:rFonts w:ascii="Times New Roman" w:hAnsi="Times New Roman"/>
                <w:szCs w:val="20"/>
                <w:lang w:val="en-US"/>
              </w:rPr>
            </w:pPr>
            <w:r w:rsidRPr="00B51F95">
              <w:rPr>
                <w:rFonts w:ascii="Times New Roman" w:hAnsi="Times New Roman"/>
                <w:szCs w:val="20"/>
                <w:lang w:val="en-US"/>
              </w:rPr>
              <w:t xml:space="preserve">1.3. </w:t>
            </w:r>
          </w:p>
        </w:tc>
        <w:tc>
          <w:tcPr>
            <w:tcW w:w="3328" w:type="dxa"/>
            <w:gridSpan w:val="7"/>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водоснабжения </w:t>
            </w:r>
          </w:p>
        </w:tc>
        <w:tc>
          <w:tcPr>
            <w:tcW w:w="2123"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3"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Объем водопотребления принят в соответствии с Постановлением от 30 мая 2017 года </w:t>
            </w:r>
            <w:r w:rsidRPr="00B51F95">
              <w:rPr>
                <w:rFonts w:ascii="Times New Roman" w:hAnsi="Times New Roman"/>
                <w:szCs w:val="20"/>
                <w:lang w:val="en-US"/>
              </w:rPr>
              <w:t>N</w:t>
            </w:r>
            <w:r w:rsidRPr="00B51F95">
              <w:rPr>
                <w:rFonts w:ascii="Times New Roman" w:hAnsi="Times New Roman"/>
                <w:szCs w:val="20"/>
              </w:rPr>
              <w:t xml:space="preserve"> 20/10</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Об установлении нормативов потребления холодной воды, горячей воды и отведения сточных вод в целях содержания общего имущества в многоквартирном доме на территории Ростовской области; СП 30.13330.2012 Внутренний водопровод и канализация зданий. Актуализированная редакция СНиП 2.04.01-85*;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СП 31.13330.2012 «Водоснабжение. Наружные сети и сооружения. Актуализированная редакция СНиП 2.04.02-84» (в ред.  Приказа Министерства строительства и жилищно-коммунального хозяйства Российской Федерации от 23.12.2019 </w:t>
            </w:r>
            <w:r w:rsidRPr="00B51F95">
              <w:rPr>
                <w:rFonts w:ascii="Times New Roman" w:hAnsi="Times New Roman"/>
                <w:szCs w:val="20"/>
                <w:lang w:val="en-US"/>
              </w:rPr>
              <w:t>N</w:t>
            </w:r>
            <w:r w:rsidRPr="00B51F95">
              <w:rPr>
                <w:rFonts w:ascii="Times New Roman" w:hAnsi="Times New Roman"/>
                <w:szCs w:val="20"/>
              </w:rPr>
              <w:t xml:space="preserve"> 838/пр. Данное изменение вводится в действие с 24.06.2020, Изменение </w:t>
            </w:r>
            <w:r w:rsidRPr="00B51F95">
              <w:rPr>
                <w:rFonts w:ascii="Times New Roman" w:hAnsi="Times New Roman"/>
                <w:szCs w:val="20"/>
                <w:lang w:val="en-US"/>
              </w:rPr>
              <w:t>N</w:t>
            </w:r>
            <w:r w:rsidRPr="00B51F95">
              <w:rPr>
                <w:rFonts w:ascii="Times New Roman" w:hAnsi="Times New Roman"/>
                <w:szCs w:val="20"/>
              </w:rPr>
              <w:t xml:space="preserve"> 5); СП 42.13330.2016 </w:t>
            </w:r>
            <w:r w:rsidRPr="00B51F95">
              <w:rPr>
                <w:rFonts w:ascii="Times New Roman" w:hAnsi="Times New Roman"/>
                <w:szCs w:val="20"/>
              </w:rPr>
              <w:lastRenderedPageBreak/>
              <w:t xml:space="preserve">Градостроительство. Планировка и застройка городских и сельских поселений. Актуализированная редакция СНиП 2.07.01-89*; Приказ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w:t>
            </w:r>
          </w:p>
          <w:p w:rsidR="004105AF" w:rsidRPr="00B51F95" w:rsidRDefault="004105AF" w:rsidP="004105AF">
            <w:pPr>
              <w:spacing w:line="258" w:lineRule="auto"/>
              <w:rPr>
                <w:rFonts w:ascii="Times New Roman" w:hAnsi="Times New Roman"/>
                <w:szCs w:val="20"/>
              </w:rPr>
            </w:pPr>
          </w:p>
        </w:tc>
      </w:tr>
      <w:tr w:rsidR="004105AF" w:rsidRPr="00B51F95" w:rsidTr="00561CF6">
        <w:tblPrEx>
          <w:tblCellMar>
            <w:top w:w="51" w:type="dxa"/>
            <w:right w:w="55" w:type="dxa"/>
          </w:tblCellMar>
        </w:tblPrEx>
        <w:trPr>
          <w:gridAfter w:val="4"/>
          <w:wAfter w:w="119" w:type="dxa"/>
          <w:trHeight w:val="2211"/>
        </w:trPr>
        <w:tc>
          <w:tcPr>
            <w:tcW w:w="605" w:type="dxa"/>
            <w:vMerge/>
            <w:shd w:val="clear" w:color="auto" w:fill="auto"/>
            <w:tcMar>
              <w:top w:w="51" w:type="dxa"/>
              <w:left w:w="108" w:type="dxa"/>
              <w:bottom w:w="0" w:type="dxa"/>
              <w:right w:w="55" w:type="dxa"/>
            </w:tcMar>
          </w:tcPr>
          <w:p w:rsidR="004105AF" w:rsidRPr="00B51F95" w:rsidRDefault="004105AF" w:rsidP="004105AF">
            <w:pPr>
              <w:spacing w:line="258" w:lineRule="auto"/>
              <w:ind w:left="8"/>
              <w:jc w:val="center"/>
              <w:rPr>
                <w:rFonts w:ascii="Times New Roman" w:hAnsi="Times New Roman"/>
                <w:szCs w:val="20"/>
              </w:rPr>
            </w:pPr>
          </w:p>
        </w:tc>
        <w:tc>
          <w:tcPr>
            <w:tcW w:w="708" w:type="dxa"/>
            <w:gridSpan w:val="4"/>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1.4. </w:t>
            </w:r>
          </w:p>
        </w:tc>
        <w:tc>
          <w:tcPr>
            <w:tcW w:w="3328" w:type="dxa"/>
            <w:gridSpan w:val="7"/>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водоотведения </w:t>
            </w:r>
          </w:p>
        </w:tc>
        <w:tc>
          <w:tcPr>
            <w:tcW w:w="2123" w:type="dxa"/>
            <w:gridSpan w:val="10"/>
            <w:shd w:val="clear" w:color="auto" w:fill="auto"/>
            <w:tcMar>
              <w:top w:w="51" w:type="dxa"/>
              <w:left w:w="108" w:type="dxa"/>
              <w:bottom w:w="0" w:type="dxa"/>
              <w:right w:w="55" w:type="dxa"/>
            </w:tcMar>
          </w:tcPr>
          <w:p w:rsidR="004105AF" w:rsidRPr="00B51F95" w:rsidRDefault="004105AF" w:rsidP="004105AF">
            <w:pPr>
              <w:spacing w:after="1" w:line="237"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обеспеченности</w:t>
            </w:r>
            <w:r w:rsidRPr="00B51F95">
              <w:rPr>
                <w:rFonts w:ascii="Times New Roman" w:hAnsi="Times New Roman"/>
                <w:szCs w:val="20"/>
              </w:rPr>
              <w:br/>
            </w:r>
          </w:p>
        </w:tc>
        <w:tc>
          <w:tcPr>
            <w:tcW w:w="2971" w:type="dxa"/>
            <w:gridSpan w:val="10"/>
            <w:shd w:val="clear" w:color="auto" w:fill="auto"/>
            <w:tcMar>
              <w:top w:w="51" w:type="dxa"/>
              <w:left w:w="108" w:type="dxa"/>
              <w:bottom w:w="0" w:type="dxa"/>
              <w:right w:w="5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СП 32.13330.2012 Канализация. Наружные сети и сооружения. Актуализированная редакция СНиП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2.04.03-85 (п. 2.1);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84" w:history="1">
              <w:r w:rsidRPr="00B51F95">
                <w:rPr>
                  <w:rFonts w:ascii="Times New Roman" w:hAnsi="Times New Roman"/>
                  <w:szCs w:val="20"/>
                </w:rPr>
                <w:t>СП</w:t>
              </w:r>
              <w:proofErr w:type="spellEnd"/>
            </w:hyperlink>
            <w:hyperlink r:id="rId85" w:history="1">
              <w:r w:rsidRPr="00B51F95">
                <w:rPr>
                  <w:rFonts w:ascii="Times New Roman" w:hAnsi="Times New Roman"/>
                  <w:szCs w:val="20"/>
                </w:rPr>
                <w:t xml:space="preserve"> </w:t>
              </w:r>
            </w:hyperlink>
            <w:hyperlink r:id="rId86" w:history="1">
              <w:r w:rsidRPr="00B51F95">
                <w:rPr>
                  <w:rFonts w:ascii="Times New Roman" w:hAnsi="Times New Roman"/>
                  <w:szCs w:val="20"/>
                </w:rPr>
                <w:t>42.13330.2016,</w:t>
              </w:r>
            </w:hyperlink>
            <w:hyperlink r:id="rId87" w:anchor="block_2" w:history="1">
              <w:r w:rsidRPr="00B51F95">
                <w:rPr>
                  <w:rFonts w:ascii="Times New Roman" w:hAnsi="Times New Roman"/>
                  <w:szCs w:val="20"/>
                </w:rPr>
                <w:t xml:space="preserve"> </w:t>
              </w:r>
            </w:hyperlink>
          </w:p>
          <w:p w:rsidR="004105AF" w:rsidRPr="00B51F95" w:rsidRDefault="000154D6" w:rsidP="004105AF">
            <w:pPr>
              <w:spacing w:line="237" w:lineRule="auto"/>
              <w:ind w:right="284"/>
              <w:rPr>
                <w:rFonts w:ascii="Times New Roman" w:hAnsi="Times New Roman"/>
                <w:szCs w:val="20"/>
              </w:rPr>
            </w:pPr>
            <w:hyperlink r:id="rId88" w:anchor="block_2" w:history="1">
              <w:r w:rsidR="004105AF" w:rsidRPr="00B51F95">
                <w:rPr>
                  <w:rFonts w:ascii="Times New Roman" w:hAnsi="Times New Roman"/>
                  <w:szCs w:val="20"/>
                </w:rPr>
                <w:t>Приказом</w:t>
              </w:r>
            </w:hyperlink>
            <w:hyperlink r:id="rId89"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(в редакции</w:t>
            </w:r>
            <w:hyperlink r:id="rId90" w:anchor="block_1012" w:history="1">
              <w:r w:rsidR="004105AF" w:rsidRPr="00B51F95">
                <w:rPr>
                  <w:rFonts w:ascii="Times New Roman" w:hAnsi="Times New Roman"/>
                  <w:szCs w:val="20"/>
                </w:rPr>
                <w:t xml:space="preserve"> </w:t>
              </w:r>
            </w:hyperlink>
            <w:hyperlink r:id="rId91" w:anchor="block_1012" w:history="1">
              <w:r w:rsidR="004105AF" w:rsidRPr="00B51F95">
                <w:rPr>
                  <w:rFonts w:ascii="Times New Roman" w:hAnsi="Times New Roman"/>
                  <w:szCs w:val="20"/>
                </w:rPr>
                <w:t>приказа</w:t>
              </w:r>
            </w:hyperlink>
            <w:hyperlink r:id="rId92"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w:t>
            </w:r>
            <w:hyperlink r:id="rId93" w:history="1">
              <w:r w:rsidR="004105AF" w:rsidRPr="00B51F95">
                <w:rPr>
                  <w:rFonts w:ascii="Times New Roman" w:hAnsi="Times New Roman"/>
                  <w:szCs w:val="20"/>
                </w:rPr>
                <w:t xml:space="preserve">Изменение </w:t>
              </w:r>
            </w:hyperlink>
            <w:hyperlink r:id="rId94" w:history="1">
              <w:r w:rsidR="004105AF" w:rsidRPr="00B51F95">
                <w:rPr>
                  <w:rFonts w:ascii="Times New Roman" w:hAnsi="Times New Roman"/>
                  <w:szCs w:val="20"/>
                  <w:lang w:val="en-US"/>
                </w:rPr>
                <w:t>N</w:t>
              </w:r>
            </w:hyperlink>
            <w:hyperlink r:id="rId95" w:history="1">
              <w:r w:rsidR="004105AF" w:rsidRPr="00B51F95">
                <w:rPr>
                  <w:rFonts w:ascii="Times New Roman" w:hAnsi="Times New Roman"/>
                  <w:szCs w:val="20"/>
                </w:rPr>
                <w:t xml:space="preserve"> </w:t>
              </w:r>
            </w:hyperlink>
            <w:hyperlink r:id="rId96" w:history="1">
              <w:r w:rsidR="004105AF" w:rsidRPr="00B51F95">
                <w:rPr>
                  <w:rFonts w:ascii="Times New Roman" w:hAnsi="Times New Roman"/>
                  <w:szCs w:val="20"/>
                </w:rPr>
                <w:t>1</w:t>
              </w:r>
            </w:hyperlink>
            <w:hyperlink r:id="rId97"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98" w:history="1">
              <w:r w:rsidR="004105AF" w:rsidRPr="00B51F95">
                <w:rPr>
                  <w:rFonts w:ascii="Times New Roman" w:hAnsi="Times New Roman"/>
                  <w:szCs w:val="20"/>
                </w:rPr>
                <w:t xml:space="preserve"> </w:t>
              </w:r>
            </w:hyperlink>
            <w:hyperlink r:id="rId99" w:history="1">
              <w:r w:rsidR="004105AF" w:rsidRPr="00B51F95">
                <w:rPr>
                  <w:rFonts w:ascii="Times New Roman" w:hAnsi="Times New Roman"/>
                  <w:szCs w:val="20"/>
                </w:rPr>
                <w:t>приказом</w:t>
              </w:r>
            </w:hyperlink>
            <w:hyperlink r:id="rId100"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(Таблица 12 - Суточный объем поверхностного стока)</w:t>
            </w:r>
          </w:p>
        </w:tc>
      </w:tr>
      <w:tr w:rsidR="004105AF" w:rsidRPr="00B51F95" w:rsidTr="00561CF6">
        <w:tblPrEx>
          <w:tblCellMar>
            <w:top w:w="50" w:type="dxa"/>
            <w:right w:w="63" w:type="dxa"/>
          </w:tblCellMar>
        </w:tblPrEx>
        <w:trPr>
          <w:gridAfter w:val="5"/>
          <w:wAfter w:w="141" w:type="dxa"/>
          <w:trHeight w:val="1631"/>
        </w:trPr>
        <w:tc>
          <w:tcPr>
            <w:tcW w:w="605" w:type="dxa"/>
            <w:shd w:val="clear" w:color="auto" w:fill="auto"/>
            <w:tcMar>
              <w:top w:w="50" w:type="dxa"/>
              <w:left w:w="108" w:type="dxa"/>
              <w:bottom w:w="0" w:type="dxa"/>
              <w:right w:w="63" w:type="dxa"/>
            </w:tcMar>
          </w:tcPr>
          <w:p w:rsidR="004105AF" w:rsidRPr="00B51F95" w:rsidRDefault="004105AF" w:rsidP="004105AF">
            <w:pPr>
              <w:spacing w:line="258" w:lineRule="auto"/>
              <w:ind w:left="8"/>
              <w:jc w:val="center"/>
              <w:rPr>
                <w:rFonts w:ascii="Times New Roman" w:hAnsi="Times New Roman"/>
                <w:szCs w:val="20"/>
              </w:rPr>
            </w:pPr>
          </w:p>
        </w:tc>
        <w:tc>
          <w:tcPr>
            <w:tcW w:w="696" w:type="dxa"/>
            <w:gridSpan w:val="3"/>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1.5. </w:t>
            </w:r>
          </w:p>
        </w:tc>
        <w:tc>
          <w:tcPr>
            <w:tcW w:w="3318" w:type="dxa"/>
            <w:gridSpan w:val="7"/>
            <w:shd w:val="clear" w:color="auto" w:fill="auto"/>
            <w:tcMar>
              <w:top w:w="50" w:type="dxa"/>
              <w:left w:w="108" w:type="dxa"/>
              <w:bottom w:w="0" w:type="dxa"/>
              <w:right w:w="63" w:type="dxa"/>
            </w:tcMar>
          </w:tcPr>
          <w:p w:rsidR="004105AF" w:rsidRPr="00B51F95" w:rsidRDefault="004105AF" w:rsidP="004105AF">
            <w:pPr>
              <w:spacing w:line="258" w:lineRule="auto"/>
              <w:ind w:right="131"/>
              <w:rPr>
                <w:rFonts w:ascii="Times New Roman" w:hAnsi="Times New Roman"/>
                <w:szCs w:val="20"/>
              </w:rPr>
            </w:pPr>
            <w:r w:rsidRPr="00B51F95">
              <w:rPr>
                <w:rFonts w:ascii="Times New Roman" w:hAnsi="Times New Roman"/>
                <w:szCs w:val="20"/>
              </w:rPr>
              <w:t xml:space="preserve">Расчетные показатели объектов, относящиеся к области газоснабжения </w:t>
            </w:r>
          </w:p>
        </w:tc>
        <w:tc>
          <w:tcPr>
            <w:tcW w:w="2123" w:type="dxa"/>
            <w:gridSpan w:val="10"/>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0" w:type="dxa"/>
              <w:left w:w="108" w:type="dxa"/>
              <w:bottom w:w="0" w:type="dxa"/>
              <w:right w:w="63" w:type="dxa"/>
            </w:tcMar>
          </w:tcPr>
          <w:p w:rsidR="004105AF" w:rsidRPr="00B51F95" w:rsidRDefault="004105AF" w:rsidP="004105AF">
            <w:pPr>
              <w:spacing w:after="1" w:line="237" w:lineRule="auto"/>
              <w:ind w:right="85"/>
              <w:rPr>
                <w:rFonts w:ascii="Times New Roman" w:hAnsi="Times New Roman"/>
                <w:szCs w:val="20"/>
              </w:rPr>
            </w:pPr>
            <w:r w:rsidRPr="00B51F95">
              <w:rPr>
                <w:rFonts w:ascii="Times New Roman" w:hAnsi="Times New Roman"/>
                <w:szCs w:val="20"/>
              </w:rPr>
              <w:t>В соответствии с Постановлением РСТ от 24.08.2012 № 29/105 «Об установлении нормативов потребления коммунальной услуги по газоснабжению в жилых помещениях при использовании природного газа на территории Ростовской области» (в редакции постановления РСТ от 12.08.2014 № 42/2);</w:t>
            </w:r>
          </w:p>
          <w:p w:rsidR="004105AF" w:rsidRPr="00B51F95" w:rsidRDefault="004105AF" w:rsidP="004105AF">
            <w:pPr>
              <w:spacing w:after="1" w:line="237" w:lineRule="auto"/>
              <w:ind w:right="85"/>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01" w:anchor="block_2" w:history="1">
              <w:r w:rsidRPr="00B51F95">
                <w:rPr>
                  <w:rFonts w:ascii="Times New Roman" w:hAnsi="Times New Roman"/>
                  <w:szCs w:val="20"/>
                </w:rPr>
                <w:t xml:space="preserve"> </w:t>
              </w:r>
            </w:hyperlink>
            <w:hyperlink r:id="rId102" w:anchor="block_2" w:history="1">
              <w:r w:rsidRPr="00B51F95">
                <w:rPr>
                  <w:rFonts w:ascii="Times New Roman" w:hAnsi="Times New Roman"/>
                  <w:szCs w:val="20"/>
                </w:rPr>
                <w:t>Приказом</w:t>
              </w:r>
            </w:hyperlink>
            <w:hyperlink r:id="rId10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04" w:anchor="block_1012" w:history="1">
              <w:r w:rsidRPr="00B51F95">
                <w:rPr>
                  <w:rFonts w:ascii="Times New Roman" w:hAnsi="Times New Roman"/>
                  <w:szCs w:val="20"/>
                </w:rPr>
                <w:t xml:space="preserve"> </w:t>
              </w:r>
            </w:hyperlink>
            <w:hyperlink r:id="rId105" w:anchor="block_1012" w:history="1">
              <w:r w:rsidRPr="00B51F95">
                <w:rPr>
                  <w:rFonts w:ascii="Times New Roman" w:hAnsi="Times New Roman"/>
                  <w:szCs w:val="20"/>
                </w:rPr>
                <w:t>приказа</w:t>
              </w:r>
            </w:hyperlink>
            <w:hyperlink r:id="rId10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07" w:history="1">
              <w:r w:rsidRPr="00B51F95">
                <w:rPr>
                  <w:rFonts w:ascii="Times New Roman" w:hAnsi="Times New Roman"/>
                  <w:szCs w:val="20"/>
                </w:rPr>
                <w:t xml:space="preserve">Изменение </w:t>
              </w:r>
            </w:hyperlink>
          </w:p>
          <w:p w:rsidR="004105AF" w:rsidRPr="00B51F95" w:rsidRDefault="000154D6" w:rsidP="004105AF">
            <w:pPr>
              <w:spacing w:line="258" w:lineRule="auto"/>
              <w:rPr>
                <w:rFonts w:ascii="Times New Roman" w:hAnsi="Times New Roman"/>
                <w:szCs w:val="20"/>
              </w:rPr>
            </w:pPr>
            <w:hyperlink r:id="rId108" w:history="1">
              <w:r w:rsidR="004105AF" w:rsidRPr="00B51F95">
                <w:rPr>
                  <w:rFonts w:ascii="Times New Roman" w:hAnsi="Times New Roman"/>
                  <w:szCs w:val="20"/>
                  <w:lang w:val="en-US"/>
                </w:rPr>
                <w:t>N</w:t>
              </w:r>
            </w:hyperlink>
            <w:hyperlink r:id="rId109" w:history="1">
              <w:r w:rsidR="004105AF" w:rsidRPr="00B51F95">
                <w:rPr>
                  <w:rFonts w:ascii="Times New Roman" w:hAnsi="Times New Roman"/>
                  <w:szCs w:val="20"/>
                </w:rPr>
                <w:t xml:space="preserve"> </w:t>
              </w:r>
            </w:hyperlink>
            <w:hyperlink r:id="rId110" w:history="1">
              <w:r w:rsidR="004105AF" w:rsidRPr="00B51F95">
                <w:rPr>
                  <w:rFonts w:ascii="Times New Roman" w:hAnsi="Times New Roman"/>
                  <w:szCs w:val="20"/>
                </w:rPr>
                <w:t>1</w:t>
              </w:r>
            </w:hyperlink>
            <w:hyperlink r:id="rId111"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112" w:history="1">
              <w:r w:rsidR="004105AF" w:rsidRPr="00B51F95">
                <w:rPr>
                  <w:rFonts w:ascii="Times New Roman" w:hAnsi="Times New Roman"/>
                  <w:szCs w:val="20"/>
                </w:rPr>
                <w:t xml:space="preserve"> </w:t>
              </w:r>
            </w:hyperlink>
            <w:hyperlink r:id="rId113" w:history="1">
              <w:r w:rsidR="004105AF" w:rsidRPr="00B51F95">
                <w:rPr>
                  <w:rFonts w:ascii="Times New Roman" w:hAnsi="Times New Roman"/>
                  <w:szCs w:val="20"/>
                </w:rPr>
                <w:t>приказом</w:t>
              </w:r>
            </w:hyperlink>
            <w:hyperlink r:id="rId114"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w:t>
            </w:r>
          </w:p>
        </w:tc>
      </w:tr>
      <w:tr w:rsidR="004105AF" w:rsidRPr="00B51F95" w:rsidTr="00561CF6">
        <w:tblPrEx>
          <w:tblCellMar>
            <w:top w:w="50" w:type="dxa"/>
            <w:right w:w="63" w:type="dxa"/>
          </w:tblCellMar>
        </w:tblPrEx>
        <w:trPr>
          <w:gridAfter w:val="8"/>
          <w:wAfter w:w="221" w:type="dxa"/>
          <w:trHeight w:val="506"/>
        </w:trPr>
        <w:tc>
          <w:tcPr>
            <w:tcW w:w="605" w:type="dxa"/>
            <w:vMerge w:val="restart"/>
            <w:shd w:val="clear" w:color="auto" w:fill="auto"/>
            <w:tcMar>
              <w:top w:w="50" w:type="dxa"/>
              <w:left w:w="108" w:type="dxa"/>
              <w:bottom w:w="0" w:type="dxa"/>
              <w:right w:w="63" w:type="dxa"/>
            </w:tcMar>
          </w:tcPr>
          <w:p w:rsidR="004105AF" w:rsidRPr="00B51F95" w:rsidRDefault="004105AF" w:rsidP="004105AF">
            <w:pPr>
              <w:spacing w:line="258" w:lineRule="auto"/>
              <w:ind w:right="45"/>
              <w:jc w:val="center"/>
              <w:rPr>
                <w:rFonts w:ascii="Times New Roman" w:hAnsi="Times New Roman"/>
                <w:szCs w:val="20"/>
                <w:lang w:val="en-US"/>
              </w:rPr>
            </w:pPr>
            <w:r w:rsidRPr="00B51F95">
              <w:rPr>
                <w:rFonts w:ascii="Times New Roman" w:hAnsi="Times New Roman"/>
                <w:szCs w:val="20"/>
                <w:lang w:val="en-US"/>
              </w:rPr>
              <w:t>2.</w:t>
            </w:r>
          </w:p>
        </w:tc>
        <w:tc>
          <w:tcPr>
            <w:tcW w:w="3934" w:type="dxa"/>
            <w:gridSpan w:val="7"/>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автомобильных дорог местного значения городского округа, улично-дорожной сети, объектов дорожного сервиса </w:t>
            </w:r>
          </w:p>
        </w:tc>
        <w:tc>
          <w:tcPr>
            <w:tcW w:w="5094" w:type="dxa"/>
            <w:gridSpan w:val="20"/>
            <w:shd w:val="clear" w:color="auto" w:fill="auto"/>
            <w:tcMar>
              <w:top w:w="50"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 Объекты внешнего транспорта необходимо 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105AF" w:rsidRPr="00B51F95" w:rsidTr="00561CF6">
        <w:tblPrEx>
          <w:tblCellMar>
            <w:top w:w="51" w:type="dxa"/>
            <w:right w:w="60" w:type="dxa"/>
          </w:tblCellMar>
        </w:tblPrEx>
        <w:trPr>
          <w:gridAfter w:val="2"/>
          <w:wAfter w:w="63" w:type="dxa"/>
          <w:trHeight w:val="638"/>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vMerge w:val="restart"/>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2.1.</w:t>
            </w:r>
          </w:p>
        </w:tc>
        <w:tc>
          <w:tcPr>
            <w:tcW w:w="3396" w:type="dxa"/>
            <w:gridSpan w:val="10"/>
            <w:vMerge w:val="restart"/>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параметры улиц и дорог различных категорий </w:t>
            </w: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w:t>
            </w:r>
            <w:r w:rsidRPr="00B51F95">
              <w:rPr>
                <w:rFonts w:ascii="Times New Roman" w:hAnsi="Times New Roman"/>
                <w:szCs w:val="20"/>
              </w:rPr>
              <w:lastRenderedPageBreak/>
              <w:t xml:space="preserve">допустимого уровня обеспеченности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lastRenderedPageBreak/>
              <w:t xml:space="preserve">Объекты внешнего транспорта необходимо </w:t>
            </w:r>
            <w:r w:rsidRPr="00B51F95">
              <w:rPr>
                <w:rFonts w:ascii="Times New Roman" w:hAnsi="Times New Roman"/>
                <w:szCs w:val="20"/>
              </w:rPr>
              <w:lastRenderedPageBreak/>
              <w:t>размещать в соответствии с постановлением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 постановлением Правительства РФ от 28.09.2009 № 767 "О классификации автомобильных дорог в Российской Федерации", постановлением Правительства РФ от 02.09.2009 № 717 "О нормах отвода земель для размещения автомобильных дорог и (или) объектов дорожного сервиса"</w:t>
            </w:r>
          </w:p>
        </w:tc>
      </w:tr>
      <w:tr w:rsidR="004105AF" w:rsidRPr="00B51F95" w:rsidTr="00561CF6">
        <w:tblPrEx>
          <w:tblCellMar>
            <w:top w:w="51" w:type="dxa"/>
            <w:right w:w="60" w:type="dxa"/>
          </w:tblCellMar>
        </w:tblPrEx>
        <w:trPr>
          <w:gridAfter w:val="2"/>
          <w:wAfter w:w="63" w:type="dxa"/>
          <w:trHeight w:val="303"/>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vMerge/>
            <w:shd w:val="clear" w:color="auto" w:fill="auto"/>
            <w:tcMar>
              <w:top w:w="51" w:type="dxa"/>
              <w:left w:w="108" w:type="dxa"/>
              <w:bottom w:w="0" w:type="dxa"/>
              <w:right w:w="60"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Mar>
              <w:top w:w="51" w:type="dxa"/>
              <w:left w:w="108" w:type="dxa"/>
              <w:bottom w:w="0" w:type="dxa"/>
              <w:right w:w="6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after="2" w:line="237" w:lineRule="auto"/>
              <w:ind w:right="88"/>
              <w:rPr>
                <w:rFonts w:ascii="Times New Roman" w:hAnsi="Times New Roman"/>
                <w:szCs w:val="20"/>
              </w:rPr>
            </w:pPr>
            <w:r w:rsidRPr="00B51F95">
              <w:rPr>
                <w:rFonts w:ascii="Times New Roman" w:hAnsi="Times New Roman"/>
                <w:szCs w:val="20"/>
              </w:rPr>
              <w:t>СП 42.13330.2016 Градостроительство. Планировка и застройка городских и сельских поселений. Актуализированная редакция СНиП 2.07.01-89*,</w:t>
            </w:r>
            <w:hyperlink r:id="rId115" w:anchor="block_2" w:history="1">
              <w:r w:rsidRPr="00B51F95">
                <w:rPr>
                  <w:rFonts w:ascii="Times New Roman" w:hAnsi="Times New Roman"/>
                  <w:szCs w:val="20"/>
                </w:rPr>
                <w:t xml:space="preserve"> </w:t>
              </w:r>
            </w:hyperlink>
            <w:hyperlink r:id="rId116" w:anchor="block_2" w:history="1">
              <w:r w:rsidRPr="00B51F95">
                <w:rPr>
                  <w:rFonts w:ascii="Times New Roman" w:hAnsi="Times New Roman"/>
                  <w:szCs w:val="20"/>
                </w:rPr>
                <w:t>Приказом</w:t>
              </w:r>
            </w:hyperlink>
            <w:hyperlink r:id="rId11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18" w:anchor="block_1012" w:history="1">
              <w:r w:rsidRPr="00B51F95">
                <w:rPr>
                  <w:rFonts w:ascii="Times New Roman" w:hAnsi="Times New Roman"/>
                  <w:szCs w:val="20"/>
                </w:rPr>
                <w:t xml:space="preserve"> </w:t>
              </w:r>
            </w:hyperlink>
            <w:hyperlink r:id="rId119" w:anchor="block_1012" w:history="1">
              <w:r w:rsidRPr="00B51F95">
                <w:rPr>
                  <w:rFonts w:ascii="Times New Roman" w:hAnsi="Times New Roman"/>
                  <w:szCs w:val="20"/>
                </w:rPr>
                <w:t>приказа</w:t>
              </w:r>
            </w:hyperlink>
            <w:hyperlink r:id="rId12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21" w:history="1">
              <w:r w:rsidRPr="00B51F95">
                <w:rPr>
                  <w:rFonts w:ascii="Times New Roman" w:hAnsi="Times New Roman"/>
                  <w:szCs w:val="20"/>
                </w:rPr>
                <w:t xml:space="preserve">Изменение </w:t>
              </w:r>
            </w:hyperlink>
            <w:hyperlink r:id="rId122" w:history="1">
              <w:r w:rsidRPr="00B51F95">
                <w:rPr>
                  <w:rFonts w:ascii="Times New Roman" w:hAnsi="Times New Roman"/>
                  <w:szCs w:val="20"/>
                  <w:lang w:val="en-US"/>
                </w:rPr>
                <w:t>N</w:t>
              </w:r>
            </w:hyperlink>
            <w:hyperlink r:id="rId123" w:history="1">
              <w:r w:rsidRPr="00B51F95">
                <w:rPr>
                  <w:rFonts w:ascii="Times New Roman" w:hAnsi="Times New Roman"/>
                  <w:szCs w:val="20"/>
                </w:rPr>
                <w:t xml:space="preserve"> </w:t>
              </w:r>
            </w:hyperlink>
            <w:hyperlink r:id="rId124" w:history="1">
              <w:r w:rsidRPr="00B51F95">
                <w:rPr>
                  <w:rFonts w:ascii="Times New Roman" w:hAnsi="Times New Roman"/>
                  <w:szCs w:val="20"/>
                </w:rPr>
                <w:t>1</w:t>
              </w:r>
            </w:hyperlink>
            <w:hyperlink r:id="rId12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26" w:history="1">
              <w:r w:rsidRPr="00B51F95">
                <w:rPr>
                  <w:rFonts w:ascii="Times New Roman" w:hAnsi="Times New Roman"/>
                  <w:szCs w:val="20"/>
                </w:rPr>
                <w:t xml:space="preserve"> </w:t>
              </w:r>
            </w:hyperlink>
            <w:hyperlink r:id="rId127" w:history="1">
              <w:r w:rsidRPr="00B51F95">
                <w:rPr>
                  <w:rFonts w:ascii="Times New Roman" w:hAnsi="Times New Roman"/>
                  <w:szCs w:val="20"/>
                </w:rPr>
                <w:t>приказом</w:t>
              </w:r>
            </w:hyperlink>
            <w:hyperlink r:id="rId12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(п.11.4 Таблица 7); СП 42.13330.2016 Градостроительство. Планировка и застройка городских и сельских </w:t>
            </w:r>
            <w:r w:rsidRPr="00B51F95">
              <w:rPr>
                <w:rFonts w:ascii="Times New Roman" w:hAnsi="Times New Roman"/>
                <w:szCs w:val="20"/>
              </w:rPr>
              <w:lastRenderedPageBreak/>
              <w:t xml:space="preserve">поселений. Актуализированная редакция СНиП 2.07.01-89*, </w:t>
            </w:r>
            <w:hyperlink r:id="rId129" w:anchor="block_2" w:history="1">
              <w:r w:rsidRPr="00B51F95">
                <w:rPr>
                  <w:rFonts w:ascii="Times New Roman" w:hAnsi="Times New Roman"/>
                  <w:szCs w:val="20"/>
                </w:rPr>
                <w:t>Приказом</w:t>
              </w:r>
            </w:hyperlink>
            <w:hyperlink r:id="rId13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31" w:anchor="block_1012" w:history="1">
              <w:r w:rsidRPr="00B51F95">
                <w:rPr>
                  <w:rFonts w:ascii="Times New Roman" w:hAnsi="Times New Roman"/>
                  <w:szCs w:val="20"/>
                </w:rPr>
                <w:t xml:space="preserve"> </w:t>
              </w:r>
            </w:hyperlink>
            <w:hyperlink r:id="rId132" w:anchor="block_1012" w:history="1">
              <w:r w:rsidRPr="00B51F95">
                <w:rPr>
                  <w:rFonts w:ascii="Times New Roman" w:hAnsi="Times New Roman"/>
                  <w:szCs w:val="20"/>
                </w:rPr>
                <w:t>приказа</w:t>
              </w:r>
            </w:hyperlink>
            <w:hyperlink r:id="rId13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34" w:history="1">
              <w:r w:rsidRPr="00B51F95">
                <w:rPr>
                  <w:rFonts w:ascii="Times New Roman" w:hAnsi="Times New Roman"/>
                  <w:szCs w:val="20"/>
                </w:rPr>
                <w:t xml:space="preserve">Изменение </w:t>
              </w:r>
            </w:hyperlink>
            <w:hyperlink r:id="rId135" w:history="1">
              <w:r w:rsidRPr="00B51F95">
                <w:rPr>
                  <w:rFonts w:ascii="Times New Roman" w:hAnsi="Times New Roman"/>
                  <w:szCs w:val="20"/>
                  <w:lang w:val="en-US"/>
                </w:rPr>
                <w:t>N</w:t>
              </w:r>
            </w:hyperlink>
            <w:hyperlink r:id="rId136" w:history="1">
              <w:r w:rsidRPr="00B51F95">
                <w:rPr>
                  <w:rFonts w:ascii="Times New Roman" w:hAnsi="Times New Roman"/>
                  <w:szCs w:val="20"/>
                </w:rPr>
                <w:t xml:space="preserve"> </w:t>
              </w:r>
            </w:hyperlink>
            <w:hyperlink r:id="rId137" w:history="1">
              <w:r w:rsidRPr="00B51F95">
                <w:rPr>
                  <w:rFonts w:ascii="Times New Roman" w:hAnsi="Times New Roman"/>
                  <w:szCs w:val="20"/>
                </w:rPr>
                <w:t>1</w:t>
              </w:r>
            </w:hyperlink>
            <w:hyperlink r:id="rId13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39" w:history="1">
              <w:r w:rsidRPr="00B51F95">
                <w:rPr>
                  <w:rFonts w:ascii="Times New Roman" w:hAnsi="Times New Roman"/>
                  <w:szCs w:val="20"/>
                </w:rPr>
                <w:t xml:space="preserve"> </w:t>
              </w:r>
            </w:hyperlink>
            <w:hyperlink r:id="rId140" w:history="1">
              <w:r w:rsidRPr="00B51F95">
                <w:rPr>
                  <w:rFonts w:ascii="Times New Roman" w:hAnsi="Times New Roman"/>
                  <w:szCs w:val="20"/>
                </w:rPr>
                <w:t>приказом</w:t>
              </w:r>
            </w:hyperlink>
            <w:hyperlink r:id="rId14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(п.11.5 Таблица 8). </w:t>
            </w:r>
          </w:p>
        </w:tc>
      </w:tr>
      <w:tr w:rsidR="004105AF" w:rsidRPr="00B51F95" w:rsidTr="00561CF6">
        <w:tblPrEx>
          <w:tblCellMar>
            <w:top w:w="51" w:type="dxa"/>
            <w:right w:w="60" w:type="dxa"/>
          </w:tblCellMar>
        </w:tblPrEx>
        <w:trPr>
          <w:gridAfter w:val="2"/>
          <w:wAfter w:w="63" w:type="dxa"/>
          <w:trHeight w:val="7957"/>
        </w:trPr>
        <w:tc>
          <w:tcPr>
            <w:tcW w:w="605" w:type="dxa"/>
            <w:vMerge/>
            <w:shd w:val="clear" w:color="auto" w:fill="auto"/>
            <w:tcMar>
              <w:top w:w="51" w:type="dxa"/>
              <w:left w:w="108" w:type="dxa"/>
              <w:bottom w:w="0" w:type="dxa"/>
              <w:right w:w="60" w:type="dxa"/>
            </w:tcMar>
          </w:tcPr>
          <w:p w:rsidR="004105AF" w:rsidRPr="00B51F95" w:rsidRDefault="004105AF" w:rsidP="004105AF">
            <w:pPr>
              <w:spacing w:line="258" w:lineRule="auto"/>
              <w:ind w:left="17"/>
              <w:jc w:val="center"/>
              <w:rPr>
                <w:rFonts w:ascii="Times New Roman" w:hAnsi="Times New Roman"/>
                <w:szCs w:val="20"/>
              </w:rPr>
            </w:pPr>
          </w:p>
        </w:tc>
        <w:tc>
          <w:tcPr>
            <w:tcW w:w="696" w:type="dxa"/>
            <w:gridSpan w:val="3"/>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2.2.</w:t>
            </w:r>
          </w:p>
        </w:tc>
        <w:tc>
          <w:tcPr>
            <w:tcW w:w="3396"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обеспеченности объектов автомобильными стоянками </w:t>
            </w:r>
          </w:p>
        </w:tc>
        <w:tc>
          <w:tcPr>
            <w:tcW w:w="2123" w:type="dxa"/>
            <w:gridSpan w:val="10"/>
            <w:shd w:val="clear" w:color="auto" w:fill="auto"/>
            <w:tcMar>
              <w:top w:w="51" w:type="dxa"/>
              <w:left w:w="108" w:type="dxa"/>
              <w:bottom w:w="0" w:type="dxa"/>
              <w:right w:w="6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0" w:type="dxa"/>
            </w:tcMar>
          </w:tcPr>
          <w:p w:rsidR="004105AF" w:rsidRPr="00B51F95" w:rsidRDefault="004105AF" w:rsidP="004105AF">
            <w:pPr>
              <w:spacing w:after="1" w:line="237" w:lineRule="auto"/>
              <w:rPr>
                <w:rFonts w:ascii="Times New Roman" w:hAnsi="Times New Roman"/>
                <w:szCs w:val="20"/>
                <w:lang w:val="en-US"/>
              </w:rPr>
            </w:pPr>
            <w:r w:rsidRPr="00B51F95">
              <w:rPr>
                <w:rFonts w:ascii="Times New Roman" w:hAnsi="Times New Roman"/>
                <w:szCs w:val="20"/>
              </w:rPr>
              <w:t xml:space="preserve">Количество </w:t>
            </w:r>
            <w:proofErr w:type="spellStart"/>
            <w:r w:rsidRPr="00B51F95">
              <w:rPr>
                <w:rFonts w:ascii="Times New Roman" w:hAnsi="Times New Roman"/>
                <w:szCs w:val="20"/>
              </w:rPr>
              <w:t>машино</w:t>
            </w:r>
            <w:proofErr w:type="spellEnd"/>
            <w:r w:rsidRPr="00B51F95">
              <w:rPr>
                <w:rFonts w:ascii="Times New Roman" w:hAnsi="Times New Roman"/>
                <w:szCs w:val="20"/>
              </w:rPr>
              <w:t xml:space="preserve">-мест на открытых </w:t>
            </w:r>
            <w:proofErr w:type="spellStart"/>
            <w:r w:rsidRPr="00B51F95">
              <w:rPr>
                <w:rFonts w:ascii="Times New Roman" w:hAnsi="Times New Roman"/>
                <w:szCs w:val="20"/>
              </w:rPr>
              <w:t>приобъектных</w:t>
            </w:r>
            <w:proofErr w:type="spellEnd"/>
            <w:r w:rsidRPr="00B51F95">
              <w:rPr>
                <w:rFonts w:ascii="Times New Roman" w:hAnsi="Times New Roman"/>
                <w:szCs w:val="20"/>
              </w:rPr>
              <w:t xml:space="preserve"> стоянках у общественных зданий, учреждений, предприятий, торговых центров, вокзалов и т.д. (в том числе встроенных, пристроенных к жилым зданиям) определяется в соответствии с СП 42.13330.2016 (Таблица 11.8 Приложение Ж); Расстояние пешеходных подходов от стоянок для временного хранения легковых автомобилей следует принимать не более, м. (СП 42.13330.2016 п.11.25); Размер земельных участков гаражей и стоянок легковых автомобилей в зависимости от их этажности в соответствии с СП 42.13330.2016 (п. 11.37); В соответствии с ВСН 62-91* следует выделять места для личных автотранспортных средств инвалидов; От стоянок для постоянного и временного хранения автомобилей необходимо </w:t>
            </w:r>
            <w:r w:rsidRPr="00B51F95">
              <w:rPr>
                <w:rFonts w:ascii="Times New Roman" w:hAnsi="Times New Roman"/>
                <w:szCs w:val="20"/>
              </w:rPr>
              <w:lastRenderedPageBreak/>
              <w:t xml:space="preserve">соблюдать санитарные разрывы согласно СанПиН 2.1/2.1.1.1200-03; Для хранения грузовых автомобилей следует предусматривать открытые площадки в соответствии с требованиями СП 37.13330.2012 Промышленный транспорт. </w:t>
            </w:r>
            <w:proofErr w:type="spellStart"/>
            <w:r w:rsidRPr="00B51F95">
              <w:rPr>
                <w:rFonts w:ascii="Times New Roman" w:hAnsi="Times New Roman"/>
                <w:szCs w:val="20"/>
                <w:lang w:val="en-US"/>
              </w:rPr>
              <w:t>Актуализированная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редакция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СНиП</w:t>
            </w:r>
            <w:proofErr w:type="spellEnd"/>
            <w:r w:rsidRPr="00B51F95">
              <w:rPr>
                <w:rFonts w:ascii="Times New Roman" w:hAnsi="Times New Roman"/>
                <w:szCs w:val="20"/>
                <w:lang w:val="en-US"/>
              </w:rPr>
              <w:t xml:space="preserve"> 2.05.07-91* (с </w:t>
            </w:r>
            <w:proofErr w:type="spellStart"/>
            <w:r w:rsidRPr="00B51F95">
              <w:rPr>
                <w:rFonts w:ascii="Times New Roman" w:hAnsi="Times New Roman"/>
                <w:szCs w:val="20"/>
                <w:lang w:val="en-US"/>
              </w:rPr>
              <w:t>Изменениями</w:t>
            </w:r>
            <w:proofErr w:type="spellEnd"/>
            <w:r w:rsidRPr="00B51F95">
              <w:rPr>
                <w:rFonts w:ascii="Times New Roman" w:hAnsi="Times New Roman"/>
                <w:szCs w:val="20"/>
                <w:lang w:val="en-US"/>
              </w:rPr>
              <w:t xml:space="preserve"> N 1, 2, 3)</w:t>
            </w:r>
          </w:p>
        </w:tc>
      </w:tr>
      <w:tr w:rsidR="004105AF" w:rsidRPr="00B51F95" w:rsidTr="00561CF6">
        <w:tblPrEx>
          <w:tblCellMar>
            <w:top w:w="51" w:type="dxa"/>
            <w:right w:w="72" w:type="dxa"/>
          </w:tblCellMar>
        </w:tblPrEx>
        <w:trPr>
          <w:gridAfter w:val="3"/>
          <w:wAfter w:w="70" w:type="dxa"/>
          <w:trHeight w:val="1347"/>
        </w:trPr>
        <w:tc>
          <w:tcPr>
            <w:tcW w:w="605" w:type="dxa"/>
            <w:vMerge w:val="restart"/>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lang w:val="en-US"/>
              </w:rPr>
            </w:pPr>
          </w:p>
        </w:tc>
        <w:tc>
          <w:tcPr>
            <w:tcW w:w="689" w:type="dxa"/>
            <w:gridSpan w:val="2"/>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lang w:val="en-US"/>
              </w:rPr>
            </w:pPr>
          </w:p>
        </w:tc>
        <w:tc>
          <w:tcPr>
            <w:tcW w:w="3396" w:type="dxa"/>
            <w:gridSpan w:val="10"/>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lang w:val="en-US"/>
              </w:rPr>
            </w:pP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42" w:anchor="block_2" w:history="1">
              <w:r w:rsidRPr="00B51F95">
                <w:rPr>
                  <w:rFonts w:ascii="Times New Roman" w:hAnsi="Times New Roman"/>
                  <w:szCs w:val="20"/>
                </w:rPr>
                <w:t xml:space="preserve"> </w:t>
              </w:r>
            </w:hyperlink>
            <w:hyperlink r:id="rId143" w:anchor="block_2" w:history="1">
              <w:r w:rsidRPr="00B51F95">
                <w:rPr>
                  <w:rFonts w:ascii="Times New Roman" w:hAnsi="Times New Roman"/>
                  <w:szCs w:val="20"/>
                </w:rPr>
                <w:t>Приказом</w:t>
              </w:r>
            </w:hyperlink>
            <w:hyperlink r:id="rId14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45" w:anchor="block_1012" w:history="1">
              <w:r w:rsidRPr="00B51F95">
                <w:rPr>
                  <w:rFonts w:ascii="Times New Roman" w:hAnsi="Times New Roman"/>
                  <w:szCs w:val="20"/>
                </w:rPr>
                <w:t xml:space="preserve"> </w:t>
              </w:r>
            </w:hyperlink>
            <w:hyperlink r:id="rId146" w:anchor="block_1012" w:history="1">
              <w:r w:rsidRPr="00B51F95">
                <w:rPr>
                  <w:rFonts w:ascii="Times New Roman" w:hAnsi="Times New Roman"/>
                  <w:szCs w:val="20"/>
                </w:rPr>
                <w:t>приказа</w:t>
              </w:r>
            </w:hyperlink>
            <w:hyperlink r:id="rId14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48" w:history="1">
              <w:r w:rsidRPr="00B51F95">
                <w:rPr>
                  <w:rFonts w:ascii="Times New Roman" w:hAnsi="Times New Roman"/>
                  <w:szCs w:val="20"/>
                </w:rPr>
                <w:t xml:space="preserve">Изменение </w:t>
              </w:r>
            </w:hyperlink>
            <w:hyperlink r:id="rId149" w:history="1">
              <w:r w:rsidRPr="00B51F95">
                <w:rPr>
                  <w:rFonts w:ascii="Times New Roman" w:hAnsi="Times New Roman"/>
                  <w:szCs w:val="20"/>
                  <w:lang w:val="en-US"/>
                </w:rPr>
                <w:t>N</w:t>
              </w:r>
            </w:hyperlink>
            <w:hyperlink r:id="rId150" w:history="1">
              <w:r w:rsidRPr="00B51F95">
                <w:rPr>
                  <w:rFonts w:ascii="Times New Roman" w:hAnsi="Times New Roman"/>
                  <w:szCs w:val="20"/>
                </w:rPr>
                <w:t xml:space="preserve"> </w:t>
              </w:r>
            </w:hyperlink>
            <w:hyperlink r:id="rId151" w:history="1">
              <w:r w:rsidRPr="00B51F95">
                <w:rPr>
                  <w:rFonts w:ascii="Times New Roman" w:hAnsi="Times New Roman"/>
                  <w:szCs w:val="20"/>
                </w:rPr>
                <w:t>1</w:t>
              </w:r>
            </w:hyperlink>
            <w:hyperlink r:id="rId15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53" w:history="1">
              <w:r w:rsidRPr="00B51F95">
                <w:rPr>
                  <w:rFonts w:ascii="Times New Roman" w:hAnsi="Times New Roman"/>
                  <w:szCs w:val="20"/>
                </w:rPr>
                <w:t xml:space="preserve"> </w:t>
              </w:r>
            </w:hyperlink>
            <w:hyperlink r:id="rId154" w:history="1">
              <w:r w:rsidRPr="00B51F95">
                <w:rPr>
                  <w:rFonts w:ascii="Times New Roman" w:hAnsi="Times New Roman"/>
                  <w:szCs w:val="20"/>
                </w:rPr>
                <w:t>приказом</w:t>
              </w:r>
            </w:hyperlink>
            <w:hyperlink r:id="rId15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 11.26 и п. 11.27) </w:t>
            </w:r>
          </w:p>
        </w:tc>
      </w:tr>
      <w:tr w:rsidR="004105AF" w:rsidRPr="00B51F95" w:rsidTr="00561CF6">
        <w:tblPrEx>
          <w:tblCellMar>
            <w:top w:w="51" w:type="dxa"/>
            <w:right w:w="72" w:type="dxa"/>
          </w:tblCellMar>
        </w:tblPrEx>
        <w:trPr>
          <w:gridAfter w:val="3"/>
          <w:wAfter w:w="70" w:type="dxa"/>
          <w:trHeight w:val="638"/>
        </w:trPr>
        <w:tc>
          <w:tcPr>
            <w:tcW w:w="605" w:type="dxa"/>
            <w:vMerge/>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rPr>
            </w:pPr>
          </w:p>
        </w:tc>
        <w:tc>
          <w:tcPr>
            <w:tcW w:w="689" w:type="dxa"/>
            <w:gridSpan w:val="2"/>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2.3.</w:t>
            </w:r>
          </w:p>
        </w:tc>
        <w:tc>
          <w:tcPr>
            <w:tcW w:w="3396" w:type="dxa"/>
            <w:gridSpan w:val="10"/>
            <w:shd w:val="clear" w:color="auto" w:fill="auto"/>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 </w:t>
            </w: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37"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минимально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допустимого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уровня</w:t>
            </w:r>
            <w:proofErr w:type="spellEnd"/>
            <w:r w:rsidRPr="00B51F95">
              <w:rPr>
                <w:rFonts w:ascii="Times New Roman" w:hAnsi="Times New Roman"/>
                <w:szCs w:val="20"/>
                <w:lang w:val="en-US"/>
              </w:rPr>
              <w:t xml:space="preserve"> </w:t>
            </w:r>
          </w:p>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обеспеченности</w:t>
            </w:r>
            <w:proofErr w:type="spellEnd"/>
            <w:r w:rsidRPr="00B51F95">
              <w:rPr>
                <w:rFonts w:ascii="Times New Roman" w:hAnsi="Times New Roman"/>
                <w:szCs w:val="20"/>
                <w:lang w:val="en-US"/>
              </w:rPr>
              <w:t xml:space="preserve"> </w:t>
            </w:r>
          </w:p>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after="2" w:line="237" w:lineRule="auto"/>
              <w:ind w:right="76"/>
              <w:rPr>
                <w:rFonts w:ascii="Times New Roman" w:hAnsi="Times New Roman"/>
                <w:szCs w:val="20"/>
              </w:rPr>
            </w:pPr>
            <w:r w:rsidRPr="00B51F95">
              <w:rPr>
                <w:rFonts w:ascii="Times New Roman" w:hAnsi="Times New Roman"/>
                <w:szCs w:val="20"/>
              </w:rP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156" w:history="1">
              <w:r w:rsidRPr="00B51F95">
                <w:rPr>
                  <w:rFonts w:ascii="Times New Roman" w:hAnsi="Times New Roman"/>
                  <w:szCs w:val="20"/>
                </w:rPr>
                <w:t>СП</w:t>
              </w:r>
              <w:proofErr w:type="spellEnd"/>
            </w:hyperlink>
            <w:hyperlink r:id="rId157" w:history="1">
              <w:r w:rsidRPr="00B51F95">
                <w:rPr>
                  <w:rFonts w:ascii="Times New Roman" w:hAnsi="Times New Roman"/>
                  <w:szCs w:val="20"/>
                </w:rPr>
                <w:t xml:space="preserve"> </w:t>
              </w:r>
            </w:hyperlink>
            <w:hyperlink r:id="rId158" w:history="1">
              <w:r w:rsidRPr="00B51F95">
                <w:rPr>
                  <w:rFonts w:ascii="Times New Roman" w:hAnsi="Times New Roman"/>
                  <w:szCs w:val="20"/>
                </w:rPr>
                <w:t>42.13330.2016,</w:t>
              </w:r>
            </w:hyperlink>
            <w:r w:rsidRPr="00B51F95">
              <w:rPr>
                <w:rFonts w:ascii="Times New Roman" w:hAnsi="Times New Roman"/>
                <w:szCs w:val="20"/>
              </w:rPr>
              <w:t xml:space="preserve"> </w:t>
            </w:r>
            <w:hyperlink r:id="rId159" w:anchor="block_2" w:history="1">
              <w:r w:rsidRPr="00B51F95">
                <w:rPr>
                  <w:rFonts w:ascii="Times New Roman" w:hAnsi="Times New Roman"/>
                  <w:szCs w:val="20"/>
                </w:rPr>
                <w:t>Приказом</w:t>
              </w:r>
            </w:hyperlink>
            <w:hyperlink r:id="rId16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61" w:anchor="block_1012" w:history="1">
              <w:r w:rsidRPr="00B51F95">
                <w:rPr>
                  <w:rFonts w:ascii="Times New Roman" w:hAnsi="Times New Roman"/>
                  <w:szCs w:val="20"/>
                </w:rPr>
                <w:t xml:space="preserve"> </w:t>
              </w:r>
            </w:hyperlink>
            <w:hyperlink r:id="rId162" w:anchor="block_1012" w:history="1">
              <w:r w:rsidRPr="00B51F95">
                <w:rPr>
                  <w:rFonts w:ascii="Times New Roman" w:hAnsi="Times New Roman"/>
                  <w:szCs w:val="20"/>
                </w:rPr>
                <w:t>приказа</w:t>
              </w:r>
            </w:hyperlink>
            <w:hyperlink r:id="rId16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64" w:history="1">
              <w:r w:rsidRPr="00B51F95">
                <w:rPr>
                  <w:rFonts w:ascii="Times New Roman" w:hAnsi="Times New Roman"/>
                  <w:szCs w:val="20"/>
                </w:rPr>
                <w:t xml:space="preserve">Изменение </w:t>
              </w:r>
            </w:hyperlink>
            <w:hyperlink r:id="rId165" w:history="1">
              <w:r w:rsidRPr="00B51F95">
                <w:rPr>
                  <w:rFonts w:ascii="Times New Roman" w:hAnsi="Times New Roman"/>
                  <w:szCs w:val="20"/>
                  <w:lang w:val="en-US"/>
                </w:rPr>
                <w:t>N</w:t>
              </w:r>
            </w:hyperlink>
            <w:hyperlink r:id="rId166" w:history="1">
              <w:r w:rsidRPr="00B51F95">
                <w:rPr>
                  <w:rFonts w:ascii="Times New Roman" w:hAnsi="Times New Roman"/>
                  <w:szCs w:val="20"/>
                </w:rPr>
                <w:t xml:space="preserve"> </w:t>
              </w:r>
            </w:hyperlink>
            <w:hyperlink r:id="rId167" w:history="1">
              <w:r w:rsidRPr="00B51F95">
                <w:rPr>
                  <w:rFonts w:ascii="Times New Roman" w:hAnsi="Times New Roman"/>
                  <w:szCs w:val="20"/>
                </w:rPr>
                <w:t>1</w:t>
              </w:r>
            </w:hyperlink>
            <w:hyperlink r:id="rId16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69" w:history="1">
              <w:r w:rsidRPr="00B51F95">
                <w:rPr>
                  <w:rFonts w:ascii="Times New Roman" w:hAnsi="Times New Roman"/>
                  <w:szCs w:val="20"/>
                </w:rPr>
                <w:t xml:space="preserve"> </w:t>
              </w:r>
            </w:hyperlink>
            <w:hyperlink r:id="rId170" w:history="1">
              <w:r w:rsidRPr="00B51F95">
                <w:rPr>
                  <w:rFonts w:ascii="Times New Roman" w:hAnsi="Times New Roman"/>
                  <w:szCs w:val="20"/>
                </w:rPr>
                <w:t>приказом</w:t>
              </w:r>
            </w:hyperlink>
            <w:hyperlink r:id="rId17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 11.26 и п. 11.27) </w:t>
            </w:r>
          </w:p>
        </w:tc>
      </w:tr>
      <w:tr w:rsidR="004105AF" w:rsidRPr="00B51F95" w:rsidTr="00561CF6">
        <w:tblPrEx>
          <w:tblCellMar>
            <w:top w:w="51" w:type="dxa"/>
            <w:right w:w="72" w:type="dxa"/>
          </w:tblCellMar>
        </w:tblPrEx>
        <w:trPr>
          <w:gridAfter w:val="3"/>
          <w:wAfter w:w="70" w:type="dxa"/>
          <w:trHeight w:val="2797"/>
        </w:trPr>
        <w:tc>
          <w:tcPr>
            <w:tcW w:w="605" w:type="dxa"/>
            <w:vMerge/>
            <w:shd w:val="clear" w:color="auto" w:fill="auto"/>
            <w:tcMar>
              <w:top w:w="51" w:type="dxa"/>
              <w:left w:w="108" w:type="dxa"/>
              <w:bottom w:w="0" w:type="dxa"/>
              <w:right w:w="72" w:type="dxa"/>
            </w:tcMar>
          </w:tcPr>
          <w:p w:rsidR="004105AF" w:rsidRPr="00B51F95" w:rsidRDefault="004105AF" w:rsidP="004105AF">
            <w:pPr>
              <w:spacing w:line="258" w:lineRule="auto"/>
              <w:ind w:left="17"/>
              <w:jc w:val="center"/>
              <w:rPr>
                <w:rFonts w:ascii="Times New Roman" w:hAnsi="Times New Roman"/>
                <w:szCs w:val="20"/>
              </w:rPr>
            </w:pPr>
          </w:p>
        </w:tc>
        <w:tc>
          <w:tcPr>
            <w:tcW w:w="689" w:type="dxa"/>
            <w:gridSpan w:val="2"/>
            <w:vMerge w:val="restart"/>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2.4.</w:t>
            </w:r>
          </w:p>
        </w:tc>
        <w:tc>
          <w:tcPr>
            <w:tcW w:w="3396" w:type="dxa"/>
            <w:gridSpan w:val="10"/>
            <w:vMerge w:val="restart"/>
            <w:shd w:val="clear" w:color="auto" w:fill="auto"/>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 xml:space="preserve">Расчетные показатели объектов,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предназначенных для предоставления транспортных услуг населению и организации транспортного обслуживания населения  </w:t>
            </w: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line="237" w:lineRule="auto"/>
              <w:ind w:right="76"/>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72" w:anchor="block_2" w:history="1">
              <w:r w:rsidRPr="00B51F95">
                <w:rPr>
                  <w:rFonts w:ascii="Times New Roman" w:hAnsi="Times New Roman"/>
                  <w:szCs w:val="20"/>
                </w:rPr>
                <w:t xml:space="preserve"> </w:t>
              </w:r>
            </w:hyperlink>
            <w:hyperlink r:id="rId173" w:anchor="block_2" w:history="1">
              <w:r w:rsidRPr="00B51F95">
                <w:rPr>
                  <w:rFonts w:ascii="Times New Roman" w:hAnsi="Times New Roman"/>
                  <w:szCs w:val="20"/>
                </w:rPr>
                <w:t>Приказом</w:t>
              </w:r>
            </w:hyperlink>
            <w:hyperlink r:id="rId17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75" w:anchor="block_1012" w:history="1">
              <w:r w:rsidRPr="00B51F95">
                <w:rPr>
                  <w:rFonts w:ascii="Times New Roman" w:hAnsi="Times New Roman"/>
                  <w:szCs w:val="20"/>
                </w:rPr>
                <w:t xml:space="preserve"> </w:t>
              </w:r>
            </w:hyperlink>
            <w:hyperlink r:id="rId176" w:anchor="block_1012" w:history="1">
              <w:r w:rsidRPr="00B51F95">
                <w:rPr>
                  <w:rFonts w:ascii="Times New Roman" w:hAnsi="Times New Roman"/>
                  <w:szCs w:val="20"/>
                </w:rPr>
                <w:t>приказа</w:t>
              </w:r>
            </w:hyperlink>
            <w:hyperlink r:id="rId17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78" w:history="1">
              <w:r w:rsidRPr="00B51F95">
                <w:rPr>
                  <w:rFonts w:ascii="Times New Roman" w:hAnsi="Times New Roman"/>
                  <w:szCs w:val="20"/>
                </w:rPr>
                <w:t xml:space="preserve">Изменение </w:t>
              </w:r>
            </w:hyperlink>
            <w:hyperlink r:id="rId179" w:history="1">
              <w:r w:rsidRPr="00B51F95">
                <w:rPr>
                  <w:rFonts w:ascii="Times New Roman" w:hAnsi="Times New Roman"/>
                  <w:szCs w:val="20"/>
                  <w:lang w:val="en-US"/>
                </w:rPr>
                <w:t>N</w:t>
              </w:r>
            </w:hyperlink>
            <w:hyperlink r:id="rId180" w:history="1">
              <w:r w:rsidRPr="00B51F95">
                <w:rPr>
                  <w:rFonts w:ascii="Times New Roman" w:hAnsi="Times New Roman"/>
                  <w:szCs w:val="20"/>
                </w:rPr>
                <w:t xml:space="preserve"> </w:t>
              </w:r>
            </w:hyperlink>
            <w:hyperlink r:id="rId181" w:history="1">
              <w:r w:rsidRPr="00B51F95">
                <w:rPr>
                  <w:rFonts w:ascii="Times New Roman" w:hAnsi="Times New Roman"/>
                  <w:szCs w:val="20"/>
                </w:rPr>
                <w:t>1</w:t>
              </w:r>
            </w:hyperlink>
            <w:hyperlink r:id="rId18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83" w:history="1">
              <w:r w:rsidRPr="00B51F95">
                <w:rPr>
                  <w:rFonts w:ascii="Times New Roman" w:hAnsi="Times New Roman"/>
                  <w:szCs w:val="20"/>
                </w:rPr>
                <w:t xml:space="preserve"> </w:t>
              </w:r>
            </w:hyperlink>
            <w:hyperlink r:id="rId184" w:history="1">
              <w:r w:rsidRPr="00B51F95">
                <w:rPr>
                  <w:rFonts w:ascii="Times New Roman" w:hAnsi="Times New Roman"/>
                  <w:szCs w:val="20"/>
                </w:rPr>
                <w:t>приказом</w:t>
              </w:r>
            </w:hyperlink>
            <w:hyperlink r:id="rId18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(гл.11)</w:t>
            </w:r>
          </w:p>
        </w:tc>
      </w:tr>
      <w:tr w:rsidR="004105AF" w:rsidRPr="00B51F95" w:rsidTr="00561CF6">
        <w:tblPrEx>
          <w:tblCellMar>
            <w:top w:w="51" w:type="dxa"/>
            <w:right w:w="72" w:type="dxa"/>
          </w:tblCellMar>
        </w:tblPrEx>
        <w:trPr>
          <w:gridAfter w:val="3"/>
          <w:wAfter w:w="70" w:type="dxa"/>
          <w:trHeight w:val="497"/>
        </w:trPr>
        <w:tc>
          <w:tcPr>
            <w:tcW w:w="605" w:type="dxa"/>
            <w:vMerge/>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rPr>
            </w:pPr>
          </w:p>
        </w:tc>
        <w:tc>
          <w:tcPr>
            <w:tcW w:w="689" w:type="dxa"/>
            <w:gridSpan w:val="2"/>
            <w:vMerge/>
            <w:shd w:val="clear" w:color="auto" w:fill="auto"/>
            <w:tcMar>
              <w:top w:w="51" w:type="dxa"/>
              <w:left w:w="108" w:type="dxa"/>
              <w:bottom w:w="0" w:type="dxa"/>
              <w:right w:w="72"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72"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72"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86" w:anchor="block_2" w:history="1">
              <w:r w:rsidRPr="00B51F95">
                <w:rPr>
                  <w:rFonts w:ascii="Times New Roman" w:hAnsi="Times New Roman"/>
                  <w:szCs w:val="20"/>
                </w:rPr>
                <w:t>Приказом</w:t>
              </w:r>
            </w:hyperlink>
            <w:hyperlink r:id="rId187"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188" w:anchor="block_1012" w:history="1">
              <w:r w:rsidRPr="00B51F95">
                <w:rPr>
                  <w:rFonts w:ascii="Times New Roman" w:hAnsi="Times New Roman"/>
                  <w:szCs w:val="20"/>
                </w:rPr>
                <w:t xml:space="preserve"> </w:t>
              </w:r>
            </w:hyperlink>
            <w:hyperlink r:id="rId189" w:anchor="block_1012" w:history="1">
              <w:r w:rsidRPr="00B51F95">
                <w:rPr>
                  <w:rFonts w:ascii="Times New Roman" w:hAnsi="Times New Roman"/>
                  <w:szCs w:val="20"/>
                </w:rPr>
                <w:t>приказа</w:t>
              </w:r>
            </w:hyperlink>
            <w:hyperlink r:id="rId190"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w:t>
            </w:r>
            <w:r w:rsidRPr="00B51F95">
              <w:rPr>
                <w:rFonts w:ascii="Times New Roman" w:hAnsi="Times New Roman"/>
                <w:szCs w:val="20"/>
              </w:rPr>
              <w:lastRenderedPageBreak/>
              <w:t xml:space="preserve">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191" w:history="1">
              <w:r w:rsidRPr="00B51F95">
                <w:rPr>
                  <w:rFonts w:ascii="Times New Roman" w:hAnsi="Times New Roman"/>
                  <w:szCs w:val="20"/>
                </w:rPr>
                <w:t xml:space="preserve">Изменение </w:t>
              </w:r>
            </w:hyperlink>
            <w:hyperlink r:id="rId192" w:history="1">
              <w:r w:rsidRPr="00B51F95">
                <w:rPr>
                  <w:rFonts w:ascii="Times New Roman" w:hAnsi="Times New Roman"/>
                  <w:szCs w:val="20"/>
                  <w:lang w:val="en-US"/>
                </w:rPr>
                <w:t>N</w:t>
              </w:r>
            </w:hyperlink>
            <w:hyperlink r:id="rId193" w:history="1">
              <w:r w:rsidRPr="00B51F95">
                <w:rPr>
                  <w:rFonts w:ascii="Times New Roman" w:hAnsi="Times New Roman"/>
                  <w:szCs w:val="20"/>
                </w:rPr>
                <w:t xml:space="preserve"> </w:t>
              </w:r>
            </w:hyperlink>
            <w:hyperlink r:id="rId194" w:history="1">
              <w:r w:rsidRPr="00B51F95">
                <w:rPr>
                  <w:rFonts w:ascii="Times New Roman" w:hAnsi="Times New Roman"/>
                  <w:szCs w:val="20"/>
                </w:rPr>
                <w:t>1</w:t>
              </w:r>
            </w:hyperlink>
            <w:hyperlink r:id="rId195"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196" w:history="1">
              <w:r w:rsidRPr="00B51F95">
                <w:rPr>
                  <w:rFonts w:ascii="Times New Roman" w:hAnsi="Times New Roman"/>
                  <w:szCs w:val="20"/>
                </w:rPr>
                <w:t xml:space="preserve"> </w:t>
              </w:r>
            </w:hyperlink>
            <w:hyperlink r:id="rId197" w:history="1">
              <w:r w:rsidRPr="00B51F95">
                <w:rPr>
                  <w:rFonts w:ascii="Times New Roman" w:hAnsi="Times New Roman"/>
                  <w:szCs w:val="20"/>
                </w:rPr>
                <w:t>приказом</w:t>
              </w:r>
            </w:hyperlink>
            <w:hyperlink r:id="rId198"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 11.2)</w:t>
            </w:r>
          </w:p>
        </w:tc>
      </w:tr>
      <w:tr w:rsidR="004105AF" w:rsidRPr="00B51F95" w:rsidTr="00561CF6">
        <w:tblPrEx>
          <w:tblCellMar>
            <w:top w:w="51" w:type="dxa"/>
            <w:right w:w="65" w:type="dxa"/>
          </w:tblCellMar>
        </w:tblPrEx>
        <w:trPr>
          <w:gridAfter w:val="8"/>
          <w:wAfter w:w="221" w:type="dxa"/>
          <w:trHeight w:val="2348"/>
        </w:trPr>
        <w:tc>
          <w:tcPr>
            <w:tcW w:w="605" w:type="dxa"/>
            <w:vMerge w:val="restart"/>
            <w:shd w:val="clear" w:color="auto" w:fill="auto"/>
            <w:tcMar>
              <w:top w:w="51" w:type="dxa"/>
              <w:left w:w="108" w:type="dxa"/>
              <w:bottom w:w="0" w:type="dxa"/>
              <w:right w:w="65" w:type="dxa"/>
            </w:tcMar>
          </w:tcPr>
          <w:p w:rsidR="004105AF" w:rsidRPr="00B51F95" w:rsidRDefault="004105AF" w:rsidP="004105AF">
            <w:pPr>
              <w:spacing w:line="258" w:lineRule="auto"/>
              <w:ind w:right="43"/>
              <w:rPr>
                <w:rFonts w:ascii="Times New Roman" w:hAnsi="Times New Roman"/>
                <w:szCs w:val="20"/>
                <w:lang w:val="en-US"/>
              </w:rPr>
            </w:pPr>
            <w:r w:rsidRPr="00B51F95">
              <w:rPr>
                <w:rFonts w:ascii="Times New Roman" w:hAnsi="Times New Roman"/>
                <w:szCs w:val="20"/>
                <w:lang w:val="en-US"/>
              </w:rPr>
              <w:lastRenderedPageBreak/>
              <w:t>3.</w:t>
            </w:r>
          </w:p>
        </w:tc>
        <w:tc>
          <w:tcPr>
            <w:tcW w:w="3934" w:type="dxa"/>
            <w:gridSpan w:val="7"/>
            <w:vMerge w:val="restart"/>
            <w:shd w:val="clear" w:color="auto" w:fill="auto"/>
            <w:tcMar>
              <w:top w:w="51" w:type="dxa"/>
              <w:left w:w="108" w:type="dxa"/>
              <w:bottom w:w="0" w:type="dxa"/>
              <w:right w:w="65" w:type="dxa"/>
            </w:tcMar>
          </w:tcPr>
          <w:p w:rsidR="004105AF" w:rsidRPr="00B51F95" w:rsidRDefault="004105AF" w:rsidP="004105AF">
            <w:pPr>
              <w:spacing w:line="258" w:lineRule="auto"/>
              <w:ind w:right="8"/>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областям физической культуры и массового спорта </w:t>
            </w: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199" w:anchor="block_2" w:history="1">
              <w:r w:rsidRPr="00B51F95">
                <w:rPr>
                  <w:rFonts w:ascii="Times New Roman" w:hAnsi="Times New Roman"/>
                  <w:szCs w:val="20"/>
                </w:rPr>
                <w:t>Приказом</w:t>
              </w:r>
            </w:hyperlink>
            <w:hyperlink r:id="rId20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01" w:anchor="block_1012" w:history="1">
              <w:r w:rsidRPr="00B51F95">
                <w:rPr>
                  <w:rFonts w:ascii="Times New Roman" w:hAnsi="Times New Roman"/>
                  <w:szCs w:val="20"/>
                </w:rPr>
                <w:t xml:space="preserve"> </w:t>
              </w:r>
            </w:hyperlink>
            <w:hyperlink r:id="rId202" w:anchor="block_1012" w:history="1">
              <w:r w:rsidRPr="00B51F95">
                <w:rPr>
                  <w:rFonts w:ascii="Times New Roman" w:hAnsi="Times New Roman"/>
                  <w:szCs w:val="20"/>
                </w:rPr>
                <w:t>приказа</w:t>
              </w:r>
            </w:hyperlink>
            <w:hyperlink r:id="rId20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04" w:history="1">
              <w:r w:rsidRPr="00B51F95">
                <w:rPr>
                  <w:rFonts w:ascii="Times New Roman" w:hAnsi="Times New Roman"/>
                  <w:szCs w:val="20"/>
                </w:rPr>
                <w:t xml:space="preserve">Изменение </w:t>
              </w:r>
            </w:hyperlink>
            <w:hyperlink r:id="rId205" w:history="1">
              <w:r w:rsidRPr="00B51F95">
                <w:rPr>
                  <w:rFonts w:ascii="Times New Roman" w:hAnsi="Times New Roman"/>
                  <w:szCs w:val="20"/>
                  <w:lang w:val="en-US"/>
                </w:rPr>
                <w:t>N</w:t>
              </w:r>
            </w:hyperlink>
            <w:hyperlink r:id="rId206" w:history="1">
              <w:r w:rsidRPr="00B51F95">
                <w:rPr>
                  <w:rFonts w:ascii="Times New Roman" w:hAnsi="Times New Roman"/>
                  <w:szCs w:val="20"/>
                </w:rPr>
                <w:t xml:space="preserve"> </w:t>
              </w:r>
            </w:hyperlink>
            <w:hyperlink r:id="rId207" w:history="1">
              <w:r w:rsidRPr="00B51F95">
                <w:rPr>
                  <w:rFonts w:ascii="Times New Roman" w:hAnsi="Times New Roman"/>
                  <w:szCs w:val="20"/>
                </w:rPr>
                <w:t>1</w:t>
              </w:r>
            </w:hyperlink>
            <w:hyperlink r:id="rId20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09" w:history="1">
              <w:r w:rsidRPr="00B51F95">
                <w:rPr>
                  <w:rFonts w:ascii="Times New Roman" w:hAnsi="Times New Roman"/>
                  <w:szCs w:val="20"/>
                </w:rPr>
                <w:t xml:space="preserve"> </w:t>
              </w:r>
            </w:hyperlink>
            <w:hyperlink r:id="rId210" w:history="1">
              <w:r w:rsidRPr="00B51F95">
                <w:rPr>
                  <w:rFonts w:ascii="Times New Roman" w:hAnsi="Times New Roman"/>
                  <w:szCs w:val="20"/>
                </w:rPr>
                <w:t>приказом</w:t>
              </w:r>
            </w:hyperlink>
            <w:hyperlink r:id="rId21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(Приложение Д). СП 31-113-2004 Бассейны для плавания. Таблица 4.4. СП 31-112-2004 Физкультурно-спортивные залы. Таблицы 4.1. и 4.2</w:t>
            </w:r>
          </w:p>
        </w:tc>
      </w:tr>
      <w:tr w:rsidR="004105AF" w:rsidRPr="00B51F95" w:rsidTr="00561CF6">
        <w:tblPrEx>
          <w:tblCellMar>
            <w:top w:w="51" w:type="dxa"/>
            <w:right w:w="65" w:type="dxa"/>
          </w:tblCellMar>
        </w:tblPrEx>
        <w:trPr>
          <w:gridAfter w:val="8"/>
          <w:wAfter w:w="221" w:type="dxa"/>
          <w:trHeight w:val="650"/>
        </w:trPr>
        <w:tc>
          <w:tcPr>
            <w:tcW w:w="605" w:type="dxa"/>
            <w:vMerge/>
            <w:shd w:val="clear" w:color="auto" w:fill="auto"/>
            <w:tcMar>
              <w:top w:w="51" w:type="dxa"/>
              <w:left w:w="108" w:type="dxa"/>
              <w:bottom w:w="0" w:type="dxa"/>
              <w:right w:w="65" w:type="dxa"/>
            </w:tcMar>
          </w:tcPr>
          <w:p w:rsidR="004105AF" w:rsidRPr="00B51F95" w:rsidRDefault="004105AF" w:rsidP="004105AF">
            <w:pPr>
              <w:spacing w:after="160" w:line="258" w:lineRule="auto"/>
              <w:rPr>
                <w:rFonts w:ascii="Times New Roman" w:hAnsi="Times New Roman"/>
                <w:szCs w:val="20"/>
              </w:rPr>
            </w:pPr>
          </w:p>
        </w:tc>
        <w:tc>
          <w:tcPr>
            <w:tcW w:w="3934" w:type="dxa"/>
            <w:gridSpan w:val="7"/>
            <w:vMerge/>
            <w:shd w:val="clear" w:color="auto" w:fill="auto"/>
            <w:tcMar>
              <w:top w:w="51" w:type="dxa"/>
              <w:left w:w="108" w:type="dxa"/>
              <w:bottom w:w="0" w:type="dxa"/>
              <w:right w:w="65"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line="237" w:lineRule="auto"/>
              <w:ind w:right="83"/>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212" w:anchor="block_2" w:history="1">
              <w:r w:rsidRPr="00B51F95">
                <w:rPr>
                  <w:rFonts w:ascii="Times New Roman" w:hAnsi="Times New Roman"/>
                  <w:szCs w:val="20"/>
                </w:rPr>
                <w:t>Приказом</w:t>
              </w:r>
            </w:hyperlink>
            <w:hyperlink r:id="rId21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14" w:anchor="block_1012" w:history="1">
              <w:r w:rsidRPr="00B51F95">
                <w:rPr>
                  <w:rFonts w:ascii="Times New Roman" w:hAnsi="Times New Roman"/>
                  <w:szCs w:val="20"/>
                </w:rPr>
                <w:t xml:space="preserve"> </w:t>
              </w:r>
            </w:hyperlink>
            <w:hyperlink r:id="rId215" w:anchor="block_1012" w:history="1">
              <w:r w:rsidRPr="00B51F95">
                <w:rPr>
                  <w:rFonts w:ascii="Times New Roman" w:hAnsi="Times New Roman"/>
                  <w:szCs w:val="20"/>
                </w:rPr>
                <w:t>приказа</w:t>
              </w:r>
            </w:hyperlink>
            <w:hyperlink r:id="rId21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17" w:history="1">
              <w:r w:rsidRPr="00B51F95">
                <w:rPr>
                  <w:rFonts w:ascii="Times New Roman" w:hAnsi="Times New Roman"/>
                  <w:szCs w:val="20"/>
                </w:rPr>
                <w:t xml:space="preserve">Изменение </w:t>
              </w:r>
            </w:hyperlink>
            <w:hyperlink r:id="rId218" w:history="1">
              <w:r w:rsidRPr="00B51F95">
                <w:rPr>
                  <w:rFonts w:ascii="Times New Roman" w:hAnsi="Times New Roman"/>
                  <w:szCs w:val="20"/>
                  <w:lang w:val="en-US"/>
                </w:rPr>
                <w:t>N</w:t>
              </w:r>
            </w:hyperlink>
            <w:hyperlink r:id="rId219" w:history="1">
              <w:r w:rsidRPr="00B51F95">
                <w:rPr>
                  <w:rFonts w:ascii="Times New Roman" w:hAnsi="Times New Roman"/>
                  <w:szCs w:val="20"/>
                </w:rPr>
                <w:t xml:space="preserve"> </w:t>
              </w:r>
            </w:hyperlink>
            <w:hyperlink r:id="rId220" w:history="1">
              <w:r w:rsidRPr="00B51F95">
                <w:rPr>
                  <w:rFonts w:ascii="Times New Roman" w:hAnsi="Times New Roman"/>
                  <w:szCs w:val="20"/>
                </w:rPr>
                <w:t>1</w:t>
              </w:r>
            </w:hyperlink>
            <w:hyperlink r:id="rId22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22" w:history="1">
              <w:r w:rsidRPr="00B51F95">
                <w:rPr>
                  <w:rFonts w:ascii="Times New Roman" w:hAnsi="Times New Roman"/>
                  <w:szCs w:val="20"/>
                </w:rPr>
                <w:t xml:space="preserve"> </w:t>
              </w:r>
            </w:hyperlink>
            <w:hyperlink r:id="rId223" w:history="1">
              <w:r w:rsidRPr="00B51F95">
                <w:rPr>
                  <w:rFonts w:ascii="Times New Roman" w:hAnsi="Times New Roman"/>
                  <w:szCs w:val="20"/>
                </w:rPr>
                <w:t>приказом</w:t>
              </w:r>
            </w:hyperlink>
            <w:hyperlink r:id="rId22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(Приложение Д).</w:t>
            </w:r>
          </w:p>
        </w:tc>
      </w:tr>
      <w:tr w:rsidR="004105AF" w:rsidRPr="00B51F95" w:rsidTr="00561CF6">
        <w:tblPrEx>
          <w:tblCellMar>
            <w:top w:w="51" w:type="dxa"/>
            <w:right w:w="65" w:type="dxa"/>
          </w:tblCellMar>
        </w:tblPrEx>
        <w:trPr>
          <w:gridAfter w:val="8"/>
          <w:wAfter w:w="221" w:type="dxa"/>
          <w:trHeight w:val="521"/>
        </w:trPr>
        <w:tc>
          <w:tcPr>
            <w:tcW w:w="605" w:type="dxa"/>
            <w:vMerge w:val="restart"/>
            <w:shd w:val="clear" w:color="auto" w:fill="auto"/>
            <w:tcMar>
              <w:top w:w="51" w:type="dxa"/>
              <w:left w:w="108" w:type="dxa"/>
              <w:bottom w:w="0" w:type="dxa"/>
              <w:right w:w="65" w:type="dxa"/>
            </w:tcMar>
          </w:tcPr>
          <w:p w:rsidR="004105AF" w:rsidRPr="00B51F95" w:rsidRDefault="004105AF" w:rsidP="004105AF">
            <w:pPr>
              <w:spacing w:line="258" w:lineRule="auto"/>
              <w:ind w:right="43"/>
              <w:rPr>
                <w:rFonts w:ascii="Times New Roman" w:hAnsi="Times New Roman"/>
                <w:szCs w:val="20"/>
                <w:lang w:val="en-US"/>
              </w:rPr>
            </w:pPr>
            <w:r w:rsidRPr="00B51F95">
              <w:rPr>
                <w:rFonts w:ascii="Times New Roman" w:hAnsi="Times New Roman"/>
                <w:szCs w:val="20"/>
                <w:lang w:val="en-US"/>
              </w:rPr>
              <w:t xml:space="preserve">4. </w:t>
            </w:r>
          </w:p>
        </w:tc>
        <w:tc>
          <w:tcPr>
            <w:tcW w:w="6057" w:type="dxa"/>
            <w:gridSpan w:val="17"/>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образования  </w:t>
            </w:r>
          </w:p>
        </w:tc>
        <w:tc>
          <w:tcPr>
            <w:tcW w:w="2971" w:type="dxa"/>
            <w:gridSpan w:val="10"/>
            <w:shd w:val="clear" w:color="auto" w:fill="auto"/>
          </w:tcPr>
          <w:p w:rsidR="004105AF" w:rsidRPr="00B51F95" w:rsidRDefault="004105AF" w:rsidP="004105AF">
            <w:pPr>
              <w:spacing w:line="258" w:lineRule="auto"/>
              <w:rPr>
                <w:rFonts w:ascii="Times New Roman" w:hAnsi="Times New Roman"/>
                <w:szCs w:val="20"/>
              </w:rPr>
            </w:pPr>
          </w:p>
        </w:tc>
      </w:tr>
      <w:tr w:rsidR="004105AF" w:rsidRPr="00B51F95" w:rsidTr="00561CF6">
        <w:tblPrEx>
          <w:tblCellMar>
            <w:top w:w="51" w:type="dxa"/>
            <w:right w:w="65" w:type="dxa"/>
          </w:tblCellMar>
        </w:tblPrEx>
        <w:trPr>
          <w:gridAfter w:val="2"/>
          <w:wAfter w:w="63" w:type="dxa"/>
          <w:trHeight w:val="1356"/>
        </w:trPr>
        <w:tc>
          <w:tcPr>
            <w:tcW w:w="605" w:type="dxa"/>
            <w:vMerge/>
            <w:shd w:val="clear" w:color="auto" w:fill="auto"/>
            <w:tcMar>
              <w:top w:w="51" w:type="dxa"/>
              <w:left w:w="108" w:type="dxa"/>
              <w:bottom w:w="0" w:type="dxa"/>
              <w:right w:w="65"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696" w:type="dxa"/>
            <w:gridSpan w:val="3"/>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4.1. </w:t>
            </w:r>
          </w:p>
        </w:tc>
        <w:tc>
          <w:tcPr>
            <w:tcW w:w="3396" w:type="dxa"/>
            <w:gridSpan w:val="10"/>
            <w:shd w:val="clear" w:color="auto" w:fill="auto"/>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Расчетные показатели объектов дошкольного образования  </w:t>
            </w:r>
          </w:p>
        </w:tc>
        <w:tc>
          <w:tcPr>
            <w:tcW w:w="2123" w:type="dxa"/>
            <w:gridSpan w:val="10"/>
            <w:shd w:val="clear" w:color="auto" w:fill="auto"/>
            <w:tcMar>
              <w:top w:w="51" w:type="dxa"/>
              <w:left w:w="108" w:type="dxa"/>
              <w:bottom w:w="0" w:type="dxa"/>
              <w:right w:w="65"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5" w:type="dxa"/>
            </w:tcMar>
          </w:tcPr>
          <w:p w:rsidR="004105AF" w:rsidRPr="00B51F95" w:rsidRDefault="004105AF" w:rsidP="004105AF">
            <w:pPr>
              <w:spacing w:after="1" w:line="238" w:lineRule="auto"/>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СП 42.13330.2016 Градостроительство. Планировка и застройка городских и сельских поселений. Актуализированная редакция СНиП 2.07.01-89*, </w:t>
            </w:r>
            <w:hyperlink r:id="rId225" w:anchor="block_2" w:history="1">
              <w:r w:rsidRPr="00B51F95">
                <w:rPr>
                  <w:rFonts w:ascii="Times New Roman" w:hAnsi="Times New Roman"/>
                  <w:szCs w:val="20"/>
                </w:rPr>
                <w:t>Приказом</w:t>
              </w:r>
            </w:hyperlink>
            <w:hyperlink r:id="rId22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27" w:anchor="block_1012" w:history="1">
              <w:r w:rsidRPr="00B51F95">
                <w:rPr>
                  <w:rFonts w:ascii="Times New Roman" w:hAnsi="Times New Roman"/>
                  <w:szCs w:val="20"/>
                </w:rPr>
                <w:t xml:space="preserve"> </w:t>
              </w:r>
            </w:hyperlink>
            <w:hyperlink r:id="rId228" w:anchor="block_1012" w:history="1">
              <w:r w:rsidRPr="00B51F95">
                <w:rPr>
                  <w:rFonts w:ascii="Times New Roman" w:hAnsi="Times New Roman"/>
                  <w:szCs w:val="20"/>
                </w:rPr>
                <w:t>приказа</w:t>
              </w:r>
            </w:hyperlink>
            <w:hyperlink r:id="rId22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30" w:history="1">
              <w:r w:rsidRPr="00B51F95">
                <w:rPr>
                  <w:rFonts w:ascii="Times New Roman" w:hAnsi="Times New Roman"/>
                  <w:szCs w:val="20"/>
                </w:rPr>
                <w:t xml:space="preserve">Изменение </w:t>
              </w:r>
            </w:hyperlink>
            <w:hyperlink r:id="rId231" w:history="1">
              <w:r w:rsidRPr="00B51F95">
                <w:rPr>
                  <w:rFonts w:ascii="Times New Roman" w:hAnsi="Times New Roman"/>
                  <w:szCs w:val="20"/>
                  <w:lang w:val="en-US"/>
                </w:rPr>
                <w:t>N</w:t>
              </w:r>
            </w:hyperlink>
            <w:hyperlink r:id="rId232" w:history="1">
              <w:r w:rsidRPr="00B51F95">
                <w:rPr>
                  <w:rFonts w:ascii="Times New Roman" w:hAnsi="Times New Roman"/>
                  <w:szCs w:val="20"/>
                </w:rPr>
                <w:t xml:space="preserve"> </w:t>
              </w:r>
            </w:hyperlink>
            <w:hyperlink r:id="rId233" w:history="1">
              <w:r w:rsidRPr="00B51F95">
                <w:rPr>
                  <w:rFonts w:ascii="Times New Roman" w:hAnsi="Times New Roman"/>
                  <w:szCs w:val="20"/>
                </w:rPr>
                <w:t>1</w:t>
              </w:r>
            </w:hyperlink>
            <w:hyperlink r:id="rId23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35" w:history="1">
              <w:r w:rsidRPr="00B51F95">
                <w:rPr>
                  <w:rFonts w:ascii="Times New Roman" w:hAnsi="Times New Roman"/>
                  <w:szCs w:val="20"/>
                </w:rPr>
                <w:t xml:space="preserve"> </w:t>
              </w:r>
            </w:hyperlink>
            <w:hyperlink r:id="rId236" w:history="1">
              <w:r w:rsidRPr="00B51F95">
                <w:rPr>
                  <w:rFonts w:ascii="Times New Roman" w:hAnsi="Times New Roman"/>
                  <w:szCs w:val="20"/>
                </w:rPr>
                <w:t>приказом</w:t>
              </w:r>
            </w:hyperlink>
            <w:hyperlink r:id="rId23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(Приложение Д)</w:t>
            </w:r>
          </w:p>
        </w:tc>
      </w:tr>
      <w:tr w:rsidR="004105AF" w:rsidRPr="00B51F95" w:rsidTr="00561CF6">
        <w:tblPrEx>
          <w:tblCellMar>
            <w:top w:w="51" w:type="dxa"/>
            <w:right w:w="92" w:type="dxa"/>
          </w:tblCellMar>
        </w:tblPrEx>
        <w:trPr>
          <w:trHeight w:val="3619"/>
        </w:trPr>
        <w:tc>
          <w:tcPr>
            <w:tcW w:w="605" w:type="dxa"/>
            <w:shd w:val="clear" w:color="auto" w:fill="auto"/>
            <w:tcMar>
              <w:top w:w="51" w:type="dxa"/>
              <w:left w:w="108" w:type="dxa"/>
              <w:bottom w:w="0" w:type="dxa"/>
              <w:right w:w="92" w:type="dxa"/>
            </w:tcMar>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51" w:type="dxa"/>
              <w:left w:w="108" w:type="dxa"/>
              <w:bottom w:w="0" w:type="dxa"/>
              <w:right w:w="92" w:type="dxa"/>
            </w:tcMar>
          </w:tcPr>
          <w:p w:rsidR="004105AF" w:rsidRPr="00B51F95" w:rsidRDefault="004105AF" w:rsidP="004105AF">
            <w:pPr>
              <w:spacing w:after="160" w:line="258" w:lineRule="auto"/>
              <w:rPr>
                <w:rFonts w:ascii="Times New Roman" w:hAnsi="Times New Roman"/>
                <w:szCs w:val="20"/>
              </w:rPr>
            </w:pPr>
          </w:p>
        </w:tc>
        <w:tc>
          <w:tcPr>
            <w:tcW w:w="3396" w:type="dxa"/>
            <w:gridSpan w:val="10"/>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92"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85" w:type="dxa"/>
            <w:gridSpan w:val="10"/>
            <w:shd w:val="clear" w:color="auto" w:fill="auto"/>
            <w:tcMar>
              <w:top w:w="51" w:type="dxa"/>
              <w:left w:w="108" w:type="dxa"/>
              <w:bottom w:w="0" w:type="dxa"/>
              <w:right w:w="92" w:type="dxa"/>
            </w:tcMar>
          </w:tcPr>
          <w:p w:rsidR="004105AF" w:rsidRPr="00B51F95" w:rsidRDefault="004105AF" w:rsidP="004105AF">
            <w:pPr>
              <w:spacing w:line="237" w:lineRule="auto"/>
              <w:ind w:right="55"/>
              <w:rPr>
                <w:rFonts w:ascii="Times New Roman" w:hAnsi="Times New Roman"/>
                <w:szCs w:val="20"/>
              </w:rPr>
            </w:pPr>
            <w:r w:rsidRPr="00B51F95">
              <w:rPr>
                <w:rFonts w:ascii="Times New Roman" w:hAnsi="Times New Roman"/>
                <w:szCs w:val="20"/>
              </w:rPr>
              <w:t xml:space="preserve">Максимально допустимый уровень территориальной доступности принят на уровне, установленном </w:t>
            </w:r>
            <w:r w:rsidRPr="00B51F95">
              <w:rPr>
                <w:rFonts w:ascii="Times New Roman" w:hAnsi="Times New Roman"/>
                <w:szCs w:val="20"/>
              </w:rPr>
              <w:b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238" w:history="1">
              <w:r w:rsidRPr="00B51F95">
                <w:rPr>
                  <w:rFonts w:ascii="Times New Roman" w:hAnsi="Times New Roman"/>
                  <w:szCs w:val="20"/>
                </w:rPr>
                <w:t>СП</w:t>
              </w:r>
              <w:proofErr w:type="spellEnd"/>
            </w:hyperlink>
            <w:hyperlink r:id="rId239" w:history="1">
              <w:r w:rsidRPr="00B51F95">
                <w:rPr>
                  <w:rFonts w:ascii="Times New Roman" w:hAnsi="Times New Roman"/>
                  <w:szCs w:val="20"/>
                </w:rPr>
                <w:t xml:space="preserve"> </w:t>
              </w:r>
            </w:hyperlink>
            <w:hyperlink r:id="rId240" w:history="1">
              <w:r w:rsidRPr="00B51F95">
                <w:rPr>
                  <w:rFonts w:ascii="Times New Roman" w:hAnsi="Times New Roman"/>
                  <w:szCs w:val="20"/>
                </w:rPr>
                <w:t>42.13330.2016,</w:t>
              </w:r>
            </w:hyperlink>
            <w:r w:rsidRPr="00B51F95">
              <w:rPr>
                <w:rFonts w:ascii="Times New Roman" w:hAnsi="Times New Roman"/>
                <w:szCs w:val="20"/>
              </w:rPr>
              <w:t xml:space="preserve"> </w:t>
            </w:r>
            <w:hyperlink r:id="rId241" w:anchor="block_2" w:history="1">
              <w:r w:rsidRPr="00B51F95">
                <w:rPr>
                  <w:rFonts w:ascii="Times New Roman" w:hAnsi="Times New Roman"/>
                  <w:szCs w:val="20"/>
                </w:rPr>
                <w:t>Приказом</w:t>
              </w:r>
            </w:hyperlink>
            <w:hyperlink r:id="rId242"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43" w:anchor="block_1012" w:history="1">
              <w:r w:rsidRPr="00B51F95">
                <w:rPr>
                  <w:rFonts w:ascii="Times New Roman" w:hAnsi="Times New Roman"/>
                  <w:szCs w:val="20"/>
                </w:rPr>
                <w:t xml:space="preserve"> </w:t>
              </w:r>
            </w:hyperlink>
            <w:hyperlink r:id="rId244" w:anchor="block_1012" w:history="1">
              <w:r w:rsidRPr="00B51F95">
                <w:rPr>
                  <w:rFonts w:ascii="Times New Roman" w:hAnsi="Times New Roman"/>
                  <w:szCs w:val="20"/>
                </w:rPr>
                <w:t>приказа</w:t>
              </w:r>
            </w:hyperlink>
            <w:hyperlink r:id="rId245"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w:t>
            </w:r>
            <w:r w:rsidRPr="00B51F95">
              <w:rPr>
                <w:rFonts w:ascii="Times New Roman" w:hAnsi="Times New Roman"/>
                <w:szCs w:val="20"/>
              </w:rPr>
              <w:lastRenderedPageBreak/>
              <w:t xml:space="preserve">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46" w:history="1">
              <w:r w:rsidRPr="00B51F95">
                <w:rPr>
                  <w:rFonts w:ascii="Times New Roman" w:hAnsi="Times New Roman"/>
                  <w:szCs w:val="20"/>
                </w:rPr>
                <w:t xml:space="preserve">Изменение </w:t>
              </w:r>
            </w:hyperlink>
            <w:hyperlink r:id="rId247" w:history="1">
              <w:r w:rsidRPr="00B51F95">
                <w:rPr>
                  <w:rFonts w:ascii="Times New Roman" w:hAnsi="Times New Roman"/>
                  <w:szCs w:val="20"/>
                  <w:lang w:val="en-US"/>
                </w:rPr>
                <w:t>N</w:t>
              </w:r>
            </w:hyperlink>
            <w:hyperlink r:id="rId248" w:history="1">
              <w:r w:rsidRPr="00B51F95">
                <w:rPr>
                  <w:rFonts w:ascii="Times New Roman" w:hAnsi="Times New Roman"/>
                  <w:szCs w:val="20"/>
                </w:rPr>
                <w:t xml:space="preserve"> </w:t>
              </w:r>
            </w:hyperlink>
            <w:hyperlink r:id="rId249" w:history="1">
              <w:r w:rsidRPr="00B51F95">
                <w:rPr>
                  <w:rFonts w:ascii="Times New Roman" w:hAnsi="Times New Roman"/>
                  <w:szCs w:val="20"/>
                </w:rPr>
                <w:t>1</w:t>
              </w:r>
            </w:hyperlink>
            <w:hyperlink r:id="rId250"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51" w:history="1">
              <w:r w:rsidRPr="00B51F95">
                <w:rPr>
                  <w:rFonts w:ascii="Times New Roman" w:hAnsi="Times New Roman"/>
                  <w:szCs w:val="20"/>
                </w:rPr>
                <w:t xml:space="preserve"> </w:t>
              </w:r>
            </w:hyperlink>
            <w:hyperlink r:id="rId252" w:history="1">
              <w:r w:rsidRPr="00B51F95">
                <w:rPr>
                  <w:rFonts w:ascii="Times New Roman" w:hAnsi="Times New Roman"/>
                  <w:szCs w:val="20"/>
                </w:rPr>
                <w:t>приказом</w:t>
              </w:r>
            </w:hyperlink>
            <w:hyperlink r:id="rId253"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(пункт 10.4, таблица 10.1)</w:t>
            </w:r>
          </w:p>
        </w:tc>
      </w:tr>
      <w:tr w:rsidR="004105AF" w:rsidRPr="00B51F95" w:rsidTr="00561CF6">
        <w:tblPrEx>
          <w:tblCellMar>
            <w:top w:w="51" w:type="dxa"/>
            <w:left w:w="0" w:type="dxa"/>
            <w:right w:w="20" w:type="dxa"/>
          </w:tblCellMar>
        </w:tblPrEx>
        <w:trPr>
          <w:gridAfter w:val="6"/>
          <w:wAfter w:w="194" w:type="dxa"/>
          <w:trHeight w:val="2313"/>
        </w:trPr>
        <w:tc>
          <w:tcPr>
            <w:tcW w:w="605" w:type="dxa"/>
            <w:vMerge w:val="restart"/>
            <w:shd w:val="clear" w:color="auto" w:fill="auto"/>
            <w:tcMar>
              <w:top w:w="51" w:type="dxa"/>
              <w:left w:w="0" w:type="dxa"/>
              <w:bottom w:w="0" w:type="dxa"/>
              <w:right w:w="20"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40"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4.2. </w:t>
            </w:r>
          </w:p>
        </w:tc>
        <w:tc>
          <w:tcPr>
            <w:tcW w:w="3921" w:type="dxa"/>
            <w:gridSpan w:val="8"/>
            <w:vMerge w:val="restart"/>
            <w:shd w:val="clear" w:color="auto" w:fill="auto"/>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Профессиональные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образовательные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организации</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Показатель обеспеченности (кол-во мест)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1" w:line="237" w:lineRule="auto"/>
              <w:ind w:left="108" w:firstLine="34"/>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СП  </w:t>
            </w:r>
          </w:p>
        </w:tc>
      </w:tr>
      <w:tr w:rsidR="004105AF" w:rsidRPr="00B51F95" w:rsidTr="00561CF6">
        <w:tblPrEx>
          <w:tblCellMar>
            <w:top w:w="51" w:type="dxa"/>
            <w:left w:w="0" w:type="dxa"/>
            <w:right w:w="20" w:type="dxa"/>
          </w:tblCellMar>
        </w:tblPrEx>
        <w:trPr>
          <w:gridAfter w:val="6"/>
          <w:wAfter w:w="194" w:type="dxa"/>
          <w:trHeight w:val="2732"/>
        </w:trPr>
        <w:tc>
          <w:tcPr>
            <w:tcW w:w="605" w:type="dxa"/>
            <w:vMerge/>
            <w:shd w:val="clear" w:color="auto" w:fill="auto"/>
            <w:tcMar>
              <w:top w:w="51" w:type="dxa"/>
              <w:left w:w="0" w:type="dxa"/>
              <w:bottom w:w="0" w:type="dxa"/>
              <w:right w:w="20" w:type="dxa"/>
            </w:tcMar>
          </w:tcPr>
          <w:p w:rsidR="004105AF" w:rsidRPr="00B51F95" w:rsidRDefault="004105AF" w:rsidP="004105AF">
            <w:pPr>
              <w:spacing w:line="258" w:lineRule="auto"/>
              <w:ind w:left="34"/>
              <w:jc w:val="center"/>
              <w:rPr>
                <w:rFonts w:ascii="Times New Roman" w:hAnsi="Times New Roman"/>
                <w:szCs w:val="20"/>
              </w:rPr>
            </w:pPr>
          </w:p>
        </w:tc>
        <w:tc>
          <w:tcPr>
            <w:tcW w:w="40"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3921" w:type="dxa"/>
            <w:gridSpan w:val="8"/>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2" w:line="238" w:lineRule="auto"/>
              <w:ind w:left="108"/>
              <w:rPr>
                <w:rFonts w:ascii="Times New Roman" w:hAnsi="Times New Roman"/>
                <w:szCs w:val="20"/>
              </w:rPr>
            </w:pPr>
            <w:r w:rsidRPr="00B51F95">
              <w:rPr>
                <w:rFonts w:ascii="Times New Roman" w:hAnsi="Times New Roman"/>
                <w:szCs w:val="20"/>
              </w:rPr>
              <w:t>СП 42.13330.2016 Градостроительство. Планировка и застройка городских и сельских поселений. Актуализированная редакция СНиП 2.07.01-89*,</w:t>
            </w:r>
            <w:hyperlink r:id="rId254" w:anchor="block_2" w:history="1">
              <w:r w:rsidRPr="00B51F95">
                <w:rPr>
                  <w:rFonts w:ascii="Times New Roman" w:hAnsi="Times New Roman"/>
                  <w:szCs w:val="20"/>
                </w:rPr>
                <w:t xml:space="preserve"> </w:t>
              </w:r>
            </w:hyperlink>
            <w:hyperlink r:id="rId255" w:anchor="block_2" w:history="1">
              <w:r w:rsidRPr="00B51F95">
                <w:rPr>
                  <w:rFonts w:ascii="Times New Roman" w:hAnsi="Times New Roman"/>
                  <w:szCs w:val="20"/>
                </w:rPr>
                <w:t>Приказом</w:t>
              </w:r>
            </w:hyperlink>
            <w:hyperlink r:id="rId25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57" w:anchor="block_1012" w:history="1">
              <w:r w:rsidRPr="00B51F95">
                <w:rPr>
                  <w:rFonts w:ascii="Times New Roman" w:hAnsi="Times New Roman"/>
                  <w:szCs w:val="20"/>
                </w:rPr>
                <w:t xml:space="preserve"> </w:t>
              </w:r>
            </w:hyperlink>
            <w:hyperlink r:id="rId258" w:anchor="block_1012" w:history="1">
              <w:r w:rsidRPr="00B51F95">
                <w:rPr>
                  <w:rFonts w:ascii="Times New Roman" w:hAnsi="Times New Roman"/>
                  <w:szCs w:val="20"/>
                </w:rPr>
                <w:t>приказа</w:t>
              </w:r>
            </w:hyperlink>
            <w:hyperlink r:id="rId25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60" w:history="1">
              <w:r w:rsidRPr="00B51F95">
                <w:rPr>
                  <w:rFonts w:ascii="Times New Roman" w:hAnsi="Times New Roman"/>
                  <w:szCs w:val="20"/>
                </w:rPr>
                <w:t xml:space="preserve">Изменение </w:t>
              </w:r>
            </w:hyperlink>
            <w:hyperlink r:id="rId261" w:history="1">
              <w:r w:rsidRPr="00B51F95">
                <w:rPr>
                  <w:rFonts w:ascii="Times New Roman" w:hAnsi="Times New Roman"/>
                  <w:szCs w:val="20"/>
                  <w:lang w:val="en-US"/>
                </w:rPr>
                <w:t>N</w:t>
              </w:r>
            </w:hyperlink>
            <w:hyperlink r:id="rId262" w:history="1">
              <w:r w:rsidRPr="00B51F95">
                <w:rPr>
                  <w:rFonts w:ascii="Times New Roman" w:hAnsi="Times New Roman"/>
                  <w:szCs w:val="20"/>
                </w:rPr>
                <w:t xml:space="preserve"> </w:t>
              </w:r>
            </w:hyperlink>
            <w:hyperlink r:id="rId263" w:history="1">
              <w:r w:rsidRPr="00B51F95">
                <w:rPr>
                  <w:rFonts w:ascii="Times New Roman" w:hAnsi="Times New Roman"/>
                  <w:szCs w:val="20"/>
                </w:rPr>
                <w:t>1</w:t>
              </w:r>
            </w:hyperlink>
            <w:hyperlink r:id="rId26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65" w:history="1">
              <w:r w:rsidRPr="00B51F95">
                <w:rPr>
                  <w:rFonts w:ascii="Times New Roman" w:hAnsi="Times New Roman"/>
                  <w:szCs w:val="20"/>
                </w:rPr>
                <w:t xml:space="preserve"> </w:t>
              </w:r>
            </w:hyperlink>
            <w:hyperlink r:id="rId266" w:history="1">
              <w:r w:rsidRPr="00B51F95">
                <w:rPr>
                  <w:rFonts w:ascii="Times New Roman" w:hAnsi="Times New Roman"/>
                  <w:szCs w:val="20"/>
                </w:rPr>
                <w:t>приказом</w:t>
              </w:r>
            </w:hyperlink>
            <w:hyperlink r:id="rId26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 </w:t>
            </w:r>
          </w:p>
        </w:tc>
      </w:tr>
      <w:tr w:rsidR="004105AF" w:rsidRPr="00B51F95" w:rsidTr="00561CF6">
        <w:tblPrEx>
          <w:tblCellMar>
            <w:top w:w="26" w:type="dxa"/>
            <w:right w:w="89" w:type="dxa"/>
          </w:tblCellMar>
        </w:tblPrEx>
        <w:trPr>
          <w:trHeight w:val="3531"/>
        </w:trPr>
        <w:tc>
          <w:tcPr>
            <w:tcW w:w="605" w:type="dxa"/>
            <w:vMerge w:val="restart"/>
            <w:shd w:val="clear" w:color="auto" w:fill="auto"/>
            <w:tcMar>
              <w:top w:w="26" w:type="dxa"/>
              <w:left w:w="108" w:type="dxa"/>
              <w:bottom w:w="0" w:type="dxa"/>
              <w:right w:w="89" w:type="dxa"/>
            </w:tcMar>
            <w:vAlign w:val="bottom"/>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4.3. </w:t>
            </w:r>
          </w:p>
        </w:tc>
        <w:tc>
          <w:tcPr>
            <w:tcW w:w="3396" w:type="dxa"/>
            <w:gridSpan w:val="10"/>
            <w:shd w:val="clear" w:color="auto" w:fill="auto"/>
          </w:tcPr>
          <w:p w:rsidR="004105AF" w:rsidRPr="00B51F95" w:rsidRDefault="004105AF" w:rsidP="004105AF">
            <w:pPr>
              <w:spacing w:line="239" w:lineRule="auto"/>
              <w:rPr>
                <w:rFonts w:ascii="Times New Roman" w:hAnsi="Times New Roman"/>
                <w:szCs w:val="20"/>
              </w:rPr>
            </w:pPr>
            <w:r w:rsidRPr="00B51F95">
              <w:rPr>
                <w:rFonts w:ascii="Times New Roman" w:hAnsi="Times New Roman"/>
                <w:szCs w:val="20"/>
              </w:rPr>
              <w:t xml:space="preserve">Общеобразовательные организации (в </w:t>
            </w:r>
            <w:proofErr w:type="spellStart"/>
            <w:r w:rsidRPr="00B51F95">
              <w:rPr>
                <w:rFonts w:ascii="Times New Roman" w:hAnsi="Times New Roman"/>
                <w:szCs w:val="20"/>
              </w:rPr>
              <w:t>т.ч</w:t>
            </w:r>
            <w:proofErr w:type="spellEnd"/>
            <w:r w:rsidRPr="00B51F95">
              <w:rPr>
                <w:rFonts w:ascii="Times New Roman" w:hAnsi="Times New Roman"/>
                <w:szCs w:val="20"/>
              </w:rPr>
              <w:t xml:space="preserve">. </w:t>
            </w:r>
          </w:p>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школы</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лицеи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гимназии</w:t>
            </w:r>
            <w:proofErr w:type="spellEnd"/>
            <w:r w:rsidRPr="00B51F95">
              <w:rPr>
                <w:rFonts w:ascii="Times New Roman" w:hAnsi="Times New Roman"/>
                <w:szCs w:val="20"/>
                <w:lang w:val="en-US"/>
              </w:rPr>
              <w:t xml:space="preserve">) </w:t>
            </w:r>
          </w:p>
        </w:tc>
        <w:tc>
          <w:tcPr>
            <w:tcW w:w="2123" w:type="dxa"/>
            <w:gridSpan w:val="10"/>
            <w:shd w:val="clear" w:color="auto" w:fill="auto"/>
            <w:tcMar>
              <w:top w:w="26" w:type="dxa"/>
              <w:left w:w="108" w:type="dxa"/>
              <w:bottom w:w="0" w:type="dxa"/>
              <w:right w:w="89"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Показатель минимально допустимого уровня обеспеченности</w:t>
            </w:r>
          </w:p>
        </w:tc>
        <w:tc>
          <w:tcPr>
            <w:tcW w:w="2985" w:type="dxa"/>
            <w:gridSpan w:val="10"/>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Установлены исходя из текущего состояния и перспектив развития системы образовательных учреждений региона с учетом требований</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268" w:anchor="block_2" w:history="1">
              <w:r w:rsidRPr="00B51F95">
                <w:rPr>
                  <w:rFonts w:ascii="Times New Roman" w:hAnsi="Times New Roman"/>
                  <w:szCs w:val="20"/>
                </w:rPr>
                <w:t xml:space="preserve"> </w:t>
              </w:r>
            </w:hyperlink>
            <w:hyperlink r:id="rId269" w:anchor="block_2" w:history="1">
              <w:r w:rsidRPr="00B51F95">
                <w:rPr>
                  <w:rFonts w:ascii="Times New Roman" w:hAnsi="Times New Roman"/>
                  <w:szCs w:val="20"/>
                </w:rPr>
                <w:t>Приказом</w:t>
              </w:r>
            </w:hyperlink>
            <w:hyperlink r:id="rId27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71" w:anchor="block_1012" w:history="1">
              <w:r w:rsidRPr="00B51F95">
                <w:rPr>
                  <w:rFonts w:ascii="Times New Roman" w:hAnsi="Times New Roman"/>
                  <w:szCs w:val="20"/>
                </w:rPr>
                <w:t xml:space="preserve"> </w:t>
              </w:r>
            </w:hyperlink>
            <w:hyperlink r:id="rId272" w:anchor="block_1012" w:history="1">
              <w:r w:rsidRPr="00B51F95">
                <w:rPr>
                  <w:rFonts w:ascii="Times New Roman" w:hAnsi="Times New Roman"/>
                  <w:szCs w:val="20"/>
                </w:rPr>
                <w:t>приказа</w:t>
              </w:r>
            </w:hyperlink>
            <w:hyperlink r:id="rId27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74" w:history="1">
              <w:r w:rsidRPr="00B51F95">
                <w:rPr>
                  <w:rFonts w:ascii="Times New Roman" w:hAnsi="Times New Roman"/>
                  <w:szCs w:val="20"/>
                </w:rPr>
                <w:t xml:space="preserve">Изменение </w:t>
              </w:r>
            </w:hyperlink>
            <w:hyperlink r:id="rId275" w:history="1">
              <w:r w:rsidRPr="00B51F95">
                <w:rPr>
                  <w:rFonts w:ascii="Times New Roman" w:hAnsi="Times New Roman"/>
                  <w:szCs w:val="20"/>
                  <w:lang w:val="en-US"/>
                </w:rPr>
                <w:t>N</w:t>
              </w:r>
            </w:hyperlink>
            <w:hyperlink r:id="rId276" w:history="1">
              <w:r w:rsidRPr="00B51F95">
                <w:rPr>
                  <w:rFonts w:ascii="Times New Roman" w:hAnsi="Times New Roman"/>
                  <w:szCs w:val="20"/>
                </w:rPr>
                <w:t xml:space="preserve"> </w:t>
              </w:r>
            </w:hyperlink>
            <w:hyperlink r:id="rId277" w:history="1">
              <w:r w:rsidRPr="00B51F95">
                <w:rPr>
                  <w:rFonts w:ascii="Times New Roman" w:hAnsi="Times New Roman"/>
                  <w:szCs w:val="20"/>
                </w:rPr>
                <w:t>1</w:t>
              </w:r>
            </w:hyperlink>
            <w:hyperlink r:id="rId27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79" w:history="1">
              <w:r w:rsidRPr="00B51F95">
                <w:rPr>
                  <w:rFonts w:ascii="Times New Roman" w:hAnsi="Times New Roman"/>
                  <w:szCs w:val="20"/>
                </w:rPr>
                <w:t xml:space="preserve"> </w:t>
              </w:r>
            </w:hyperlink>
            <w:hyperlink r:id="rId280" w:history="1">
              <w:r w:rsidRPr="00B51F95">
                <w:rPr>
                  <w:rFonts w:ascii="Times New Roman" w:hAnsi="Times New Roman"/>
                  <w:szCs w:val="20"/>
                </w:rPr>
                <w:t>приказом</w:t>
              </w:r>
            </w:hyperlink>
            <w:hyperlink r:id="rId28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r w:rsidRPr="00B51F95">
              <w:rPr>
                <w:rFonts w:ascii="Times New Roman" w:hAnsi="Times New Roman"/>
                <w:szCs w:val="20"/>
              </w:rPr>
              <w:br/>
              <w:t xml:space="preserve">(Приложение Д) </w:t>
            </w:r>
          </w:p>
        </w:tc>
      </w:tr>
      <w:tr w:rsidR="004105AF" w:rsidRPr="00B51F95" w:rsidTr="00561CF6">
        <w:tblPrEx>
          <w:tblCellMar>
            <w:top w:w="26" w:type="dxa"/>
            <w:right w:w="89" w:type="dxa"/>
          </w:tblCellMar>
        </w:tblPrEx>
        <w:trPr>
          <w:trHeight w:val="1635"/>
        </w:trPr>
        <w:tc>
          <w:tcPr>
            <w:tcW w:w="605" w:type="dxa"/>
            <w:vMerge/>
            <w:shd w:val="clear" w:color="auto" w:fill="auto"/>
            <w:tcMar>
              <w:top w:w="26" w:type="dxa"/>
              <w:left w:w="108" w:type="dxa"/>
              <w:bottom w:w="0" w:type="dxa"/>
              <w:right w:w="89" w:type="dxa"/>
            </w:tcMar>
            <w:vAlign w:val="center"/>
          </w:tcPr>
          <w:p w:rsidR="004105AF" w:rsidRPr="00B51F95" w:rsidRDefault="004105AF" w:rsidP="004105AF">
            <w:pPr>
              <w:spacing w:line="258" w:lineRule="auto"/>
              <w:ind w:left="34"/>
              <w:jc w:val="center"/>
              <w:rPr>
                <w:rFonts w:ascii="Times New Roman" w:hAnsi="Times New Roman"/>
                <w:szCs w:val="20"/>
              </w:rPr>
            </w:pPr>
          </w:p>
        </w:tc>
        <w:tc>
          <w:tcPr>
            <w:tcW w:w="745" w:type="dxa"/>
            <w:gridSpan w:val="5"/>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 xml:space="preserve">4.4. </w:t>
            </w:r>
          </w:p>
        </w:tc>
        <w:tc>
          <w:tcPr>
            <w:tcW w:w="3396" w:type="dxa"/>
            <w:gridSpan w:val="10"/>
            <w:shd w:val="clear" w:color="auto" w:fill="auto"/>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дополнительного образования (в </w:t>
            </w:r>
            <w:proofErr w:type="spellStart"/>
            <w:r w:rsidRPr="00B51F95">
              <w:rPr>
                <w:rFonts w:ascii="Times New Roman" w:hAnsi="Times New Roman"/>
                <w:szCs w:val="20"/>
              </w:rPr>
              <w:t>т.ч</w:t>
            </w:r>
            <w:proofErr w:type="spellEnd"/>
            <w:r w:rsidRPr="00B51F95">
              <w:rPr>
                <w:rFonts w:ascii="Times New Roman" w:hAnsi="Times New Roman"/>
                <w:szCs w:val="20"/>
              </w:rPr>
              <w:t xml:space="preserve">. профессионального) </w:t>
            </w:r>
          </w:p>
        </w:tc>
        <w:tc>
          <w:tcPr>
            <w:tcW w:w="2123" w:type="dxa"/>
            <w:gridSpan w:val="10"/>
            <w:shd w:val="clear" w:color="auto" w:fill="auto"/>
            <w:tcMar>
              <w:top w:w="26" w:type="dxa"/>
              <w:left w:w="108" w:type="dxa"/>
              <w:bottom w:w="0" w:type="dxa"/>
              <w:right w:w="89"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 Показатель минимально допустимого уровня обеспеченности</w:t>
            </w:r>
          </w:p>
        </w:tc>
        <w:tc>
          <w:tcPr>
            <w:tcW w:w="2985" w:type="dxa"/>
            <w:gridSpan w:val="10"/>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282" w:anchor="block_2" w:history="1">
              <w:r w:rsidRPr="00B51F95">
                <w:rPr>
                  <w:rFonts w:ascii="Times New Roman" w:hAnsi="Times New Roman"/>
                  <w:szCs w:val="20"/>
                </w:rPr>
                <w:t xml:space="preserve"> </w:t>
              </w:r>
            </w:hyperlink>
            <w:hyperlink r:id="rId283" w:anchor="block_2" w:history="1">
              <w:r w:rsidRPr="00B51F95">
                <w:rPr>
                  <w:rFonts w:ascii="Times New Roman" w:hAnsi="Times New Roman"/>
                  <w:szCs w:val="20"/>
                </w:rPr>
                <w:t>Приказом</w:t>
              </w:r>
            </w:hyperlink>
            <w:hyperlink r:id="rId28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285" w:anchor="block_1012" w:history="1">
              <w:r w:rsidRPr="00B51F95">
                <w:rPr>
                  <w:rFonts w:ascii="Times New Roman" w:hAnsi="Times New Roman"/>
                  <w:szCs w:val="20"/>
                </w:rPr>
                <w:t xml:space="preserve"> </w:t>
              </w:r>
            </w:hyperlink>
            <w:hyperlink r:id="rId286" w:anchor="block_1012" w:history="1">
              <w:r w:rsidRPr="00B51F95">
                <w:rPr>
                  <w:rFonts w:ascii="Times New Roman" w:hAnsi="Times New Roman"/>
                  <w:szCs w:val="20"/>
                </w:rPr>
                <w:t>приказа</w:t>
              </w:r>
            </w:hyperlink>
            <w:hyperlink r:id="rId28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288" w:history="1">
              <w:r w:rsidRPr="00B51F95">
                <w:rPr>
                  <w:rFonts w:ascii="Times New Roman" w:hAnsi="Times New Roman"/>
                  <w:szCs w:val="20"/>
                </w:rPr>
                <w:t xml:space="preserve">Изменение </w:t>
              </w:r>
            </w:hyperlink>
            <w:hyperlink r:id="rId289" w:history="1">
              <w:r w:rsidRPr="00B51F95">
                <w:rPr>
                  <w:rFonts w:ascii="Times New Roman" w:hAnsi="Times New Roman"/>
                  <w:szCs w:val="20"/>
                  <w:lang w:val="en-US"/>
                </w:rPr>
                <w:t>N</w:t>
              </w:r>
            </w:hyperlink>
            <w:hyperlink r:id="rId290" w:history="1">
              <w:r w:rsidRPr="00B51F95">
                <w:rPr>
                  <w:rFonts w:ascii="Times New Roman" w:hAnsi="Times New Roman"/>
                  <w:szCs w:val="20"/>
                </w:rPr>
                <w:t xml:space="preserve"> </w:t>
              </w:r>
            </w:hyperlink>
            <w:hyperlink r:id="rId291" w:history="1">
              <w:r w:rsidRPr="00B51F95">
                <w:rPr>
                  <w:rFonts w:ascii="Times New Roman" w:hAnsi="Times New Roman"/>
                  <w:szCs w:val="20"/>
                </w:rPr>
                <w:t>1</w:t>
              </w:r>
            </w:hyperlink>
            <w:hyperlink r:id="rId29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293" w:history="1">
              <w:r w:rsidRPr="00B51F95">
                <w:rPr>
                  <w:rFonts w:ascii="Times New Roman" w:hAnsi="Times New Roman"/>
                  <w:szCs w:val="20"/>
                </w:rPr>
                <w:t xml:space="preserve"> </w:t>
              </w:r>
            </w:hyperlink>
            <w:hyperlink r:id="rId294" w:history="1">
              <w:r w:rsidRPr="00B51F95">
                <w:rPr>
                  <w:rFonts w:ascii="Times New Roman" w:hAnsi="Times New Roman"/>
                  <w:szCs w:val="20"/>
                </w:rPr>
                <w:t>приказом</w:t>
              </w:r>
            </w:hyperlink>
            <w:hyperlink r:id="rId29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при использовании зонирования городского </w:t>
            </w:r>
            <w:r w:rsidRPr="00B51F95">
              <w:rPr>
                <w:rFonts w:ascii="Times New Roman" w:hAnsi="Times New Roman"/>
                <w:szCs w:val="20"/>
              </w:rPr>
              <w:lastRenderedPageBreak/>
              <w:t xml:space="preserve">округа по плотности расселения. </w:t>
            </w:r>
          </w:p>
        </w:tc>
      </w:tr>
      <w:tr w:rsidR="004105AF" w:rsidRPr="00B51F95" w:rsidTr="00561CF6">
        <w:tblPrEx>
          <w:tblCellMar>
            <w:top w:w="51" w:type="dxa"/>
            <w:left w:w="0" w:type="dxa"/>
            <w:right w:w="20" w:type="dxa"/>
          </w:tblCellMar>
        </w:tblPrEx>
        <w:trPr>
          <w:gridAfter w:val="6"/>
          <w:wAfter w:w="194" w:type="dxa"/>
          <w:trHeight w:val="369"/>
        </w:trPr>
        <w:tc>
          <w:tcPr>
            <w:tcW w:w="605" w:type="dxa"/>
            <w:vMerge w:val="restart"/>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40"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r w:rsidRPr="00B51F95">
              <w:rPr>
                <w:rFonts w:ascii="Times New Roman" w:hAnsi="Times New Roman"/>
                <w:szCs w:val="20"/>
                <w:lang w:val="en-US"/>
              </w:rPr>
              <w:t xml:space="preserve">4.5. </w:t>
            </w:r>
          </w:p>
        </w:tc>
        <w:tc>
          <w:tcPr>
            <w:tcW w:w="3921" w:type="dxa"/>
            <w:gridSpan w:val="8"/>
            <w:vMerge w:val="restart"/>
            <w:shd w:val="clear" w:color="auto" w:fill="auto"/>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Коррекционные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школы</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школы-интернаты</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Показатель обеспеченности (кол-во мест)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line="238" w:lineRule="auto"/>
              <w:ind w:left="108" w:hanging="128"/>
              <w:rPr>
                <w:rFonts w:ascii="Times New Roman" w:hAnsi="Times New Roman"/>
                <w:szCs w:val="20"/>
              </w:rPr>
            </w:pPr>
            <w:r w:rsidRPr="00B51F95">
              <w:rPr>
                <w:rFonts w:ascii="Times New Roman" w:hAnsi="Times New Roman"/>
                <w:szCs w:val="20"/>
              </w:rPr>
              <w:t xml:space="preserve"> Установлены исходя из текущего состояния и перспектив развития системы образовательных учреждений региона с учетом требований СП 118.13330.2012 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w:t>
            </w:r>
            <w:r w:rsidRPr="00B51F95">
              <w:rPr>
                <w:rFonts w:ascii="Times New Roman" w:hAnsi="Times New Roman"/>
                <w:szCs w:val="20"/>
              </w:rPr>
              <w:br/>
              <w:t xml:space="preserve">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296" w:history="1">
              <w:r w:rsidRPr="00B51F95">
                <w:rPr>
                  <w:rFonts w:ascii="Times New Roman" w:hAnsi="Times New Roman"/>
                  <w:szCs w:val="20"/>
                </w:rPr>
                <w:t>СП</w:t>
              </w:r>
              <w:proofErr w:type="spellEnd"/>
            </w:hyperlink>
            <w:hyperlink r:id="rId297" w:history="1">
              <w:r w:rsidRPr="00B51F95">
                <w:rPr>
                  <w:rFonts w:ascii="Times New Roman" w:hAnsi="Times New Roman"/>
                  <w:szCs w:val="20"/>
                </w:rPr>
                <w:t xml:space="preserve"> </w:t>
              </w:r>
            </w:hyperlink>
            <w:hyperlink r:id="rId298" w:history="1">
              <w:r w:rsidRPr="00B51F95">
                <w:rPr>
                  <w:rFonts w:ascii="Times New Roman" w:hAnsi="Times New Roman"/>
                  <w:szCs w:val="20"/>
                </w:rPr>
                <w:t>42.13330.2016,</w:t>
              </w:r>
            </w:hyperlink>
            <w:r w:rsidRPr="00B51F95">
              <w:rPr>
                <w:rFonts w:ascii="Times New Roman" w:hAnsi="Times New Roman"/>
                <w:szCs w:val="20"/>
              </w:rPr>
              <w:t xml:space="preserve"> </w:t>
            </w:r>
            <w:hyperlink r:id="rId299" w:anchor="block_2" w:history="1">
              <w:r w:rsidRPr="00B51F95">
                <w:rPr>
                  <w:rFonts w:ascii="Times New Roman" w:hAnsi="Times New Roman"/>
                  <w:szCs w:val="20"/>
                </w:rPr>
                <w:t>Приказом</w:t>
              </w:r>
            </w:hyperlink>
            <w:hyperlink r:id="rId30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01" w:anchor="block_1012" w:history="1">
              <w:r w:rsidRPr="00B51F95">
                <w:rPr>
                  <w:rFonts w:ascii="Times New Roman" w:hAnsi="Times New Roman"/>
                  <w:szCs w:val="20"/>
                </w:rPr>
                <w:t xml:space="preserve"> </w:t>
              </w:r>
            </w:hyperlink>
            <w:hyperlink r:id="rId302" w:anchor="block_1012" w:history="1">
              <w:r w:rsidRPr="00B51F95">
                <w:rPr>
                  <w:rFonts w:ascii="Times New Roman" w:hAnsi="Times New Roman"/>
                  <w:szCs w:val="20"/>
                </w:rPr>
                <w:t>приказа</w:t>
              </w:r>
            </w:hyperlink>
            <w:hyperlink r:id="rId30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04" w:history="1">
              <w:r w:rsidRPr="00B51F95">
                <w:rPr>
                  <w:rFonts w:ascii="Times New Roman" w:hAnsi="Times New Roman"/>
                  <w:szCs w:val="20"/>
                </w:rPr>
                <w:t xml:space="preserve">Изменение </w:t>
              </w:r>
            </w:hyperlink>
          </w:p>
          <w:p w:rsidR="004105AF" w:rsidRPr="00B51F95" w:rsidRDefault="000154D6" w:rsidP="004105AF">
            <w:pPr>
              <w:spacing w:line="258" w:lineRule="auto"/>
              <w:ind w:left="108"/>
              <w:rPr>
                <w:rFonts w:ascii="Times New Roman" w:hAnsi="Times New Roman"/>
                <w:szCs w:val="20"/>
              </w:rPr>
            </w:pPr>
            <w:hyperlink r:id="rId305" w:history="1">
              <w:r w:rsidR="004105AF" w:rsidRPr="00B51F95">
                <w:rPr>
                  <w:rFonts w:ascii="Times New Roman" w:hAnsi="Times New Roman"/>
                  <w:szCs w:val="20"/>
                  <w:lang w:val="en-US"/>
                </w:rPr>
                <w:t>N</w:t>
              </w:r>
            </w:hyperlink>
            <w:hyperlink r:id="rId306" w:history="1">
              <w:r w:rsidR="004105AF" w:rsidRPr="00B51F95">
                <w:rPr>
                  <w:rFonts w:ascii="Times New Roman" w:hAnsi="Times New Roman"/>
                  <w:szCs w:val="20"/>
                </w:rPr>
                <w:t xml:space="preserve"> </w:t>
              </w:r>
            </w:hyperlink>
            <w:hyperlink r:id="rId307" w:history="1">
              <w:r w:rsidR="004105AF" w:rsidRPr="00B51F95">
                <w:rPr>
                  <w:rFonts w:ascii="Times New Roman" w:hAnsi="Times New Roman"/>
                  <w:szCs w:val="20"/>
                </w:rPr>
                <w:t>1</w:t>
              </w:r>
            </w:hyperlink>
            <w:hyperlink r:id="rId308"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309" w:history="1">
              <w:r w:rsidR="004105AF" w:rsidRPr="00B51F95">
                <w:rPr>
                  <w:rFonts w:ascii="Times New Roman" w:hAnsi="Times New Roman"/>
                  <w:szCs w:val="20"/>
                </w:rPr>
                <w:t xml:space="preserve"> </w:t>
              </w:r>
            </w:hyperlink>
            <w:hyperlink r:id="rId310" w:history="1">
              <w:r w:rsidR="004105AF" w:rsidRPr="00B51F95">
                <w:rPr>
                  <w:rFonts w:ascii="Times New Roman" w:hAnsi="Times New Roman"/>
                  <w:szCs w:val="20"/>
                </w:rPr>
                <w:t>приказом</w:t>
              </w:r>
            </w:hyperlink>
            <w:hyperlink r:id="rId311"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w:t>
            </w:r>
          </w:p>
          <w:p w:rsidR="004105AF" w:rsidRPr="00B51F95" w:rsidRDefault="004105AF" w:rsidP="004105AF">
            <w:pPr>
              <w:spacing w:after="1" w:line="237" w:lineRule="auto"/>
              <w:ind w:left="108" w:right="37"/>
              <w:rPr>
                <w:rFonts w:ascii="Times New Roman" w:hAnsi="Times New Roman"/>
                <w:szCs w:val="20"/>
              </w:rPr>
            </w:pPr>
            <w:r w:rsidRPr="00B51F95">
              <w:rPr>
                <w:rFonts w:ascii="Times New Roman" w:hAnsi="Times New Roman"/>
                <w:szCs w:val="20"/>
              </w:rPr>
              <w:t xml:space="preserve">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w:t>
            </w:r>
            <w:r w:rsidRPr="00B51F95">
              <w:rPr>
                <w:rFonts w:ascii="Times New Roman" w:hAnsi="Times New Roman"/>
                <w:szCs w:val="20"/>
                <w:shd w:val="clear" w:color="auto" w:fill="FFFFFF"/>
              </w:rPr>
              <w:t>Д)</w:t>
            </w:r>
            <w:r w:rsidRPr="00B51F95">
              <w:rPr>
                <w:rFonts w:ascii="Times New Roman" w:hAnsi="Times New Roman"/>
                <w:szCs w:val="20"/>
              </w:rPr>
              <w:t xml:space="preserve"> </w:t>
            </w:r>
          </w:p>
        </w:tc>
      </w:tr>
      <w:tr w:rsidR="004105AF" w:rsidRPr="00B51F95" w:rsidTr="00561CF6">
        <w:tblPrEx>
          <w:tblCellMar>
            <w:top w:w="51" w:type="dxa"/>
            <w:left w:w="0" w:type="dxa"/>
            <w:right w:w="20" w:type="dxa"/>
          </w:tblCellMar>
        </w:tblPrEx>
        <w:trPr>
          <w:gridAfter w:val="6"/>
          <w:wAfter w:w="194" w:type="dxa"/>
          <w:trHeight w:val="1064"/>
        </w:trPr>
        <w:tc>
          <w:tcPr>
            <w:tcW w:w="605"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40" w:type="dxa"/>
            <w:vMerge/>
            <w:shd w:val="clear" w:color="auto" w:fill="auto"/>
            <w:tcMar>
              <w:top w:w="51" w:type="dxa"/>
              <w:left w:w="0" w:type="dxa"/>
              <w:bottom w:w="0" w:type="dxa"/>
              <w:right w:w="20" w:type="dxa"/>
            </w:tcMar>
          </w:tcPr>
          <w:p w:rsidR="004105AF" w:rsidRPr="00B51F95" w:rsidRDefault="004105AF" w:rsidP="004105AF">
            <w:pPr>
              <w:spacing w:after="160" w:line="258" w:lineRule="auto"/>
              <w:rPr>
                <w:rFonts w:ascii="Times New Roman" w:hAnsi="Times New Roman"/>
                <w:szCs w:val="20"/>
              </w:rPr>
            </w:pPr>
          </w:p>
        </w:tc>
        <w:tc>
          <w:tcPr>
            <w:tcW w:w="3921" w:type="dxa"/>
            <w:gridSpan w:val="8"/>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минимально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допустимого</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уровня</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after="1" w:line="237" w:lineRule="auto"/>
              <w:ind w:left="108"/>
              <w:rPr>
                <w:rFonts w:ascii="Times New Roman" w:hAnsi="Times New Roman"/>
                <w:szCs w:val="20"/>
              </w:rPr>
            </w:pPr>
            <w:r w:rsidRPr="00B51F95">
              <w:rPr>
                <w:rFonts w:ascii="Times New Roman" w:hAnsi="Times New Roman"/>
                <w:szCs w:val="20"/>
              </w:rPr>
              <w:t xml:space="preserve">Установлены исходя из текущего состояния и перспектив развития системы образовательных учреждений региона с учетом требований СП 118.13330.2012 </w:t>
            </w:r>
            <w:r w:rsidRPr="00B51F95">
              <w:rPr>
                <w:rFonts w:ascii="Times New Roman" w:hAnsi="Times New Roman"/>
                <w:szCs w:val="20"/>
              </w:rPr>
              <w:lastRenderedPageBreak/>
              <w:t xml:space="preserve">Общественные здания и сооружения. Актуализированная редакция СНиП 31-06-2009 (с Изменениями </w:t>
            </w:r>
            <w:r w:rsidRPr="00B51F95">
              <w:rPr>
                <w:rFonts w:ascii="Times New Roman" w:hAnsi="Times New Roman"/>
                <w:szCs w:val="20"/>
                <w:lang w:val="en-US"/>
              </w:rPr>
              <w:t>N</w:t>
            </w:r>
            <w:r w:rsidRPr="00B51F95">
              <w:rPr>
                <w:rFonts w:ascii="Times New Roman" w:hAnsi="Times New Roman"/>
                <w:szCs w:val="20"/>
              </w:rPr>
              <w:t xml:space="preserve"> 1-4) Общественные здания и сооружения, </w:t>
            </w:r>
            <w:r w:rsidRPr="00B51F95">
              <w:rPr>
                <w:rFonts w:ascii="Times New Roman" w:hAnsi="Times New Roman"/>
                <w:szCs w:val="20"/>
              </w:rPr>
              <w:br/>
              <w:t xml:space="preserve">СП 42.13330.2016 Градостроительство. Планировка и застройка городских и сельских поселений. Актуализированная редакция СНиП 2.07.01-89*, </w:t>
            </w:r>
            <w:hyperlink r:id="rId312" w:anchor="block_2" w:history="1">
              <w:r w:rsidRPr="00B51F95">
                <w:rPr>
                  <w:rFonts w:ascii="Times New Roman" w:hAnsi="Times New Roman"/>
                  <w:szCs w:val="20"/>
                </w:rPr>
                <w:t>Приказом</w:t>
              </w:r>
            </w:hyperlink>
            <w:hyperlink r:id="rId313"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14" w:anchor="block_1012" w:history="1">
              <w:r w:rsidRPr="00B51F95">
                <w:rPr>
                  <w:rFonts w:ascii="Times New Roman" w:hAnsi="Times New Roman"/>
                  <w:szCs w:val="20"/>
                </w:rPr>
                <w:t xml:space="preserve"> </w:t>
              </w:r>
            </w:hyperlink>
            <w:hyperlink r:id="rId315" w:anchor="block_1012" w:history="1">
              <w:r w:rsidRPr="00B51F95">
                <w:rPr>
                  <w:rFonts w:ascii="Times New Roman" w:hAnsi="Times New Roman"/>
                  <w:szCs w:val="20"/>
                </w:rPr>
                <w:t>приказа</w:t>
              </w:r>
            </w:hyperlink>
            <w:hyperlink r:id="rId316"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17" w:history="1">
              <w:r w:rsidRPr="00B51F95">
                <w:rPr>
                  <w:rFonts w:ascii="Times New Roman" w:hAnsi="Times New Roman"/>
                  <w:szCs w:val="20"/>
                </w:rPr>
                <w:t xml:space="preserve">Изменение </w:t>
              </w:r>
            </w:hyperlink>
            <w:hyperlink r:id="rId318" w:history="1">
              <w:r w:rsidRPr="00B51F95">
                <w:rPr>
                  <w:rFonts w:ascii="Times New Roman" w:hAnsi="Times New Roman"/>
                  <w:szCs w:val="20"/>
                  <w:lang w:val="en-US"/>
                </w:rPr>
                <w:t>N</w:t>
              </w:r>
            </w:hyperlink>
            <w:hyperlink r:id="rId319" w:history="1">
              <w:r w:rsidRPr="00B51F95">
                <w:rPr>
                  <w:rFonts w:ascii="Times New Roman" w:hAnsi="Times New Roman"/>
                  <w:szCs w:val="20"/>
                </w:rPr>
                <w:t xml:space="preserve"> </w:t>
              </w:r>
            </w:hyperlink>
            <w:hyperlink r:id="rId320" w:history="1">
              <w:r w:rsidRPr="00B51F95">
                <w:rPr>
                  <w:rFonts w:ascii="Times New Roman" w:hAnsi="Times New Roman"/>
                  <w:szCs w:val="20"/>
                </w:rPr>
                <w:t>1</w:t>
              </w:r>
            </w:hyperlink>
            <w:hyperlink r:id="rId321"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22" w:history="1">
              <w:r w:rsidRPr="00B51F95">
                <w:rPr>
                  <w:rFonts w:ascii="Times New Roman" w:hAnsi="Times New Roman"/>
                  <w:szCs w:val="20"/>
                </w:rPr>
                <w:t xml:space="preserve"> </w:t>
              </w:r>
            </w:hyperlink>
            <w:hyperlink r:id="rId323" w:history="1">
              <w:r w:rsidRPr="00B51F95">
                <w:rPr>
                  <w:rFonts w:ascii="Times New Roman" w:hAnsi="Times New Roman"/>
                  <w:szCs w:val="20"/>
                </w:rPr>
                <w:t>приказом</w:t>
              </w:r>
            </w:hyperlink>
            <w:hyperlink r:id="rId324"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w:t>
            </w:r>
          </w:p>
        </w:tc>
      </w:tr>
      <w:tr w:rsidR="004105AF" w:rsidRPr="00B51F95" w:rsidTr="00561CF6">
        <w:tblPrEx>
          <w:tblCellMar>
            <w:top w:w="51" w:type="dxa"/>
            <w:left w:w="0" w:type="dxa"/>
            <w:right w:w="20" w:type="dxa"/>
          </w:tblCellMar>
        </w:tblPrEx>
        <w:trPr>
          <w:gridAfter w:val="9"/>
          <w:wAfter w:w="233" w:type="dxa"/>
          <w:trHeight w:val="1063"/>
        </w:trPr>
        <w:tc>
          <w:tcPr>
            <w:tcW w:w="605" w:type="dxa"/>
            <w:vMerge w:val="restart"/>
            <w:shd w:val="clear" w:color="auto" w:fill="auto"/>
            <w:tcMar>
              <w:top w:w="51" w:type="dxa"/>
              <w:left w:w="0" w:type="dxa"/>
              <w:bottom w:w="0" w:type="dxa"/>
              <w:right w:w="20" w:type="dxa"/>
            </w:tcMar>
          </w:tcPr>
          <w:p w:rsidR="004105AF" w:rsidRPr="00B51F95" w:rsidRDefault="004105AF" w:rsidP="004105AF">
            <w:pPr>
              <w:spacing w:line="258" w:lineRule="auto"/>
              <w:ind w:left="20"/>
              <w:rPr>
                <w:rFonts w:ascii="Times New Roman" w:hAnsi="Times New Roman"/>
                <w:szCs w:val="20"/>
                <w:lang w:val="en-US"/>
              </w:rPr>
            </w:pPr>
            <w:r w:rsidRPr="00B51F95">
              <w:rPr>
                <w:rFonts w:ascii="Times New Roman" w:hAnsi="Times New Roman"/>
                <w:szCs w:val="20"/>
                <w:lang w:val="en-US"/>
              </w:rPr>
              <w:lastRenderedPageBreak/>
              <w:t xml:space="preserve">5. </w:t>
            </w:r>
          </w:p>
        </w:tc>
        <w:tc>
          <w:tcPr>
            <w:tcW w:w="3922" w:type="dxa"/>
            <w:gridSpan w:val="6"/>
            <w:vMerge w:val="restart"/>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Расчетные показатели объектов, относящихся к области здравоохранения </w:t>
            </w:r>
          </w:p>
        </w:tc>
        <w:tc>
          <w:tcPr>
            <w:tcW w:w="2123"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Показатель минимально допустимого уровня обеспеченности</w:t>
            </w:r>
          </w:p>
        </w:tc>
        <w:tc>
          <w:tcPr>
            <w:tcW w:w="2971" w:type="dxa"/>
            <w:gridSpan w:val="10"/>
            <w:shd w:val="clear" w:color="auto" w:fill="auto"/>
            <w:tcMar>
              <w:top w:w="51" w:type="dxa"/>
              <w:left w:w="0" w:type="dxa"/>
              <w:bottom w:w="0" w:type="dxa"/>
              <w:right w:w="20" w:type="dxa"/>
            </w:tcMar>
          </w:tcPr>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Расчетные показатели приняты в соответствии Российской Федерации от 3 июля 1996 г.№1063-р (утратил силу см. Распоряжение Правительства РФ от 22.01.2017г. № 2905-р); </w:t>
            </w:r>
          </w:p>
          <w:p w:rsidR="004105AF" w:rsidRPr="00B51F95" w:rsidRDefault="004105AF" w:rsidP="004105AF">
            <w:pPr>
              <w:spacing w:line="258" w:lineRule="auto"/>
              <w:ind w:left="108"/>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Приказом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w:t>
            </w:r>
            <w:r w:rsidRPr="00B51F95">
              <w:rPr>
                <w:rFonts w:ascii="Times New Roman" w:hAnsi="Times New Roman"/>
                <w:szCs w:val="20"/>
              </w:rPr>
              <w:lastRenderedPageBreak/>
              <w:t xml:space="preserve">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Расчетные нормативы размещения отдельных видов медицинских организаций, включенных в номенклатуру медицинских организаций, исходя из условий, видов, форм оказания медицинской помощи и рекомендуемой численности обсуживаемого населения установлены приложением к требованиям по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утвержденных приказом Министерства здравоохранения Российской Федерации от 27 февраля 2016 г. </w:t>
            </w:r>
            <w:r w:rsidRPr="00B51F95">
              <w:rPr>
                <w:rFonts w:ascii="Times New Roman" w:hAnsi="Times New Roman"/>
                <w:szCs w:val="20"/>
                <w:lang w:val="en-US"/>
              </w:rPr>
              <w:t>N</w:t>
            </w:r>
            <w:r w:rsidRPr="00B51F95">
              <w:rPr>
                <w:rFonts w:ascii="Times New Roman" w:hAnsi="Times New Roman"/>
                <w:szCs w:val="20"/>
              </w:rPr>
              <w:t xml:space="preserve"> 132н. За 2019 год по разным причинам в стационарной форме обслуживалось порядка 50 % населения городского округа.</w:t>
            </w:r>
          </w:p>
        </w:tc>
      </w:tr>
      <w:tr w:rsidR="004105AF" w:rsidRPr="00B51F95" w:rsidTr="00561CF6">
        <w:tblPrEx>
          <w:tblCellMar>
            <w:top w:w="51" w:type="dxa"/>
            <w:left w:w="97" w:type="dxa"/>
            <w:right w:w="55" w:type="dxa"/>
          </w:tblCellMar>
        </w:tblPrEx>
        <w:trPr>
          <w:gridAfter w:val="9"/>
          <w:wAfter w:w="233" w:type="dxa"/>
          <w:trHeight w:val="3482"/>
        </w:trPr>
        <w:tc>
          <w:tcPr>
            <w:tcW w:w="605" w:type="dxa"/>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line="238" w:lineRule="auto"/>
              <w:ind w:left="11"/>
              <w:rPr>
                <w:rFonts w:ascii="Times New Roman" w:hAnsi="Times New Roman"/>
                <w:szCs w:val="20"/>
              </w:rPr>
            </w:pPr>
            <w:r w:rsidRPr="00B51F95">
              <w:rPr>
                <w:rFonts w:ascii="Times New Roman" w:hAnsi="Times New Roman"/>
                <w:szCs w:val="20"/>
              </w:rPr>
              <w:t xml:space="preserve">Максимально допустимый уровень территориальной доступности принят на уровне, установленном пунктом 10.4 (таблица 10.1) СП 42.13330.2016 Градостроительство. Планировка и застройка городских и сельских поселений. Актуализированная редакция СНиП 2.07.01-89*, </w:t>
            </w:r>
            <w:hyperlink r:id="rId325" w:anchor="block_2" w:history="1">
              <w:r w:rsidRPr="00B51F95">
                <w:rPr>
                  <w:rFonts w:ascii="Times New Roman" w:hAnsi="Times New Roman"/>
                  <w:szCs w:val="20"/>
                </w:rPr>
                <w:t>Приказом</w:t>
              </w:r>
            </w:hyperlink>
            <w:hyperlink r:id="rId326"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27" w:anchor="block_1012" w:history="1">
              <w:r w:rsidRPr="00B51F95">
                <w:rPr>
                  <w:rFonts w:ascii="Times New Roman" w:hAnsi="Times New Roman"/>
                  <w:szCs w:val="20"/>
                </w:rPr>
                <w:t xml:space="preserve"> </w:t>
              </w:r>
            </w:hyperlink>
            <w:hyperlink r:id="rId328" w:anchor="block_1012" w:history="1">
              <w:r w:rsidRPr="00B51F95">
                <w:rPr>
                  <w:rFonts w:ascii="Times New Roman" w:hAnsi="Times New Roman"/>
                  <w:szCs w:val="20"/>
                </w:rPr>
                <w:t>приказа</w:t>
              </w:r>
            </w:hyperlink>
            <w:hyperlink r:id="rId329"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30" w:history="1">
              <w:r w:rsidRPr="00B51F95">
                <w:rPr>
                  <w:rFonts w:ascii="Times New Roman" w:hAnsi="Times New Roman"/>
                  <w:szCs w:val="20"/>
                </w:rPr>
                <w:t xml:space="preserve">Изменение </w:t>
              </w:r>
            </w:hyperlink>
            <w:hyperlink r:id="rId331" w:history="1">
              <w:r w:rsidRPr="00B51F95">
                <w:rPr>
                  <w:rFonts w:ascii="Times New Roman" w:hAnsi="Times New Roman"/>
                  <w:szCs w:val="20"/>
                  <w:lang w:val="en-US"/>
                </w:rPr>
                <w:t>N</w:t>
              </w:r>
            </w:hyperlink>
            <w:hyperlink r:id="rId332" w:history="1">
              <w:r w:rsidRPr="00B51F95">
                <w:rPr>
                  <w:rFonts w:ascii="Times New Roman" w:hAnsi="Times New Roman"/>
                  <w:szCs w:val="20"/>
                </w:rPr>
                <w:t xml:space="preserve"> </w:t>
              </w:r>
            </w:hyperlink>
            <w:hyperlink r:id="rId333" w:history="1">
              <w:r w:rsidRPr="00B51F95">
                <w:rPr>
                  <w:rFonts w:ascii="Times New Roman" w:hAnsi="Times New Roman"/>
                  <w:szCs w:val="20"/>
                </w:rPr>
                <w:t>1</w:t>
              </w:r>
            </w:hyperlink>
            <w:hyperlink r:id="rId334"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35" w:history="1">
              <w:r w:rsidRPr="00B51F95">
                <w:rPr>
                  <w:rFonts w:ascii="Times New Roman" w:hAnsi="Times New Roman"/>
                  <w:szCs w:val="20"/>
                </w:rPr>
                <w:t xml:space="preserve"> </w:t>
              </w:r>
            </w:hyperlink>
            <w:hyperlink r:id="rId336" w:history="1">
              <w:r w:rsidRPr="00B51F95">
                <w:rPr>
                  <w:rFonts w:ascii="Times New Roman" w:hAnsi="Times New Roman"/>
                  <w:szCs w:val="20"/>
                </w:rPr>
                <w:t>приказом</w:t>
              </w:r>
            </w:hyperlink>
            <w:hyperlink r:id="rId337"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СП 42.13330.2016 Градостроительство. Планировка и застройка городских и сельских поселений. Актуализированная редакция СНиП 2.07.01-89*, </w:t>
            </w:r>
            <w:hyperlink r:id="rId338" w:anchor="block_2" w:history="1">
              <w:r w:rsidRPr="00B51F95">
                <w:rPr>
                  <w:rFonts w:ascii="Times New Roman" w:hAnsi="Times New Roman"/>
                  <w:szCs w:val="20"/>
                </w:rPr>
                <w:t>Приказом</w:t>
              </w:r>
            </w:hyperlink>
            <w:hyperlink r:id="rId339"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40" w:anchor="block_1012" w:history="1">
              <w:r w:rsidRPr="00B51F95">
                <w:rPr>
                  <w:rFonts w:ascii="Times New Roman" w:hAnsi="Times New Roman"/>
                  <w:szCs w:val="20"/>
                </w:rPr>
                <w:t xml:space="preserve"> </w:t>
              </w:r>
            </w:hyperlink>
            <w:hyperlink r:id="rId341" w:anchor="block_1012" w:history="1">
              <w:r w:rsidRPr="00B51F95">
                <w:rPr>
                  <w:rFonts w:ascii="Times New Roman" w:hAnsi="Times New Roman"/>
                  <w:szCs w:val="20"/>
                </w:rPr>
                <w:t>приказа</w:t>
              </w:r>
            </w:hyperlink>
            <w:hyperlink r:id="rId342"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43" w:history="1">
              <w:r w:rsidRPr="00B51F95">
                <w:rPr>
                  <w:rFonts w:ascii="Times New Roman" w:hAnsi="Times New Roman"/>
                  <w:szCs w:val="20"/>
                </w:rPr>
                <w:t xml:space="preserve">Изменение </w:t>
              </w:r>
            </w:hyperlink>
            <w:hyperlink r:id="rId344" w:history="1">
              <w:r w:rsidRPr="00B51F95">
                <w:rPr>
                  <w:rFonts w:ascii="Times New Roman" w:hAnsi="Times New Roman"/>
                  <w:szCs w:val="20"/>
                  <w:lang w:val="en-US"/>
                </w:rPr>
                <w:t>N</w:t>
              </w:r>
            </w:hyperlink>
            <w:hyperlink r:id="rId345" w:history="1">
              <w:r w:rsidRPr="00B51F95">
                <w:rPr>
                  <w:rFonts w:ascii="Times New Roman" w:hAnsi="Times New Roman"/>
                  <w:szCs w:val="20"/>
                </w:rPr>
                <w:t xml:space="preserve"> </w:t>
              </w:r>
            </w:hyperlink>
            <w:hyperlink r:id="rId346" w:history="1">
              <w:r w:rsidRPr="00B51F95">
                <w:rPr>
                  <w:rFonts w:ascii="Times New Roman" w:hAnsi="Times New Roman"/>
                  <w:szCs w:val="20"/>
                </w:rPr>
                <w:t>1</w:t>
              </w:r>
            </w:hyperlink>
            <w:hyperlink r:id="rId347"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48" w:history="1">
              <w:r w:rsidRPr="00B51F95">
                <w:rPr>
                  <w:rFonts w:ascii="Times New Roman" w:hAnsi="Times New Roman"/>
                  <w:szCs w:val="20"/>
                </w:rPr>
                <w:t xml:space="preserve"> </w:t>
              </w:r>
            </w:hyperlink>
            <w:hyperlink r:id="rId349" w:history="1">
              <w:r w:rsidRPr="00B51F95">
                <w:rPr>
                  <w:rFonts w:ascii="Times New Roman" w:hAnsi="Times New Roman"/>
                  <w:szCs w:val="20"/>
                </w:rPr>
                <w:t>приказом</w:t>
              </w:r>
            </w:hyperlink>
            <w:hyperlink r:id="rId350"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w:t>
            </w:r>
          </w:p>
        </w:tc>
      </w:tr>
      <w:tr w:rsidR="004105AF" w:rsidRPr="00B51F95" w:rsidTr="00561CF6">
        <w:tblPrEx>
          <w:tblCellMar>
            <w:top w:w="51" w:type="dxa"/>
            <w:left w:w="97" w:type="dxa"/>
            <w:right w:w="55" w:type="dxa"/>
          </w:tblCellMar>
        </w:tblPrEx>
        <w:trPr>
          <w:gridAfter w:val="1"/>
          <w:wAfter w:w="51" w:type="dxa"/>
          <w:trHeight w:val="1073"/>
        </w:trPr>
        <w:tc>
          <w:tcPr>
            <w:tcW w:w="605" w:type="dxa"/>
            <w:vMerge w:val="restart"/>
            <w:shd w:val="clear" w:color="auto" w:fill="auto"/>
            <w:tcMar>
              <w:top w:w="51" w:type="dxa"/>
              <w:left w:w="97" w:type="dxa"/>
              <w:bottom w:w="0" w:type="dxa"/>
              <w:right w:w="55" w:type="dxa"/>
            </w:tcMar>
          </w:tcPr>
          <w:p w:rsidR="004105AF" w:rsidRPr="00B51F95" w:rsidRDefault="004105AF" w:rsidP="004105AF">
            <w:pPr>
              <w:spacing w:line="258" w:lineRule="auto"/>
              <w:ind w:left="10"/>
              <w:rPr>
                <w:rFonts w:ascii="Times New Roman" w:hAnsi="Times New Roman"/>
                <w:szCs w:val="20"/>
                <w:lang w:val="en-US"/>
              </w:rPr>
            </w:pPr>
            <w:r w:rsidRPr="00B51F95">
              <w:rPr>
                <w:rFonts w:ascii="Times New Roman" w:hAnsi="Times New Roman"/>
                <w:szCs w:val="20"/>
                <w:lang w:val="en-US"/>
              </w:rPr>
              <w:t xml:space="preserve">6. </w:t>
            </w:r>
          </w:p>
        </w:tc>
        <w:tc>
          <w:tcPr>
            <w:tcW w:w="708" w:type="dxa"/>
            <w:gridSpan w:val="4"/>
            <w:vMerge w:val="restart"/>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r w:rsidRPr="00B51F95">
              <w:rPr>
                <w:rFonts w:ascii="Times New Roman" w:hAnsi="Times New Roman"/>
                <w:szCs w:val="20"/>
                <w:lang w:val="en-US"/>
              </w:rPr>
              <w:t xml:space="preserve">6.1. </w:t>
            </w:r>
          </w:p>
        </w:tc>
        <w:tc>
          <w:tcPr>
            <w:tcW w:w="3396" w:type="dxa"/>
            <w:gridSpan w:val="10"/>
            <w:vMerge w:val="restart"/>
            <w:shd w:val="clear" w:color="auto" w:fill="auto"/>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Расчетные показатели предприятий по сбору, хранению и </w:t>
            </w:r>
          </w:p>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транспортировке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отходов</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rPr>
            </w:pPr>
            <w:r w:rsidRPr="00B51F95">
              <w:rPr>
                <w:rFonts w:ascii="Times New Roman" w:hAnsi="Times New Roman"/>
                <w:szCs w:val="20"/>
              </w:rPr>
              <w:t xml:space="preserve">Санитарные правила и нормы СанПиН 42-128-4690-88 "Санитарные правила содержания территорий населенных мест" </w:t>
            </w:r>
            <w:r w:rsidRPr="00B51F95">
              <w:rPr>
                <w:rFonts w:ascii="Times New Roman" w:hAnsi="Times New Roman"/>
                <w:szCs w:val="20"/>
                <w:shd w:val="clear" w:color="auto" w:fill="FFFFFF"/>
              </w:rPr>
              <w:t xml:space="preserve">(утв. Минздравом СССР 5 августа 1988 г. </w:t>
            </w:r>
            <w:r w:rsidRPr="00B51F95">
              <w:rPr>
                <w:rFonts w:ascii="Times New Roman" w:hAnsi="Times New Roman"/>
                <w:szCs w:val="20"/>
                <w:shd w:val="clear" w:color="auto" w:fill="FFFFFF"/>
                <w:lang w:val="en-US"/>
              </w:rPr>
              <w:t>N</w:t>
            </w:r>
            <w:r w:rsidRPr="00B51F95">
              <w:rPr>
                <w:rFonts w:ascii="Times New Roman" w:hAnsi="Times New Roman"/>
                <w:szCs w:val="20"/>
                <w:shd w:val="clear" w:color="auto" w:fill="FFFFFF"/>
              </w:rPr>
              <w:t xml:space="preserve"> 4690-88) (п. 2.2.3); </w:t>
            </w:r>
            <w:r w:rsidRPr="00B51F95">
              <w:rPr>
                <w:rFonts w:ascii="Times New Roman" w:hAnsi="Times New Roman"/>
                <w:szCs w:val="20"/>
              </w:rPr>
              <w:t xml:space="preserve">Обращение с отходами </w:t>
            </w:r>
            <w:r w:rsidRPr="00B51F95">
              <w:rPr>
                <w:rFonts w:ascii="Times New Roman" w:hAnsi="Times New Roman"/>
                <w:szCs w:val="20"/>
              </w:rPr>
              <w:lastRenderedPageBreak/>
              <w:t xml:space="preserve">лечебно-профилактических учреждений должно осуществляться в соответствии с требованиями СанПиН 2.1.7.2790-10 </w:t>
            </w:r>
          </w:p>
        </w:tc>
      </w:tr>
      <w:tr w:rsidR="004105AF" w:rsidRPr="00B51F95" w:rsidTr="00561CF6">
        <w:tblPrEx>
          <w:tblCellMar>
            <w:top w:w="51" w:type="dxa"/>
            <w:left w:w="97" w:type="dxa"/>
            <w:right w:w="55" w:type="dxa"/>
          </w:tblCellMar>
        </w:tblPrEx>
        <w:trPr>
          <w:gridAfter w:val="1"/>
          <w:wAfter w:w="51" w:type="dxa"/>
          <w:trHeight w:val="2712"/>
        </w:trPr>
        <w:tc>
          <w:tcPr>
            <w:tcW w:w="605" w:type="dxa"/>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708" w:type="dxa"/>
            <w:gridSpan w:val="4"/>
            <w:vMerge/>
            <w:shd w:val="clear" w:color="auto" w:fill="auto"/>
            <w:tcMar>
              <w:top w:w="51" w:type="dxa"/>
              <w:left w:w="97" w:type="dxa"/>
              <w:bottom w:w="0" w:type="dxa"/>
              <w:right w:w="55"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97" w:type="dxa"/>
              <w:bottom w:w="0" w:type="dxa"/>
              <w:right w:w="55" w:type="dxa"/>
            </w:tcMar>
          </w:tcPr>
          <w:p w:rsidR="004105AF" w:rsidRPr="00B51F95" w:rsidRDefault="004105AF" w:rsidP="004105AF">
            <w:pPr>
              <w:spacing w:line="258" w:lineRule="auto"/>
              <w:ind w:left="11"/>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97" w:type="dxa"/>
              <w:bottom w:w="0" w:type="dxa"/>
              <w:right w:w="55" w:type="dxa"/>
            </w:tcMar>
          </w:tcPr>
          <w:p w:rsidR="004105AF" w:rsidRPr="00B51F95" w:rsidRDefault="004105AF" w:rsidP="004105AF">
            <w:pPr>
              <w:spacing w:after="1" w:line="238" w:lineRule="auto"/>
              <w:ind w:left="11"/>
              <w:rPr>
                <w:rFonts w:ascii="Times New Roman" w:hAnsi="Times New Roman"/>
                <w:szCs w:val="20"/>
              </w:rPr>
            </w:pPr>
            <w:r w:rsidRPr="00B51F95">
              <w:rPr>
                <w:rFonts w:ascii="Times New Roman" w:hAnsi="Times New Roman"/>
                <w:szCs w:val="20"/>
              </w:rPr>
              <w:t xml:space="preserve">СП 42.13330.2016 Градостроительство. Планировка и застройка городских и сельских поселений. Актуализированная редакция СНиП 2.07.01-89*, </w:t>
            </w:r>
            <w:hyperlink r:id="rId351" w:anchor="block_2" w:history="1">
              <w:r w:rsidRPr="00B51F95">
                <w:rPr>
                  <w:rFonts w:ascii="Times New Roman" w:hAnsi="Times New Roman"/>
                  <w:szCs w:val="20"/>
                </w:rPr>
                <w:t>Приказом</w:t>
              </w:r>
            </w:hyperlink>
            <w:hyperlink r:id="rId352"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53" w:anchor="block_1012" w:history="1">
              <w:r w:rsidRPr="00B51F95">
                <w:rPr>
                  <w:rFonts w:ascii="Times New Roman" w:hAnsi="Times New Roman"/>
                  <w:szCs w:val="20"/>
                </w:rPr>
                <w:t xml:space="preserve"> </w:t>
              </w:r>
            </w:hyperlink>
            <w:hyperlink r:id="rId354" w:anchor="block_1012" w:history="1">
              <w:r w:rsidRPr="00B51F95">
                <w:rPr>
                  <w:rFonts w:ascii="Times New Roman" w:hAnsi="Times New Roman"/>
                  <w:szCs w:val="20"/>
                </w:rPr>
                <w:t>приказа</w:t>
              </w:r>
            </w:hyperlink>
            <w:hyperlink r:id="rId355"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56" w:history="1">
              <w:r w:rsidRPr="00B51F95">
                <w:rPr>
                  <w:rFonts w:ascii="Times New Roman" w:hAnsi="Times New Roman"/>
                  <w:szCs w:val="20"/>
                </w:rPr>
                <w:t xml:space="preserve">Изменение </w:t>
              </w:r>
            </w:hyperlink>
            <w:hyperlink r:id="rId357" w:history="1">
              <w:r w:rsidRPr="00B51F95">
                <w:rPr>
                  <w:rFonts w:ascii="Times New Roman" w:hAnsi="Times New Roman"/>
                  <w:szCs w:val="20"/>
                  <w:lang w:val="en-US"/>
                </w:rPr>
                <w:t>N</w:t>
              </w:r>
            </w:hyperlink>
            <w:hyperlink r:id="rId358" w:history="1">
              <w:r w:rsidRPr="00B51F95">
                <w:rPr>
                  <w:rFonts w:ascii="Times New Roman" w:hAnsi="Times New Roman"/>
                  <w:szCs w:val="20"/>
                </w:rPr>
                <w:t xml:space="preserve"> </w:t>
              </w:r>
            </w:hyperlink>
            <w:hyperlink r:id="rId359" w:history="1">
              <w:r w:rsidRPr="00B51F95">
                <w:rPr>
                  <w:rFonts w:ascii="Times New Roman" w:hAnsi="Times New Roman"/>
                  <w:szCs w:val="20"/>
                </w:rPr>
                <w:t>1</w:t>
              </w:r>
            </w:hyperlink>
            <w:hyperlink r:id="rId360"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61" w:history="1">
              <w:r w:rsidRPr="00B51F95">
                <w:rPr>
                  <w:rFonts w:ascii="Times New Roman" w:hAnsi="Times New Roman"/>
                  <w:szCs w:val="20"/>
                </w:rPr>
                <w:t xml:space="preserve"> </w:t>
              </w:r>
            </w:hyperlink>
            <w:hyperlink r:id="rId362" w:history="1">
              <w:r w:rsidRPr="00B51F95">
                <w:rPr>
                  <w:rFonts w:ascii="Times New Roman" w:hAnsi="Times New Roman"/>
                  <w:szCs w:val="20"/>
                </w:rPr>
                <w:t>приказом</w:t>
              </w:r>
            </w:hyperlink>
            <w:hyperlink r:id="rId363"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М) </w:t>
            </w:r>
          </w:p>
        </w:tc>
      </w:tr>
      <w:tr w:rsidR="004105AF" w:rsidRPr="00B51F95" w:rsidTr="00561CF6">
        <w:tblPrEx>
          <w:tblCellMar>
            <w:top w:w="51" w:type="dxa"/>
            <w:right w:w="63" w:type="dxa"/>
          </w:tblCellMar>
        </w:tblPrEx>
        <w:trPr>
          <w:gridAfter w:val="2"/>
          <w:wAfter w:w="63" w:type="dxa"/>
          <w:trHeight w:val="789"/>
        </w:trPr>
        <w:tc>
          <w:tcPr>
            <w:tcW w:w="605" w:type="dxa"/>
            <w:vMerge w:val="restart"/>
            <w:shd w:val="clear" w:color="auto" w:fill="auto"/>
            <w:tcMar>
              <w:top w:w="51" w:type="dxa"/>
              <w:left w:w="108" w:type="dxa"/>
              <w:bottom w:w="0" w:type="dxa"/>
              <w:right w:w="63" w:type="dxa"/>
            </w:tcMar>
            <w:vAlign w:val="center"/>
          </w:tcPr>
          <w:p w:rsidR="004105AF" w:rsidRPr="00B51F95" w:rsidRDefault="004105AF" w:rsidP="004105AF">
            <w:pPr>
              <w:spacing w:line="258" w:lineRule="auto"/>
              <w:ind w:left="8"/>
              <w:jc w:val="center"/>
              <w:rPr>
                <w:rFonts w:ascii="Times New Roman" w:hAnsi="Times New Roman"/>
                <w:szCs w:val="20"/>
              </w:rPr>
            </w:pPr>
          </w:p>
        </w:tc>
        <w:tc>
          <w:tcPr>
            <w:tcW w:w="696" w:type="dxa"/>
            <w:gridSpan w:val="3"/>
            <w:vMerge w:val="restart"/>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r w:rsidRPr="00B51F95">
              <w:rPr>
                <w:rFonts w:ascii="Times New Roman" w:hAnsi="Times New Roman"/>
                <w:szCs w:val="20"/>
                <w:lang w:val="en-US"/>
              </w:rPr>
              <w:t>6.2.</w:t>
            </w:r>
          </w:p>
        </w:tc>
        <w:tc>
          <w:tcPr>
            <w:tcW w:w="3396" w:type="dxa"/>
            <w:gridSpan w:val="10"/>
            <w:vMerge w:val="restart"/>
            <w:shd w:val="clear" w:color="auto" w:fill="auto"/>
          </w:tcPr>
          <w:p w:rsidR="004105AF" w:rsidRPr="00B51F95" w:rsidRDefault="004105AF" w:rsidP="004105AF">
            <w:pPr>
              <w:spacing w:line="258" w:lineRule="auto"/>
              <w:ind w:right="20"/>
              <w:rPr>
                <w:rFonts w:ascii="Times New Roman" w:hAnsi="Times New Roman"/>
                <w:szCs w:val="20"/>
              </w:rPr>
            </w:pPr>
            <w:r w:rsidRPr="00B51F95">
              <w:rPr>
                <w:rFonts w:ascii="Times New Roman" w:hAnsi="Times New Roman"/>
                <w:szCs w:val="20"/>
              </w:rPr>
              <w:t xml:space="preserve">Расчетные показатели предприятий по утилизации и переработке отходов </w:t>
            </w: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63" w:type="dxa"/>
            </w:tcMar>
          </w:tcPr>
          <w:p w:rsidR="004105AF" w:rsidRPr="00B51F95" w:rsidRDefault="004105AF" w:rsidP="004105AF">
            <w:pPr>
              <w:spacing w:after="1" w:line="237" w:lineRule="auto"/>
              <w:rPr>
                <w:rFonts w:ascii="Times New Roman" w:hAnsi="Times New Roman"/>
                <w:szCs w:val="20"/>
              </w:rPr>
            </w:pPr>
            <w:r w:rsidRPr="00B51F95">
              <w:rPr>
                <w:rFonts w:ascii="Times New Roman" w:hAnsi="Times New Roman"/>
                <w:szCs w:val="20"/>
              </w:rPr>
              <w:t xml:space="preserve">Размеры земельных участков и санитарно-защитных зон предприятий и сооружений по обезвреживанию и переработке бытовых отходов следует принимать по таблице в соответствии с требованиями СП 42.13330.2016 Градостроительство. Планировка и застройка городских и сельских поселений. Актуализированная редакция СНиП 2.07.01-89*, </w:t>
            </w:r>
            <w:hyperlink r:id="rId364" w:anchor="block_2" w:history="1">
              <w:r w:rsidRPr="00B51F95">
                <w:rPr>
                  <w:rFonts w:ascii="Times New Roman" w:hAnsi="Times New Roman"/>
                  <w:szCs w:val="20"/>
                </w:rPr>
                <w:t>Приказом</w:t>
              </w:r>
            </w:hyperlink>
            <w:hyperlink r:id="rId365"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66" w:anchor="block_1012" w:history="1">
              <w:r w:rsidRPr="00B51F95">
                <w:rPr>
                  <w:rFonts w:ascii="Times New Roman" w:hAnsi="Times New Roman"/>
                  <w:szCs w:val="20"/>
                </w:rPr>
                <w:t xml:space="preserve"> </w:t>
              </w:r>
            </w:hyperlink>
            <w:hyperlink r:id="rId367" w:anchor="block_1012" w:history="1">
              <w:r w:rsidRPr="00B51F95">
                <w:rPr>
                  <w:rFonts w:ascii="Times New Roman" w:hAnsi="Times New Roman"/>
                  <w:szCs w:val="20"/>
                </w:rPr>
                <w:t>приказа</w:t>
              </w:r>
            </w:hyperlink>
            <w:hyperlink r:id="rId368"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w:t>
            </w:r>
            <w:r w:rsidRPr="00B51F95">
              <w:rPr>
                <w:rFonts w:ascii="Times New Roman" w:hAnsi="Times New Roman"/>
                <w:szCs w:val="20"/>
              </w:rPr>
              <w:lastRenderedPageBreak/>
              <w:t>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69" w:history="1">
              <w:r w:rsidRPr="00B51F95">
                <w:rPr>
                  <w:rFonts w:ascii="Times New Roman" w:hAnsi="Times New Roman"/>
                  <w:szCs w:val="20"/>
                </w:rPr>
                <w:t xml:space="preserve">Изменение </w:t>
              </w:r>
            </w:hyperlink>
            <w:hyperlink r:id="rId370" w:history="1">
              <w:r w:rsidRPr="00B51F95">
                <w:rPr>
                  <w:rFonts w:ascii="Times New Roman" w:hAnsi="Times New Roman"/>
                  <w:szCs w:val="20"/>
                  <w:lang w:val="en-US"/>
                </w:rPr>
                <w:t>N</w:t>
              </w:r>
            </w:hyperlink>
            <w:hyperlink r:id="rId371" w:history="1">
              <w:r w:rsidRPr="00B51F95">
                <w:rPr>
                  <w:rFonts w:ascii="Times New Roman" w:hAnsi="Times New Roman"/>
                  <w:szCs w:val="20"/>
                </w:rPr>
                <w:t xml:space="preserve"> </w:t>
              </w:r>
            </w:hyperlink>
            <w:hyperlink r:id="rId372" w:history="1">
              <w:r w:rsidRPr="00B51F95">
                <w:rPr>
                  <w:rFonts w:ascii="Times New Roman" w:hAnsi="Times New Roman"/>
                  <w:szCs w:val="20"/>
                </w:rPr>
                <w:t>1</w:t>
              </w:r>
            </w:hyperlink>
            <w:hyperlink r:id="rId373"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74" w:history="1">
              <w:r w:rsidRPr="00B51F95">
                <w:rPr>
                  <w:rFonts w:ascii="Times New Roman" w:hAnsi="Times New Roman"/>
                  <w:szCs w:val="20"/>
                </w:rPr>
                <w:t xml:space="preserve"> </w:t>
              </w:r>
            </w:hyperlink>
            <w:hyperlink r:id="rId375" w:history="1">
              <w:r w:rsidRPr="00B51F95">
                <w:rPr>
                  <w:rFonts w:ascii="Times New Roman" w:hAnsi="Times New Roman"/>
                  <w:szCs w:val="20"/>
                </w:rPr>
                <w:t>приказом</w:t>
              </w:r>
            </w:hyperlink>
            <w:hyperlink r:id="rId376"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(п.12.18, табл.13) </w:t>
            </w:r>
          </w:p>
        </w:tc>
      </w:tr>
      <w:tr w:rsidR="004105AF" w:rsidRPr="00B51F95" w:rsidTr="00561CF6">
        <w:tblPrEx>
          <w:tblCellMar>
            <w:top w:w="51" w:type="dxa"/>
            <w:right w:w="63" w:type="dxa"/>
          </w:tblCellMar>
        </w:tblPrEx>
        <w:trPr>
          <w:gridAfter w:val="2"/>
          <w:wAfter w:w="63" w:type="dxa"/>
          <w:trHeight w:val="355"/>
        </w:trPr>
        <w:tc>
          <w:tcPr>
            <w:tcW w:w="605" w:type="dxa"/>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696" w:type="dxa"/>
            <w:gridSpan w:val="3"/>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3396" w:type="dxa"/>
            <w:gridSpan w:val="10"/>
            <w:vMerge/>
            <w:shd w:val="clear" w:color="auto" w:fill="auto"/>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3" w:type="dxa"/>
            </w:tcMar>
          </w:tcPr>
          <w:p w:rsidR="004105AF" w:rsidRPr="00B51F95" w:rsidRDefault="004105AF" w:rsidP="004105AF">
            <w:pPr>
              <w:spacing w:after="2" w:line="236" w:lineRule="auto"/>
              <w:rPr>
                <w:rFonts w:ascii="Times New Roman" w:hAnsi="Times New Roman"/>
                <w:szCs w:val="20"/>
              </w:rPr>
            </w:pPr>
            <w:r w:rsidRPr="00B51F95">
              <w:rPr>
                <w:rFonts w:ascii="Times New Roman" w:hAnsi="Times New Roman"/>
                <w:szCs w:val="20"/>
              </w:rPr>
              <w:t>Объекты размещения отходов производства проектируются в соответствии с требованиями СанПиН 2.1.7.1322-03 «Гигиенические требования к размещению и обезвреживанию отходов производства и потребления»,</w:t>
            </w:r>
            <w:hyperlink r:id="rId377" w:history="1">
              <w:r w:rsidRPr="00B51F95">
                <w:rPr>
                  <w:rFonts w:ascii="Times New Roman" w:hAnsi="Times New Roman"/>
                  <w:szCs w:val="20"/>
                </w:rPr>
                <w:t xml:space="preserve"> </w:t>
              </w:r>
            </w:hyperlink>
            <w:r w:rsidRPr="00B51F95">
              <w:rPr>
                <w:rFonts w:ascii="Times New Roman" w:hAnsi="Times New Roman"/>
                <w:szCs w:val="20"/>
              </w:rPr>
              <w:br/>
            </w:r>
            <w:hyperlink r:id="rId378" w:history="1">
              <w:r w:rsidRPr="00B51F95">
                <w:rPr>
                  <w:rFonts w:ascii="Times New Roman" w:hAnsi="Times New Roman"/>
                  <w:szCs w:val="20"/>
                </w:rPr>
                <w:t xml:space="preserve">СП 127.13330.2017 </w:t>
              </w:r>
            </w:hyperlink>
            <w:hyperlink r:id="rId379" w:history="1">
              <w:r w:rsidRPr="00B51F95">
                <w:rPr>
                  <w:rFonts w:ascii="Times New Roman" w:hAnsi="Times New Roman"/>
                  <w:szCs w:val="20"/>
                </w:rPr>
                <w:t>"СНиП 2.01.28</w:t>
              </w:r>
            </w:hyperlink>
            <w:hyperlink r:id="rId380" w:history="1">
              <w:r w:rsidRPr="00B51F95">
                <w:rPr>
                  <w:rFonts w:ascii="Times New Roman" w:hAnsi="Times New Roman"/>
                  <w:szCs w:val="20"/>
                </w:rPr>
                <w:t>-</w:t>
              </w:r>
            </w:hyperlink>
            <w:hyperlink r:id="rId381" w:history="1">
              <w:r w:rsidRPr="00B51F95">
                <w:rPr>
                  <w:rFonts w:ascii="Times New Roman" w:hAnsi="Times New Roman"/>
                  <w:szCs w:val="20"/>
                </w:rPr>
                <w:t xml:space="preserve">85 Полигоны по </w:t>
              </w:r>
            </w:hyperlink>
            <w:hyperlink r:id="rId382" w:history="1">
              <w:r w:rsidRPr="00B51F95">
                <w:rPr>
                  <w:rFonts w:ascii="Times New Roman" w:hAnsi="Times New Roman"/>
                  <w:szCs w:val="20"/>
                </w:rPr>
                <w:t xml:space="preserve">обезвреживанию и захоронению </w:t>
              </w:r>
            </w:hyperlink>
            <w:hyperlink r:id="rId383" w:history="1">
              <w:r w:rsidRPr="00B51F95">
                <w:rPr>
                  <w:rFonts w:ascii="Times New Roman" w:hAnsi="Times New Roman"/>
                  <w:szCs w:val="20"/>
                </w:rPr>
                <w:t xml:space="preserve">токсичных промышленных отходов. </w:t>
              </w:r>
            </w:hyperlink>
            <w:hyperlink r:id="rId384" w:history="1">
              <w:r w:rsidRPr="00B51F95">
                <w:rPr>
                  <w:rFonts w:ascii="Times New Roman" w:hAnsi="Times New Roman"/>
                  <w:szCs w:val="20"/>
                </w:rPr>
                <w:t xml:space="preserve">Основные положения по </w:t>
              </w:r>
            </w:hyperlink>
            <w:hyperlink r:id="rId385" w:history="1">
              <w:r w:rsidRPr="00B51F95">
                <w:rPr>
                  <w:rFonts w:ascii="Times New Roman" w:hAnsi="Times New Roman"/>
                  <w:szCs w:val="20"/>
                </w:rPr>
                <w:t>проектированию"</w:t>
              </w:r>
            </w:hyperlink>
            <w:hyperlink r:id="rId386" w:history="1">
              <w:r w:rsidRPr="00B51F95">
                <w:rPr>
                  <w:rFonts w:ascii="Times New Roman" w:hAnsi="Times New Roman"/>
                  <w:szCs w:val="20"/>
                </w:rPr>
                <w:t xml:space="preserve"> </w:t>
              </w:r>
            </w:hyperlink>
            <w:r w:rsidRPr="00B51F95">
              <w:rPr>
                <w:rFonts w:ascii="Times New Roman" w:hAnsi="Times New Roman"/>
                <w:szCs w:val="20"/>
              </w:rPr>
              <w:t>(в ред. Приказа от 14.11.2017г. № 1533/</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p>
        </w:tc>
      </w:tr>
      <w:tr w:rsidR="004105AF" w:rsidRPr="00B51F95" w:rsidTr="00561CF6">
        <w:tblPrEx>
          <w:tblCellMar>
            <w:top w:w="51" w:type="dxa"/>
            <w:right w:w="63" w:type="dxa"/>
          </w:tblCellMar>
        </w:tblPrEx>
        <w:trPr>
          <w:gridAfter w:val="8"/>
          <w:wAfter w:w="221" w:type="dxa"/>
          <w:trHeight w:val="1396"/>
        </w:trPr>
        <w:tc>
          <w:tcPr>
            <w:tcW w:w="605" w:type="dxa"/>
            <w:vMerge w:val="restart"/>
            <w:shd w:val="clear" w:color="auto" w:fill="auto"/>
            <w:tcMar>
              <w:top w:w="51" w:type="dxa"/>
              <w:left w:w="108" w:type="dxa"/>
              <w:bottom w:w="0" w:type="dxa"/>
              <w:right w:w="63" w:type="dxa"/>
            </w:tcMar>
          </w:tcPr>
          <w:p w:rsidR="004105AF" w:rsidRPr="00B51F95" w:rsidRDefault="004105AF" w:rsidP="004105AF">
            <w:pPr>
              <w:spacing w:line="258" w:lineRule="auto"/>
              <w:ind w:right="45"/>
              <w:rPr>
                <w:rFonts w:ascii="Times New Roman" w:hAnsi="Times New Roman"/>
                <w:szCs w:val="20"/>
                <w:lang w:val="en-US"/>
              </w:rPr>
            </w:pPr>
            <w:r w:rsidRPr="00B51F95">
              <w:rPr>
                <w:rFonts w:ascii="Times New Roman" w:hAnsi="Times New Roman"/>
                <w:szCs w:val="20"/>
                <w:lang w:val="en-US"/>
              </w:rPr>
              <w:t xml:space="preserve">7. </w:t>
            </w:r>
          </w:p>
        </w:tc>
        <w:tc>
          <w:tcPr>
            <w:tcW w:w="3934" w:type="dxa"/>
            <w:gridSpan w:val="7"/>
            <w:vMerge w:val="restart"/>
            <w:shd w:val="clear" w:color="auto" w:fill="auto"/>
            <w:tcMar>
              <w:top w:w="51" w:type="dxa"/>
              <w:left w:w="108" w:type="dxa"/>
              <w:bottom w:w="0" w:type="dxa"/>
              <w:right w:w="63" w:type="dxa"/>
            </w:tcMar>
          </w:tcPr>
          <w:p w:rsidR="004105AF" w:rsidRPr="00B51F95" w:rsidRDefault="004105AF" w:rsidP="004105AF">
            <w:pPr>
              <w:spacing w:line="258" w:lineRule="auto"/>
              <w:ind w:right="10"/>
              <w:rPr>
                <w:rFonts w:ascii="Times New Roman" w:hAnsi="Times New Roman"/>
                <w:szCs w:val="20"/>
              </w:rPr>
            </w:pPr>
            <w:r w:rsidRPr="00B51F95">
              <w:rPr>
                <w:rFonts w:ascii="Times New Roman" w:hAnsi="Times New Roman"/>
                <w:szCs w:val="20"/>
              </w:rPr>
              <w:t xml:space="preserve">Расчетные показатели объектов, предназначенных для обеспечения первичных мер пожарной безопасности </w:t>
            </w: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63"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shd w:val="clear" w:color="auto" w:fill="FFFFFF"/>
              </w:rPr>
              <w:t xml:space="preserve">Для определения количества объектов пожарной охраны и типа пожарных депо следует использовать Нормы пожарной безопасности НПБ 114-2002 «Противопожарная защита атомных станций. Нормы проектирования» (утв. приказом МЧС РФ от 23 декабря 2002 г. </w:t>
            </w:r>
            <w:r w:rsidRPr="00B51F95">
              <w:rPr>
                <w:rFonts w:ascii="Times New Roman" w:hAnsi="Times New Roman"/>
                <w:szCs w:val="20"/>
                <w:shd w:val="clear" w:color="auto" w:fill="FFFFFF"/>
                <w:lang w:val="en-US"/>
              </w:rPr>
              <w:t>N</w:t>
            </w:r>
            <w:r w:rsidRPr="00B51F95">
              <w:rPr>
                <w:rFonts w:ascii="Times New Roman" w:hAnsi="Times New Roman"/>
                <w:szCs w:val="20"/>
                <w:shd w:val="clear" w:color="auto" w:fill="FFFFFF"/>
              </w:rPr>
              <w:t xml:space="preserve"> 600);</w:t>
            </w:r>
            <w:r w:rsidRPr="00B51F95">
              <w:rPr>
                <w:rFonts w:ascii="Times New Roman" w:hAnsi="Times New Roman"/>
                <w:szCs w:val="20"/>
              </w:rPr>
              <w:t>Федеральный закона от 22.07.2008 № 123-ФЗ «Технический регламент о требованиях пожарной безопасности»</w:t>
            </w:r>
          </w:p>
        </w:tc>
      </w:tr>
      <w:tr w:rsidR="004105AF" w:rsidRPr="00B51F95" w:rsidTr="00561CF6">
        <w:tblPrEx>
          <w:tblCellMar>
            <w:top w:w="51" w:type="dxa"/>
            <w:right w:w="63" w:type="dxa"/>
          </w:tblCellMar>
        </w:tblPrEx>
        <w:trPr>
          <w:gridAfter w:val="8"/>
          <w:wAfter w:w="221" w:type="dxa"/>
          <w:trHeight w:val="1298"/>
        </w:trPr>
        <w:tc>
          <w:tcPr>
            <w:tcW w:w="605" w:type="dxa"/>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3934" w:type="dxa"/>
            <w:gridSpan w:val="7"/>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6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vMerge/>
            <w:shd w:val="clear" w:color="auto" w:fill="auto"/>
            <w:tcMar>
              <w:top w:w="51" w:type="dxa"/>
              <w:left w:w="108" w:type="dxa"/>
              <w:bottom w:w="0" w:type="dxa"/>
              <w:right w:w="63" w:type="dxa"/>
            </w:tcMar>
          </w:tcPr>
          <w:p w:rsidR="004105AF" w:rsidRPr="00B51F95" w:rsidRDefault="004105AF" w:rsidP="004105AF">
            <w:pPr>
              <w:spacing w:after="160" w:line="258" w:lineRule="auto"/>
              <w:rPr>
                <w:rFonts w:ascii="Times New Roman" w:hAnsi="Times New Roman"/>
                <w:szCs w:val="20"/>
                <w:lang w:val="en-US"/>
              </w:rPr>
            </w:pPr>
          </w:p>
        </w:tc>
      </w:tr>
      <w:tr w:rsidR="004105AF" w:rsidRPr="00B51F95" w:rsidTr="00561CF6">
        <w:tblPrEx>
          <w:tblCellMar>
            <w:top w:w="51" w:type="dxa"/>
            <w:right w:w="0" w:type="dxa"/>
          </w:tblCellMar>
        </w:tblPrEx>
        <w:trPr>
          <w:gridAfter w:val="9"/>
          <w:wAfter w:w="233" w:type="dxa"/>
          <w:trHeight w:val="213"/>
        </w:trPr>
        <w:tc>
          <w:tcPr>
            <w:tcW w:w="605" w:type="dxa"/>
            <w:vMerge w:val="restart"/>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t xml:space="preserve">8. </w:t>
            </w:r>
          </w:p>
        </w:tc>
        <w:tc>
          <w:tcPr>
            <w:tcW w:w="3922" w:type="dxa"/>
            <w:gridSpan w:val="6"/>
            <w:vMerge w:val="restart"/>
            <w:shd w:val="clear" w:color="auto" w:fill="auto"/>
            <w:tcMar>
              <w:top w:w="51" w:type="dxa"/>
              <w:left w:w="108" w:type="dxa"/>
              <w:bottom w:w="0" w:type="dxa"/>
              <w:right w:w="0" w:type="dxa"/>
            </w:tcMar>
          </w:tcPr>
          <w:p w:rsidR="004105AF" w:rsidRPr="00B51F95" w:rsidRDefault="004105AF" w:rsidP="004105AF">
            <w:pPr>
              <w:spacing w:line="258" w:lineRule="auto"/>
              <w:ind w:right="73"/>
              <w:rPr>
                <w:rFonts w:ascii="Times New Roman" w:hAnsi="Times New Roman"/>
                <w:szCs w:val="20"/>
              </w:rPr>
            </w:pPr>
            <w:r w:rsidRPr="00B51F95">
              <w:rPr>
                <w:rFonts w:ascii="Times New Roman" w:hAnsi="Times New Roman"/>
                <w:szCs w:val="20"/>
              </w:rPr>
              <w:t xml:space="preserve">Расчетные показатели объектов, предназначенных для обеспечения мероприятий по охране окружающей среды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after="26" w:line="238" w:lineRule="auto"/>
              <w:ind w:right="107"/>
              <w:rPr>
                <w:rFonts w:ascii="Times New Roman" w:hAnsi="Times New Roman"/>
                <w:szCs w:val="20"/>
              </w:rPr>
            </w:pPr>
            <w:r w:rsidRPr="00B51F95">
              <w:rPr>
                <w:rFonts w:ascii="Times New Roman" w:hAnsi="Times New Roman"/>
                <w:szCs w:val="20"/>
              </w:rPr>
              <w:t>Расчетные показатели объектов приняты на уровне расчетных показателей, установленных в</w:t>
            </w:r>
            <w:r w:rsidRPr="00B51F95">
              <w:rPr>
                <w:rFonts w:ascii="Times New Roman" w:hAnsi="Times New Roman"/>
                <w:szCs w:val="20"/>
              </w:rPr>
              <w:br/>
            </w:r>
            <w:r w:rsidRPr="00B51F95">
              <w:rPr>
                <w:rFonts w:ascii="Times New Roman" w:hAnsi="Times New Roman"/>
                <w:szCs w:val="20"/>
              </w:rPr>
              <w:lastRenderedPageBreak/>
              <w:t xml:space="preserve">СП 42.13330.2016 Градостроительство. Планировка и застройка городских и сельских поселений. Актуализированная редакция СНиП 2.07.01-89*, </w:t>
            </w:r>
            <w:hyperlink r:id="rId387" w:anchor="block_2" w:history="1">
              <w:r w:rsidRPr="00B51F95">
                <w:rPr>
                  <w:rFonts w:ascii="Times New Roman" w:hAnsi="Times New Roman"/>
                  <w:szCs w:val="20"/>
                </w:rPr>
                <w:t>Приказом</w:t>
              </w:r>
            </w:hyperlink>
            <w:hyperlink r:id="rId388"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389" w:anchor="block_1012" w:history="1">
              <w:r w:rsidRPr="00B51F95">
                <w:rPr>
                  <w:rFonts w:ascii="Times New Roman" w:hAnsi="Times New Roman"/>
                  <w:szCs w:val="20"/>
                </w:rPr>
                <w:t xml:space="preserve"> </w:t>
              </w:r>
            </w:hyperlink>
            <w:hyperlink r:id="rId390" w:anchor="block_1012" w:history="1">
              <w:r w:rsidRPr="00B51F95">
                <w:rPr>
                  <w:rFonts w:ascii="Times New Roman" w:hAnsi="Times New Roman"/>
                  <w:szCs w:val="20"/>
                </w:rPr>
                <w:t>приказа</w:t>
              </w:r>
            </w:hyperlink>
            <w:hyperlink r:id="rId391"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392" w:history="1">
              <w:r w:rsidRPr="00B51F95">
                <w:rPr>
                  <w:rFonts w:ascii="Times New Roman" w:hAnsi="Times New Roman"/>
                  <w:szCs w:val="20"/>
                </w:rPr>
                <w:t xml:space="preserve">Изменение </w:t>
              </w:r>
            </w:hyperlink>
            <w:hyperlink r:id="rId393" w:history="1">
              <w:r w:rsidRPr="00B51F95">
                <w:rPr>
                  <w:rFonts w:ascii="Times New Roman" w:hAnsi="Times New Roman"/>
                  <w:szCs w:val="20"/>
                  <w:lang w:val="en-US"/>
                </w:rPr>
                <w:t>N</w:t>
              </w:r>
            </w:hyperlink>
            <w:hyperlink r:id="rId394" w:history="1">
              <w:r w:rsidRPr="00B51F95">
                <w:rPr>
                  <w:rFonts w:ascii="Times New Roman" w:hAnsi="Times New Roman"/>
                  <w:szCs w:val="20"/>
                </w:rPr>
                <w:t xml:space="preserve"> </w:t>
              </w:r>
            </w:hyperlink>
            <w:hyperlink r:id="rId395" w:history="1">
              <w:r w:rsidRPr="00B51F95">
                <w:rPr>
                  <w:rFonts w:ascii="Times New Roman" w:hAnsi="Times New Roman"/>
                  <w:szCs w:val="20"/>
                </w:rPr>
                <w:t>1</w:t>
              </w:r>
            </w:hyperlink>
            <w:hyperlink r:id="rId396"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397" w:history="1">
              <w:r w:rsidRPr="00B51F95">
                <w:rPr>
                  <w:rFonts w:ascii="Times New Roman" w:hAnsi="Times New Roman"/>
                  <w:szCs w:val="20"/>
                </w:rPr>
                <w:t xml:space="preserve"> </w:t>
              </w:r>
            </w:hyperlink>
            <w:hyperlink r:id="rId398" w:history="1">
              <w:r w:rsidRPr="00B51F95">
                <w:rPr>
                  <w:rFonts w:ascii="Times New Roman" w:hAnsi="Times New Roman"/>
                  <w:szCs w:val="20"/>
                </w:rPr>
                <w:t>приказом</w:t>
              </w:r>
            </w:hyperlink>
            <w:hyperlink r:id="rId399"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r w:rsidRPr="00B51F95">
              <w:rPr>
                <w:rFonts w:ascii="Times New Roman" w:hAnsi="Times New Roman"/>
                <w:szCs w:val="20"/>
              </w:rPr>
              <w:br/>
              <w:t xml:space="preserve">(Приложение Д) </w:t>
            </w:r>
          </w:p>
        </w:tc>
      </w:tr>
      <w:tr w:rsidR="004105AF" w:rsidRPr="00B51F95" w:rsidTr="00561CF6">
        <w:tblPrEx>
          <w:tblCellMar>
            <w:top w:w="51" w:type="dxa"/>
            <w:right w:w="0" w:type="dxa"/>
          </w:tblCellMar>
        </w:tblPrEx>
        <w:trPr>
          <w:gridAfter w:val="9"/>
          <w:wAfter w:w="233" w:type="dxa"/>
          <w:trHeight w:val="20"/>
        </w:trPr>
        <w:tc>
          <w:tcPr>
            <w:tcW w:w="605" w:type="dxa"/>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after="2" w:line="237" w:lineRule="auto"/>
              <w:rPr>
                <w:rFonts w:ascii="Times New Roman" w:hAnsi="Times New Roman"/>
                <w:szCs w:val="20"/>
              </w:rPr>
            </w:pPr>
            <w:r w:rsidRPr="00B51F95">
              <w:rPr>
                <w:rFonts w:ascii="Times New Roman" w:hAnsi="Times New Roman"/>
                <w:szCs w:val="20"/>
              </w:rPr>
              <w:t xml:space="preserve">Установлено в соответствии с обязательными требованиями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Федерального закона от 22.07.2008 </w:t>
            </w:r>
            <w:r w:rsidRPr="00B51F95">
              <w:rPr>
                <w:rFonts w:ascii="Times New Roman" w:hAnsi="Times New Roman"/>
                <w:szCs w:val="20"/>
                <w:lang w:val="en-US"/>
              </w:rPr>
              <w:t>N</w:t>
            </w:r>
            <w:r w:rsidRPr="00B51F95">
              <w:rPr>
                <w:rFonts w:ascii="Times New Roman" w:hAnsi="Times New Roman"/>
                <w:szCs w:val="20"/>
              </w:rPr>
              <w:t xml:space="preserve"> 123-ФЗ (ред. от 27.12.2018) "Технический регламент о требованиях пожарной безопасности", Статья 76. Требования пожарной безопасности по размещению подразделений пожарной охраны в поселениях и городских округах, часть 1: «Дислокация подразделений пожарной охраны на территориях поселений и городских округах определяется исходя из условия, что время прибытия первого подразделения к месту вызова в городских поселениях и городских округах не должно превышать 10 минут»</w:t>
            </w:r>
          </w:p>
        </w:tc>
      </w:tr>
      <w:tr w:rsidR="004105AF" w:rsidRPr="00B51F95" w:rsidTr="00561CF6">
        <w:tblPrEx>
          <w:tblCellMar>
            <w:top w:w="51" w:type="dxa"/>
            <w:right w:w="0" w:type="dxa"/>
          </w:tblCellMar>
        </w:tblPrEx>
        <w:trPr>
          <w:gridAfter w:val="9"/>
          <w:wAfter w:w="233" w:type="dxa"/>
          <w:trHeight w:val="1403"/>
        </w:trPr>
        <w:tc>
          <w:tcPr>
            <w:tcW w:w="605" w:type="dxa"/>
            <w:vMerge w:val="restart"/>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lastRenderedPageBreak/>
              <w:t xml:space="preserve">9. </w:t>
            </w:r>
          </w:p>
        </w:tc>
        <w:tc>
          <w:tcPr>
            <w:tcW w:w="3922" w:type="dxa"/>
            <w:gridSpan w:val="6"/>
            <w:vMerge w:val="restart"/>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библиотечного обслуживания населения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0" w:type="dxa"/>
            </w:tcMar>
          </w:tcPr>
          <w:p w:rsidR="004105AF" w:rsidRPr="00B51F95" w:rsidRDefault="004105AF" w:rsidP="004105AF">
            <w:pPr>
              <w:spacing w:after="1" w:line="237" w:lineRule="auto"/>
              <w:ind w:right="166"/>
              <w:rPr>
                <w:rFonts w:ascii="Times New Roman" w:hAnsi="Times New Roman"/>
                <w:szCs w:val="20"/>
              </w:rPr>
            </w:pPr>
            <w:r w:rsidRPr="00B51F95">
              <w:rPr>
                <w:rFonts w:ascii="Times New Roman" w:hAnsi="Times New Roman"/>
                <w:szCs w:val="20"/>
              </w:rPr>
              <w:t xml:space="preserve">Расчетные показатели объектов библиотечного обслуживания населения приняты на основании показателей, установленных СП 42.13330.2016 Градостроительство. Планировка и застройка городских и сельских поселений. Актуализированная редакция СНиП 2.07.01-89*,  </w:t>
            </w:r>
            <w:hyperlink r:id="rId400" w:anchor="block_2" w:history="1">
              <w:r w:rsidRPr="00B51F95">
                <w:rPr>
                  <w:rFonts w:ascii="Times New Roman" w:hAnsi="Times New Roman"/>
                  <w:szCs w:val="20"/>
                </w:rPr>
                <w:t>Приказом</w:t>
              </w:r>
            </w:hyperlink>
            <w:hyperlink r:id="rId401"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402" w:anchor="block_1012" w:history="1">
              <w:r w:rsidRPr="00B51F95">
                <w:rPr>
                  <w:rFonts w:ascii="Times New Roman" w:hAnsi="Times New Roman"/>
                  <w:szCs w:val="20"/>
                </w:rPr>
                <w:t xml:space="preserve"> </w:t>
              </w:r>
            </w:hyperlink>
            <w:hyperlink r:id="rId403" w:anchor="block_1012" w:history="1">
              <w:r w:rsidRPr="00B51F95">
                <w:rPr>
                  <w:rFonts w:ascii="Times New Roman" w:hAnsi="Times New Roman"/>
                  <w:szCs w:val="20"/>
                </w:rPr>
                <w:t>приказа</w:t>
              </w:r>
            </w:hyperlink>
            <w:hyperlink r:id="rId404"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405" w:history="1">
              <w:r w:rsidRPr="00B51F95">
                <w:rPr>
                  <w:rFonts w:ascii="Times New Roman" w:hAnsi="Times New Roman"/>
                  <w:szCs w:val="20"/>
                </w:rPr>
                <w:t xml:space="preserve">Изменение </w:t>
              </w:r>
            </w:hyperlink>
            <w:hyperlink r:id="rId406" w:history="1">
              <w:r w:rsidRPr="00B51F95">
                <w:rPr>
                  <w:rFonts w:ascii="Times New Roman" w:hAnsi="Times New Roman"/>
                  <w:szCs w:val="20"/>
                  <w:lang w:val="en-US"/>
                </w:rPr>
                <w:t>N</w:t>
              </w:r>
            </w:hyperlink>
            <w:hyperlink r:id="rId407" w:history="1">
              <w:r w:rsidRPr="00B51F95">
                <w:rPr>
                  <w:rFonts w:ascii="Times New Roman" w:hAnsi="Times New Roman"/>
                  <w:szCs w:val="20"/>
                </w:rPr>
                <w:t xml:space="preserve"> </w:t>
              </w:r>
            </w:hyperlink>
            <w:hyperlink r:id="rId408" w:history="1">
              <w:r w:rsidRPr="00B51F95">
                <w:rPr>
                  <w:rFonts w:ascii="Times New Roman" w:hAnsi="Times New Roman"/>
                  <w:szCs w:val="20"/>
                </w:rPr>
                <w:t>1</w:t>
              </w:r>
            </w:hyperlink>
            <w:hyperlink r:id="rId409"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10" w:history="1">
              <w:r w:rsidRPr="00B51F95">
                <w:rPr>
                  <w:rFonts w:ascii="Times New Roman" w:hAnsi="Times New Roman"/>
                  <w:szCs w:val="20"/>
                </w:rPr>
                <w:t xml:space="preserve"> </w:t>
              </w:r>
            </w:hyperlink>
            <w:hyperlink r:id="rId411" w:history="1">
              <w:r w:rsidRPr="00B51F95">
                <w:rPr>
                  <w:rFonts w:ascii="Times New Roman" w:hAnsi="Times New Roman"/>
                  <w:szCs w:val="20"/>
                </w:rPr>
                <w:t>приказом</w:t>
              </w:r>
            </w:hyperlink>
            <w:hyperlink r:id="rId4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(Приложение Д) </w:t>
            </w:r>
          </w:p>
        </w:tc>
      </w:tr>
      <w:tr w:rsidR="004105AF" w:rsidRPr="00B51F95" w:rsidTr="00561CF6">
        <w:tblPrEx>
          <w:tblCellMar>
            <w:top w:w="51" w:type="dxa"/>
            <w:right w:w="0" w:type="dxa"/>
          </w:tblCellMar>
        </w:tblPrEx>
        <w:trPr>
          <w:gridAfter w:val="9"/>
          <w:wAfter w:w="233" w:type="dxa"/>
          <w:trHeight w:val="2407"/>
        </w:trPr>
        <w:tc>
          <w:tcPr>
            <w:tcW w:w="605" w:type="dxa"/>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vMerge/>
            <w:shd w:val="clear" w:color="auto" w:fill="auto"/>
            <w:tcMar>
              <w:top w:w="51" w:type="dxa"/>
              <w:left w:w="108" w:type="dxa"/>
              <w:bottom w:w="0" w:type="dxa"/>
              <w:right w:w="0" w:type="dxa"/>
            </w:tcMar>
          </w:tcPr>
          <w:p w:rsidR="004105AF" w:rsidRPr="00B51F95" w:rsidRDefault="004105AF" w:rsidP="004105AF">
            <w:pPr>
              <w:spacing w:after="160" w:line="258" w:lineRule="auto"/>
              <w:rPr>
                <w:rFonts w:ascii="Times New Roman" w:hAnsi="Times New Roman"/>
                <w:szCs w:val="20"/>
                <w:lang w:val="en-US"/>
              </w:rPr>
            </w:pPr>
          </w:p>
        </w:tc>
      </w:tr>
      <w:tr w:rsidR="004105AF" w:rsidRPr="00B51F95" w:rsidTr="00561CF6">
        <w:tblPrEx>
          <w:tblCellMar>
            <w:top w:w="51" w:type="dxa"/>
            <w:right w:w="0" w:type="dxa"/>
          </w:tblCellMar>
        </w:tblPrEx>
        <w:trPr>
          <w:gridAfter w:val="9"/>
          <w:wAfter w:w="233" w:type="dxa"/>
          <w:trHeight w:val="217"/>
        </w:trPr>
        <w:tc>
          <w:tcPr>
            <w:tcW w:w="605" w:type="dxa"/>
            <w:shd w:val="clear" w:color="auto" w:fill="auto"/>
            <w:tcMar>
              <w:top w:w="51" w:type="dxa"/>
              <w:left w:w="108" w:type="dxa"/>
              <w:bottom w:w="0" w:type="dxa"/>
              <w:right w:w="0" w:type="dxa"/>
            </w:tcMar>
          </w:tcPr>
          <w:p w:rsidR="004105AF" w:rsidRPr="00B51F95" w:rsidRDefault="004105AF" w:rsidP="004105AF">
            <w:pPr>
              <w:spacing w:line="258" w:lineRule="auto"/>
              <w:ind w:right="108"/>
              <w:rPr>
                <w:rFonts w:ascii="Times New Roman" w:hAnsi="Times New Roman"/>
                <w:szCs w:val="20"/>
                <w:lang w:val="en-US"/>
              </w:rPr>
            </w:pPr>
            <w:r w:rsidRPr="00B51F95">
              <w:rPr>
                <w:rFonts w:ascii="Times New Roman" w:hAnsi="Times New Roman"/>
                <w:szCs w:val="20"/>
                <w:lang w:val="en-US"/>
              </w:rPr>
              <w:t xml:space="preserve">10. </w:t>
            </w:r>
          </w:p>
        </w:tc>
        <w:tc>
          <w:tcPr>
            <w:tcW w:w="3922" w:type="dxa"/>
            <w:gridSpan w:val="6"/>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организаций культуры </w:t>
            </w:r>
          </w:p>
        </w:tc>
        <w:tc>
          <w:tcPr>
            <w:tcW w:w="2123" w:type="dxa"/>
            <w:gridSpan w:val="10"/>
            <w:shd w:val="clear" w:color="auto" w:fill="auto"/>
            <w:tcMar>
              <w:top w:w="51" w:type="dxa"/>
              <w:left w:w="108" w:type="dxa"/>
              <w:bottom w:w="0" w:type="dxa"/>
              <w:right w:w="0"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0" w:type="dxa"/>
            </w:tcMar>
          </w:tcPr>
          <w:p w:rsidR="004105AF" w:rsidRPr="00B51F95" w:rsidRDefault="004105AF" w:rsidP="004105AF">
            <w:pPr>
              <w:spacing w:line="237" w:lineRule="auto"/>
              <w:ind w:right="265"/>
              <w:rPr>
                <w:rFonts w:ascii="Times New Roman" w:hAnsi="Times New Roman"/>
                <w:szCs w:val="20"/>
                <w:lang w:val="en-US"/>
              </w:rPr>
            </w:pPr>
            <w:r w:rsidRPr="00B51F95">
              <w:rPr>
                <w:rFonts w:ascii="Times New Roman" w:hAnsi="Times New Roman"/>
                <w:szCs w:val="20"/>
              </w:rPr>
              <w:t>Расчетные показатели учреждений и предприятий обслуживания и допустимый уровень территориальной доступности населения приняты на основании показателей, установленных в</w:t>
            </w:r>
            <w:r w:rsidRPr="00B51F95">
              <w:rPr>
                <w:rFonts w:ascii="Times New Roman" w:hAnsi="Times New Roman"/>
                <w:szCs w:val="20"/>
              </w:rPr>
              <w:br/>
              <w:t xml:space="preserve">СП 42.13330.2011 Градостроительство. </w:t>
            </w:r>
            <w:proofErr w:type="spellStart"/>
            <w:r w:rsidRPr="00B51F95">
              <w:rPr>
                <w:rFonts w:ascii="Times New Roman" w:hAnsi="Times New Roman"/>
                <w:szCs w:val="20"/>
                <w:lang w:val="en-US"/>
              </w:rPr>
              <w:t>Планировка</w:t>
            </w:r>
            <w:proofErr w:type="spellEnd"/>
            <w:r w:rsidRPr="00B51F95">
              <w:rPr>
                <w:rFonts w:ascii="Times New Roman" w:hAnsi="Times New Roman"/>
                <w:szCs w:val="20"/>
                <w:lang w:val="en-US"/>
              </w:rPr>
              <w:t xml:space="preserve"> и </w:t>
            </w:r>
            <w:proofErr w:type="spellStart"/>
            <w:r w:rsidRPr="00B51F95">
              <w:rPr>
                <w:rFonts w:ascii="Times New Roman" w:hAnsi="Times New Roman"/>
                <w:szCs w:val="20"/>
                <w:lang w:val="en-US"/>
              </w:rPr>
              <w:t>застройка</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городских</w:t>
            </w:r>
            <w:proofErr w:type="spellEnd"/>
            <w:r w:rsidRPr="00B51F95">
              <w:rPr>
                <w:rFonts w:ascii="Times New Roman" w:hAnsi="Times New Roman"/>
                <w:szCs w:val="20"/>
                <w:lang w:val="en-US"/>
              </w:rPr>
              <w:t xml:space="preserve"> и </w:t>
            </w:r>
            <w:proofErr w:type="spellStart"/>
            <w:r w:rsidRPr="00B51F95">
              <w:rPr>
                <w:rFonts w:ascii="Times New Roman" w:hAnsi="Times New Roman"/>
                <w:szCs w:val="20"/>
                <w:lang w:val="en-US"/>
              </w:rPr>
              <w:t>сельских</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поселений</w:t>
            </w:r>
            <w:proofErr w:type="spellEnd"/>
            <w:r w:rsidRPr="00B51F95">
              <w:rPr>
                <w:rFonts w:ascii="Times New Roman" w:hAnsi="Times New Roman"/>
                <w:szCs w:val="20"/>
                <w:lang w:val="en-US"/>
              </w:rPr>
              <w:t>.</w:t>
            </w:r>
          </w:p>
        </w:tc>
      </w:tr>
      <w:tr w:rsidR="004105AF" w:rsidRPr="00B51F95" w:rsidTr="00561CF6">
        <w:tblPrEx>
          <w:tblCellMar>
            <w:top w:w="51" w:type="dxa"/>
            <w:right w:w="68" w:type="dxa"/>
          </w:tblCellMar>
        </w:tblPrEx>
        <w:trPr>
          <w:gridAfter w:val="7"/>
          <w:wAfter w:w="213" w:type="dxa"/>
          <w:trHeight w:val="2543"/>
        </w:trPr>
        <w:tc>
          <w:tcPr>
            <w:tcW w:w="605" w:type="dxa"/>
            <w:shd w:val="clear" w:color="auto" w:fill="auto"/>
            <w:tcMar>
              <w:top w:w="51" w:type="dxa"/>
              <w:left w:w="108" w:type="dxa"/>
              <w:bottom w:w="0" w:type="dxa"/>
              <w:right w:w="68" w:type="dxa"/>
            </w:tcMar>
          </w:tcPr>
          <w:p w:rsidR="004105AF" w:rsidRPr="00B51F95" w:rsidRDefault="004105AF" w:rsidP="004105AF">
            <w:pPr>
              <w:spacing w:after="160" w:line="258" w:lineRule="auto"/>
              <w:rPr>
                <w:rFonts w:ascii="Times New Roman" w:hAnsi="Times New Roman"/>
                <w:szCs w:val="20"/>
                <w:lang w:val="en-US"/>
              </w:rPr>
            </w:pPr>
          </w:p>
        </w:tc>
        <w:tc>
          <w:tcPr>
            <w:tcW w:w="3942" w:type="dxa"/>
            <w:gridSpan w:val="8"/>
            <w:shd w:val="clear" w:color="auto" w:fill="auto"/>
            <w:tcMar>
              <w:top w:w="51" w:type="dxa"/>
              <w:left w:w="108" w:type="dxa"/>
              <w:bottom w:w="0" w:type="dxa"/>
              <w:right w:w="68" w:type="dxa"/>
            </w:tcMar>
          </w:tcPr>
          <w:p w:rsidR="004105AF" w:rsidRPr="00B51F95" w:rsidRDefault="004105AF" w:rsidP="004105AF">
            <w:pPr>
              <w:spacing w:after="160" w:line="258" w:lineRule="auto"/>
              <w:rPr>
                <w:rFonts w:ascii="Times New Roman" w:hAnsi="Times New Roman"/>
                <w:szCs w:val="20"/>
                <w:lang w:val="en-US"/>
              </w:rPr>
            </w:pP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68" w:type="dxa"/>
            </w:tcMar>
          </w:tcPr>
          <w:p w:rsidR="004105AF" w:rsidRPr="00B51F95" w:rsidRDefault="004105AF" w:rsidP="004105AF">
            <w:pPr>
              <w:spacing w:after="1" w:line="238" w:lineRule="auto"/>
              <w:ind w:right="55"/>
              <w:rPr>
                <w:rFonts w:ascii="Times New Roman" w:hAnsi="Times New Roman"/>
                <w:szCs w:val="20"/>
              </w:rPr>
            </w:pPr>
            <w:r w:rsidRPr="00B51F95">
              <w:rPr>
                <w:rFonts w:ascii="Times New Roman" w:hAnsi="Times New Roman"/>
                <w:szCs w:val="20"/>
              </w:rPr>
              <w:t xml:space="preserve">поселений. Актуализированная редакция СНиП 2.07.01-89*(в </w:t>
            </w:r>
            <w:proofErr w:type="spellStart"/>
            <w:r w:rsidRPr="00B51F95">
              <w:rPr>
                <w:rFonts w:ascii="Times New Roman" w:hAnsi="Times New Roman"/>
                <w:szCs w:val="20"/>
              </w:rPr>
              <w:t>ред.</w:t>
            </w:r>
            <w:hyperlink r:id="rId413" w:history="1">
              <w:r w:rsidRPr="00B51F95">
                <w:rPr>
                  <w:rFonts w:ascii="Times New Roman" w:hAnsi="Times New Roman"/>
                  <w:szCs w:val="20"/>
                </w:rPr>
                <w:t>СП</w:t>
              </w:r>
              <w:proofErr w:type="spellEnd"/>
            </w:hyperlink>
            <w:hyperlink r:id="rId414" w:history="1">
              <w:r w:rsidRPr="00B51F95">
                <w:rPr>
                  <w:rFonts w:ascii="Times New Roman" w:hAnsi="Times New Roman"/>
                  <w:szCs w:val="20"/>
                </w:rPr>
                <w:t xml:space="preserve"> </w:t>
              </w:r>
            </w:hyperlink>
            <w:hyperlink r:id="rId415" w:history="1">
              <w:r w:rsidRPr="00B51F95">
                <w:rPr>
                  <w:rFonts w:ascii="Times New Roman" w:hAnsi="Times New Roman"/>
                  <w:szCs w:val="20"/>
                </w:rPr>
                <w:t>42.13330.2016,</w:t>
              </w:r>
            </w:hyperlink>
            <w:r w:rsidRPr="00B51F95">
              <w:rPr>
                <w:rFonts w:ascii="Times New Roman" w:hAnsi="Times New Roman"/>
                <w:szCs w:val="20"/>
              </w:rPr>
              <w:t xml:space="preserve">  </w:t>
            </w:r>
            <w:hyperlink r:id="rId416" w:anchor="block_2" w:history="1">
              <w:r w:rsidRPr="00B51F95">
                <w:rPr>
                  <w:rFonts w:ascii="Times New Roman" w:hAnsi="Times New Roman"/>
                  <w:szCs w:val="20"/>
                </w:rPr>
                <w:t xml:space="preserve"> </w:t>
              </w:r>
            </w:hyperlink>
          </w:p>
          <w:p w:rsidR="004105AF" w:rsidRPr="00B51F95" w:rsidRDefault="000154D6" w:rsidP="004105AF">
            <w:pPr>
              <w:spacing w:line="237" w:lineRule="auto"/>
              <w:ind w:right="271"/>
              <w:rPr>
                <w:rFonts w:ascii="Times New Roman" w:hAnsi="Times New Roman"/>
                <w:szCs w:val="20"/>
              </w:rPr>
            </w:pPr>
            <w:hyperlink r:id="rId417" w:anchor="block_2" w:history="1">
              <w:r w:rsidR="004105AF" w:rsidRPr="00B51F95">
                <w:rPr>
                  <w:rFonts w:ascii="Times New Roman" w:hAnsi="Times New Roman"/>
                  <w:szCs w:val="20"/>
                </w:rPr>
                <w:t>Приказом</w:t>
              </w:r>
            </w:hyperlink>
            <w:hyperlink r:id="rId418"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(в редакции</w:t>
            </w:r>
            <w:hyperlink r:id="rId419" w:anchor="block_1012" w:history="1">
              <w:r w:rsidR="004105AF" w:rsidRPr="00B51F95">
                <w:rPr>
                  <w:rFonts w:ascii="Times New Roman" w:hAnsi="Times New Roman"/>
                  <w:szCs w:val="20"/>
                </w:rPr>
                <w:t xml:space="preserve"> </w:t>
              </w:r>
            </w:hyperlink>
            <w:hyperlink r:id="rId420" w:anchor="block_1012" w:history="1">
              <w:r w:rsidR="004105AF" w:rsidRPr="00B51F95">
                <w:rPr>
                  <w:rFonts w:ascii="Times New Roman" w:hAnsi="Times New Roman"/>
                  <w:szCs w:val="20"/>
                </w:rPr>
                <w:t>приказа</w:t>
              </w:r>
            </w:hyperlink>
            <w:hyperlink r:id="rId421"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w:t>
            </w:r>
            <w:hyperlink r:id="rId422" w:history="1">
              <w:r w:rsidR="004105AF" w:rsidRPr="00B51F95">
                <w:rPr>
                  <w:rFonts w:ascii="Times New Roman" w:hAnsi="Times New Roman"/>
                  <w:szCs w:val="20"/>
                </w:rPr>
                <w:t xml:space="preserve">Изменение </w:t>
              </w:r>
            </w:hyperlink>
            <w:hyperlink r:id="rId423" w:history="1">
              <w:r w:rsidR="004105AF" w:rsidRPr="00B51F95">
                <w:rPr>
                  <w:rFonts w:ascii="Times New Roman" w:hAnsi="Times New Roman"/>
                  <w:szCs w:val="20"/>
                  <w:lang w:val="en-US"/>
                </w:rPr>
                <w:t>N</w:t>
              </w:r>
            </w:hyperlink>
            <w:hyperlink r:id="rId424" w:history="1">
              <w:r w:rsidR="004105AF" w:rsidRPr="00B51F95">
                <w:rPr>
                  <w:rFonts w:ascii="Times New Roman" w:hAnsi="Times New Roman"/>
                  <w:szCs w:val="20"/>
                </w:rPr>
                <w:t xml:space="preserve"> </w:t>
              </w:r>
            </w:hyperlink>
            <w:hyperlink r:id="rId425" w:history="1">
              <w:r w:rsidR="004105AF" w:rsidRPr="00B51F95">
                <w:rPr>
                  <w:rFonts w:ascii="Times New Roman" w:hAnsi="Times New Roman"/>
                  <w:szCs w:val="20"/>
                </w:rPr>
                <w:t>1</w:t>
              </w:r>
            </w:hyperlink>
            <w:hyperlink r:id="rId426"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427" w:history="1">
              <w:r w:rsidR="004105AF" w:rsidRPr="00B51F95">
                <w:rPr>
                  <w:rFonts w:ascii="Times New Roman" w:hAnsi="Times New Roman"/>
                  <w:szCs w:val="20"/>
                </w:rPr>
                <w:t xml:space="preserve"> </w:t>
              </w:r>
            </w:hyperlink>
            <w:hyperlink r:id="rId428" w:history="1">
              <w:r w:rsidR="004105AF" w:rsidRPr="00B51F95">
                <w:rPr>
                  <w:rFonts w:ascii="Times New Roman" w:hAnsi="Times New Roman"/>
                  <w:szCs w:val="20"/>
                </w:rPr>
                <w:t>приказом</w:t>
              </w:r>
            </w:hyperlink>
            <w:hyperlink r:id="rId429"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(Приложение Д) </w:t>
            </w:r>
          </w:p>
        </w:tc>
      </w:tr>
      <w:tr w:rsidR="004105AF" w:rsidRPr="00B51F95" w:rsidTr="00561CF6">
        <w:tblPrEx>
          <w:tblCellMar>
            <w:top w:w="51" w:type="dxa"/>
            <w:right w:w="68" w:type="dxa"/>
          </w:tblCellMar>
        </w:tblPrEx>
        <w:trPr>
          <w:gridAfter w:val="7"/>
          <w:wAfter w:w="213" w:type="dxa"/>
          <w:trHeight w:val="2996"/>
        </w:trPr>
        <w:tc>
          <w:tcPr>
            <w:tcW w:w="605" w:type="dxa"/>
            <w:vMerge w:val="restart"/>
            <w:shd w:val="clear" w:color="auto" w:fill="auto"/>
            <w:tcMar>
              <w:top w:w="51" w:type="dxa"/>
              <w:left w:w="108" w:type="dxa"/>
              <w:bottom w:w="0" w:type="dxa"/>
              <w:right w:w="68" w:type="dxa"/>
            </w:tcMar>
          </w:tcPr>
          <w:p w:rsidR="004105AF" w:rsidRPr="00B51F95" w:rsidRDefault="004105AF" w:rsidP="004105AF">
            <w:pPr>
              <w:spacing w:line="258" w:lineRule="auto"/>
              <w:ind w:right="39"/>
              <w:rPr>
                <w:rFonts w:ascii="Times New Roman" w:hAnsi="Times New Roman"/>
                <w:szCs w:val="20"/>
                <w:lang w:val="en-US"/>
              </w:rPr>
            </w:pPr>
            <w:r w:rsidRPr="00B51F95">
              <w:rPr>
                <w:rFonts w:ascii="Times New Roman" w:hAnsi="Times New Roman"/>
                <w:szCs w:val="20"/>
                <w:lang w:val="en-US"/>
              </w:rPr>
              <w:t>11</w:t>
            </w:r>
            <w:r w:rsidRPr="00B51F95">
              <w:rPr>
                <w:rFonts w:ascii="Times New Roman" w:hAnsi="Times New Roman"/>
                <w:b/>
                <w:szCs w:val="20"/>
                <w:lang w:val="en-US"/>
              </w:rPr>
              <w:t xml:space="preserve">. </w:t>
            </w:r>
          </w:p>
        </w:tc>
        <w:tc>
          <w:tcPr>
            <w:tcW w:w="3942" w:type="dxa"/>
            <w:gridSpan w:val="8"/>
            <w:vMerge w:val="restart"/>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объектов благоустройства городского округа, мест массового отдыха населения </w:t>
            </w: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vMerge w:val="restart"/>
            <w:shd w:val="clear" w:color="auto" w:fill="auto"/>
            <w:tcMar>
              <w:top w:w="51" w:type="dxa"/>
              <w:left w:w="108" w:type="dxa"/>
              <w:bottom w:w="0" w:type="dxa"/>
              <w:right w:w="68" w:type="dxa"/>
            </w:tcMar>
          </w:tcPr>
          <w:p w:rsidR="004105AF" w:rsidRPr="00B51F95" w:rsidRDefault="004105AF" w:rsidP="004105AF">
            <w:pPr>
              <w:spacing w:line="237" w:lineRule="auto"/>
              <w:rPr>
                <w:rFonts w:ascii="Times New Roman" w:hAnsi="Times New Roman"/>
                <w:szCs w:val="20"/>
              </w:rPr>
            </w:pPr>
            <w:r w:rsidRPr="00B51F95">
              <w:rPr>
                <w:rFonts w:ascii="Times New Roman" w:hAnsi="Times New Roman"/>
                <w:szCs w:val="20"/>
              </w:rPr>
              <w:t>В кварталах (микрорайонах) жилых зон необходимо предусматривать размещение площадок общего пользования различного назначения с учетом демографического состава населения, типа застройки, природно-</w:t>
            </w:r>
            <w:r w:rsidRPr="00B51F95">
              <w:rPr>
                <w:rFonts w:ascii="Times New Roman" w:hAnsi="Times New Roman"/>
                <w:szCs w:val="20"/>
              </w:rPr>
              <w:lastRenderedPageBreak/>
              <w:t xml:space="preserve">климатических и других местных условий. Общая площадь территории, занимаемой площадками для игр детей, отдыха взрослого населения и занятий физкультурой, должна быть не менее 10% общей площади квартала (микрорайона) жилой зоны </w:t>
            </w:r>
            <w:r w:rsidRPr="00B51F95">
              <w:rPr>
                <w:rFonts w:ascii="Times New Roman" w:hAnsi="Times New Roman"/>
                <w:szCs w:val="20"/>
              </w:rPr>
              <w:br/>
              <w:t xml:space="preserve">(СП 42.13330.2011 Градостроительство. Планировка и застройка городских и сельских поселений. Актуализированная редакция СНиП 2.07.01-89*(в ред. </w:t>
            </w:r>
            <w:hyperlink r:id="rId430" w:history="1">
              <w:r w:rsidRPr="00B51F95">
                <w:rPr>
                  <w:rFonts w:ascii="Times New Roman" w:hAnsi="Times New Roman"/>
                  <w:szCs w:val="20"/>
                </w:rPr>
                <w:t>СП</w:t>
              </w:r>
            </w:hyperlink>
            <w:hyperlink r:id="rId431" w:history="1">
              <w:r w:rsidRPr="00B51F95">
                <w:rPr>
                  <w:rFonts w:ascii="Times New Roman" w:hAnsi="Times New Roman"/>
                  <w:szCs w:val="20"/>
                </w:rPr>
                <w:t xml:space="preserve"> </w:t>
              </w:r>
            </w:hyperlink>
            <w:hyperlink r:id="rId432" w:history="1">
              <w:r w:rsidRPr="00B51F95">
                <w:rPr>
                  <w:rFonts w:ascii="Times New Roman" w:hAnsi="Times New Roman"/>
                  <w:szCs w:val="20"/>
                </w:rPr>
                <w:t>42.13330.2016,</w:t>
              </w:r>
            </w:hyperlink>
            <w:r w:rsidRPr="00B51F95">
              <w:rPr>
                <w:rFonts w:ascii="Times New Roman" w:hAnsi="Times New Roman"/>
                <w:szCs w:val="20"/>
              </w:rPr>
              <w:t xml:space="preserve"> </w:t>
            </w:r>
            <w:hyperlink r:id="rId433" w:anchor="block_2" w:history="1">
              <w:r w:rsidRPr="00B51F95">
                <w:rPr>
                  <w:rFonts w:ascii="Times New Roman" w:hAnsi="Times New Roman"/>
                  <w:szCs w:val="20"/>
                </w:rPr>
                <w:t>Приказом</w:t>
              </w:r>
            </w:hyperlink>
            <w:hyperlink r:id="rId434"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435" w:anchor="block_1012" w:history="1">
              <w:r w:rsidRPr="00B51F95">
                <w:rPr>
                  <w:rFonts w:ascii="Times New Roman" w:hAnsi="Times New Roman"/>
                  <w:szCs w:val="20"/>
                </w:rPr>
                <w:t xml:space="preserve"> </w:t>
              </w:r>
            </w:hyperlink>
            <w:hyperlink r:id="rId436" w:anchor="block_1012" w:history="1">
              <w:r w:rsidRPr="00B51F95">
                <w:rPr>
                  <w:rFonts w:ascii="Times New Roman" w:hAnsi="Times New Roman"/>
                  <w:szCs w:val="20"/>
                </w:rPr>
                <w:t>приказа</w:t>
              </w:r>
            </w:hyperlink>
            <w:hyperlink r:id="rId437"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438" w:history="1">
              <w:r w:rsidRPr="00B51F95">
                <w:rPr>
                  <w:rFonts w:ascii="Times New Roman" w:hAnsi="Times New Roman"/>
                  <w:szCs w:val="20"/>
                </w:rPr>
                <w:t xml:space="preserve">Изменение </w:t>
              </w:r>
            </w:hyperlink>
            <w:r w:rsidRPr="00B51F95">
              <w:rPr>
                <w:rFonts w:ascii="Times New Roman" w:hAnsi="Times New Roman"/>
                <w:szCs w:val="20"/>
              </w:rPr>
              <w:br/>
            </w:r>
            <w:hyperlink r:id="rId439" w:history="1">
              <w:r w:rsidRPr="00B51F95">
                <w:rPr>
                  <w:rFonts w:ascii="Times New Roman" w:hAnsi="Times New Roman"/>
                  <w:szCs w:val="20"/>
                  <w:lang w:val="en-US"/>
                </w:rPr>
                <w:t>N</w:t>
              </w:r>
            </w:hyperlink>
            <w:hyperlink r:id="rId440" w:history="1">
              <w:r w:rsidRPr="00B51F95">
                <w:rPr>
                  <w:rFonts w:ascii="Times New Roman" w:hAnsi="Times New Roman"/>
                  <w:szCs w:val="20"/>
                </w:rPr>
                <w:t xml:space="preserve"> </w:t>
              </w:r>
            </w:hyperlink>
            <w:hyperlink r:id="rId441" w:history="1">
              <w:r w:rsidRPr="00B51F95">
                <w:rPr>
                  <w:rFonts w:ascii="Times New Roman" w:hAnsi="Times New Roman"/>
                  <w:szCs w:val="20"/>
                </w:rPr>
                <w:t>1</w:t>
              </w:r>
            </w:hyperlink>
            <w:hyperlink r:id="rId442"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43" w:history="1">
              <w:r w:rsidRPr="00B51F95">
                <w:rPr>
                  <w:rFonts w:ascii="Times New Roman" w:hAnsi="Times New Roman"/>
                  <w:szCs w:val="20"/>
                </w:rPr>
                <w:t xml:space="preserve"> </w:t>
              </w:r>
            </w:hyperlink>
            <w:hyperlink r:id="rId444" w:history="1">
              <w:r w:rsidRPr="00B51F95">
                <w:rPr>
                  <w:rFonts w:ascii="Times New Roman" w:hAnsi="Times New Roman"/>
                  <w:szCs w:val="20"/>
                </w:rPr>
                <w:t>приказом</w:t>
              </w:r>
            </w:hyperlink>
            <w:hyperlink r:id="rId445"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(п.9.8 таблица 9.2); Суммарная площадь озелененных территорий общего пользования – парков, садов, бульваров, скверов, размещаемых на территории городского округа в соответствии с  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w:t>
            </w:r>
            <w:hyperlink r:id="rId446" w:history="1">
              <w:r w:rsidRPr="00B51F95">
                <w:rPr>
                  <w:rFonts w:ascii="Times New Roman" w:hAnsi="Times New Roman"/>
                  <w:szCs w:val="20"/>
                </w:rPr>
                <w:t>СП</w:t>
              </w:r>
              <w:proofErr w:type="spellEnd"/>
            </w:hyperlink>
            <w:hyperlink r:id="rId447" w:history="1">
              <w:r w:rsidRPr="00B51F95">
                <w:rPr>
                  <w:rFonts w:ascii="Times New Roman" w:hAnsi="Times New Roman"/>
                  <w:szCs w:val="20"/>
                </w:rPr>
                <w:t xml:space="preserve"> </w:t>
              </w:r>
            </w:hyperlink>
            <w:hyperlink r:id="rId448" w:history="1">
              <w:r w:rsidRPr="00B51F95">
                <w:rPr>
                  <w:rFonts w:ascii="Times New Roman" w:hAnsi="Times New Roman"/>
                  <w:szCs w:val="20"/>
                </w:rPr>
                <w:t>42.13330.2016,</w:t>
              </w:r>
            </w:hyperlink>
            <w:r w:rsidRPr="00B51F95">
              <w:rPr>
                <w:rFonts w:ascii="Times New Roman" w:hAnsi="Times New Roman"/>
                <w:szCs w:val="20"/>
              </w:rPr>
              <w:t xml:space="preserve"> </w:t>
            </w:r>
            <w:hyperlink r:id="rId449" w:anchor="block_2" w:history="1">
              <w:r w:rsidRPr="00B51F95">
                <w:rPr>
                  <w:rFonts w:ascii="Times New Roman" w:hAnsi="Times New Roman"/>
                  <w:szCs w:val="20"/>
                </w:rPr>
                <w:t>Приказом</w:t>
              </w:r>
            </w:hyperlink>
            <w:hyperlink r:id="rId450" w:anchor="block_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w:t>
            </w:r>
            <w:hyperlink r:id="rId451" w:anchor="block_1012" w:history="1">
              <w:r w:rsidRPr="00B51F95">
                <w:rPr>
                  <w:rFonts w:ascii="Times New Roman" w:hAnsi="Times New Roman"/>
                  <w:szCs w:val="20"/>
                </w:rPr>
                <w:t xml:space="preserve"> </w:t>
              </w:r>
            </w:hyperlink>
            <w:hyperlink r:id="rId452" w:anchor="block_1012" w:history="1">
              <w:r w:rsidRPr="00B51F95">
                <w:rPr>
                  <w:rFonts w:ascii="Times New Roman" w:hAnsi="Times New Roman"/>
                  <w:szCs w:val="20"/>
                </w:rPr>
                <w:t>приказа</w:t>
              </w:r>
            </w:hyperlink>
            <w:hyperlink r:id="rId453" w:anchor="block_1012"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w:t>
            </w:r>
            <w:hyperlink r:id="rId454" w:history="1">
              <w:r w:rsidRPr="00B51F95">
                <w:rPr>
                  <w:rFonts w:ascii="Times New Roman" w:hAnsi="Times New Roman"/>
                  <w:szCs w:val="20"/>
                </w:rPr>
                <w:t xml:space="preserve">Изменение </w:t>
              </w:r>
            </w:hyperlink>
            <w:hyperlink r:id="rId455" w:history="1">
              <w:r w:rsidRPr="00B51F95">
                <w:rPr>
                  <w:rFonts w:ascii="Times New Roman" w:hAnsi="Times New Roman"/>
                  <w:szCs w:val="20"/>
                  <w:lang w:val="en-US"/>
                </w:rPr>
                <w:t>N</w:t>
              </w:r>
            </w:hyperlink>
            <w:hyperlink r:id="rId456" w:history="1">
              <w:r w:rsidRPr="00B51F95">
                <w:rPr>
                  <w:rFonts w:ascii="Times New Roman" w:hAnsi="Times New Roman"/>
                  <w:szCs w:val="20"/>
                </w:rPr>
                <w:t xml:space="preserve"> </w:t>
              </w:r>
            </w:hyperlink>
            <w:hyperlink r:id="rId457" w:history="1">
              <w:r w:rsidRPr="00B51F95">
                <w:rPr>
                  <w:rFonts w:ascii="Times New Roman" w:hAnsi="Times New Roman"/>
                  <w:szCs w:val="20"/>
                </w:rPr>
                <w:t>1</w:t>
              </w:r>
            </w:hyperlink>
            <w:hyperlink r:id="rId458" w:history="1">
              <w:r w:rsidRPr="00B51F95">
                <w:rPr>
                  <w:rFonts w:ascii="Times New Roman" w:hAnsi="Times New Roman"/>
                  <w:szCs w:val="20"/>
                </w:rPr>
                <w:t>,</w:t>
              </w:r>
            </w:hyperlink>
            <w:r w:rsidRPr="00B51F95">
              <w:rPr>
                <w:rFonts w:ascii="Times New Roman" w:hAnsi="Times New Roman"/>
                <w:szCs w:val="20"/>
              </w:rPr>
              <w:t xml:space="preserve"> утвержденное</w:t>
            </w:r>
            <w:hyperlink r:id="rId459" w:history="1">
              <w:r w:rsidRPr="00B51F95">
                <w:rPr>
                  <w:rFonts w:ascii="Times New Roman" w:hAnsi="Times New Roman"/>
                  <w:szCs w:val="20"/>
                </w:rPr>
                <w:t xml:space="preserve"> </w:t>
              </w:r>
            </w:hyperlink>
            <w:hyperlink r:id="rId460" w:history="1">
              <w:r w:rsidRPr="00B51F95">
                <w:rPr>
                  <w:rFonts w:ascii="Times New Roman" w:hAnsi="Times New Roman"/>
                  <w:szCs w:val="20"/>
                </w:rPr>
                <w:t>приказом</w:t>
              </w:r>
            </w:hyperlink>
            <w:hyperlink r:id="rId461" w:history="1">
              <w:r w:rsidRPr="00B51F95">
                <w:rPr>
                  <w:rFonts w:ascii="Times New Roman" w:hAnsi="Times New Roman"/>
                  <w:szCs w:val="20"/>
                </w:rPr>
                <w:t xml:space="preserve"> </w:t>
              </w:r>
            </w:hyperlink>
            <w:r w:rsidRPr="00B51F95">
              <w:rPr>
                <w:rFonts w:ascii="Times New Roman" w:hAnsi="Times New Roman"/>
                <w:szCs w:val="20"/>
              </w:rPr>
              <w:t xml:space="preserve">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xml:space="preserve">) п. 9.13; Расчетное число единовременных посетителей территории парков, лесопарков, лесов, зеленых зон следует принимать в соответствии с    СП 42.13330.2011 Градостроительство. Планировка и застройка городских и сельских поселений. Актуализированная редакция СНиП 2.07.01-89*(в </w:t>
            </w:r>
            <w:proofErr w:type="spellStart"/>
            <w:r w:rsidRPr="00B51F95">
              <w:rPr>
                <w:rFonts w:ascii="Times New Roman" w:hAnsi="Times New Roman"/>
                <w:szCs w:val="20"/>
              </w:rPr>
              <w:t>ред.СП</w:t>
            </w:r>
            <w:proofErr w:type="spellEnd"/>
            <w:r w:rsidRPr="00B51F95">
              <w:rPr>
                <w:rFonts w:ascii="Times New Roman" w:hAnsi="Times New Roman"/>
                <w:szCs w:val="20"/>
              </w:rPr>
              <w:t xml:space="preserve"> 42.13330.2016, Приказом Минстроя России от 30 декабря 2016 г. </w:t>
            </w:r>
            <w:r w:rsidRPr="00B51F95">
              <w:rPr>
                <w:rFonts w:ascii="Times New Roman" w:hAnsi="Times New Roman"/>
                <w:szCs w:val="20"/>
                <w:lang w:val="en-US"/>
              </w:rPr>
              <w:t>N</w:t>
            </w:r>
            <w:r w:rsidRPr="00B51F95">
              <w:rPr>
                <w:rFonts w:ascii="Times New Roman" w:hAnsi="Times New Roman"/>
                <w:szCs w:val="20"/>
              </w:rPr>
              <w:t xml:space="preserve"> 1034/</w:t>
            </w:r>
            <w:proofErr w:type="spellStart"/>
            <w:r w:rsidRPr="00B51F95">
              <w:rPr>
                <w:rFonts w:ascii="Times New Roman" w:hAnsi="Times New Roman"/>
                <w:szCs w:val="20"/>
              </w:rPr>
              <w:t>пр</w:t>
            </w:r>
            <w:proofErr w:type="spellEnd"/>
            <w:r w:rsidRPr="00B51F95">
              <w:rPr>
                <w:rFonts w:ascii="Times New Roman" w:hAnsi="Times New Roman"/>
                <w:szCs w:val="20"/>
              </w:rPr>
              <w:t xml:space="preserve"> (в редакции приказа Минстроя России от 10 февраля 2017 г. </w:t>
            </w:r>
            <w:r w:rsidRPr="00B51F95">
              <w:rPr>
                <w:rFonts w:ascii="Times New Roman" w:hAnsi="Times New Roman"/>
                <w:szCs w:val="20"/>
                <w:lang w:val="en-US"/>
              </w:rPr>
              <w:t>N</w:t>
            </w:r>
            <w:r w:rsidRPr="00B51F95">
              <w:rPr>
                <w:rFonts w:ascii="Times New Roman" w:hAnsi="Times New Roman"/>
                <w:szCs w:val="20"/>
              </w:rPr>
              <w:t xml:space="preserve"> 86/</w:t>
            </w:r>
            <w:proofErr w:type="spellStart"/>
            <w:r w:rsidRPr="00B51F95">
              <w:rPr>
                <w:rFonts w:ascii="Times New Roman" w:hAnsi="Times New Roman"/>
                <w:szCs w:val="20"/>
              </w:rPr>
              <w:t>пр</w:t>
            </w:r>
            <w:proofErr w:type="spellEnd"/>
            <w:r w:rsidRPr="00B51F95">
              <w:rPr>
                <w:rFonts w:ascii="Times New Roman" w:hAnsi="Times New Roman"/>
                <w:szCs w:val="20"/>
              </w:rPr>
              <w:t xml:space="preserve">, Изменение </w:t>
            </w:r>
            <w:r w:rsidRPr="00B51F95">
              <w:rPr>
                <w:rFonts w:ascii="Times New Roman" w:hAnsi="Times New Roman"/>
                <w:szCs w:val="20"/>
                <w:lang w:val="en-US"/>
              </w:rPr>
              <w:t>N</w:t>
            </w:r>
            <w:r w:rsidRPr="00B51F95">
              <w:rPr>
                <w:rFonts w:ascii="Times New Roman" w:hAnsi="Times New Roman"/>
                <w:szCs w:val="20"/>
              </w:rPr>
              <w:t xml:space="preserve"> 1, утвержденное приказом Минстроя России от 15 августа 2018 г. </w:t>
            </w:r>
            <w:r w:rsidRPr="00B51F95">
              <w:rPr>
                <w:rFonts w:ascii="Times New Roman" w:hAnsi="Times New Roman"/>
                <w:szCs w:val="20"/>
                <w:lang w:val="en-US"/>
              </w:rPr>
              <w:t>N</w:t>
            </w:r>
            <w:r w:rsidRPr="00B51F95">
              <w:rPr>
                <w:rFonts w:ascii="Times New Roman" w:hAnsi="Times New Roman"/>
                <w:szCs w:val="20"/>
              </w:rPr>
              <w:t xml:space="preserve"> 520/</w:t>
            </w:r>
            <w:proofErr w:type="spellStart"/>
            <w:r w:rsidRPr="00B51F95">
              <w:rPr>
                <w:rFonts w:ascii="Times New Roman" w:hAnsi="Times New Roman"/>
                <w:szCs w:val="20"/>
              </w:rPr>
              <w:t>пр</w:t>
            </w:r>
            <w:proofErr w:type="spellEnd"/>
            <w:r w:rsidRPr="00B51F95">
              <w:rPr>
                <w:rFonts w:ascii="Times New Roman" w:hAnsi="Times New Roman"/>
                <w:szCs w:val="20"/>
              </w:rPr>
              <w:t>) п. 9.10</w:t>
            </w:r>
          </w:p>
        </w:tc>
      </w:tr>
      <w:tr w:rsidR="004105AF" w:rsidRPr="00B51F95" w:rsidTr="00561CF6">
        <w:tblPrEx>
          <w:tblCellMar>
            <w:top w:w="51" w:type="dxa"/>
            <w:right w:w="68" w:type="dxa"/>
          </w:tblCellMar>
        </w:tblPrEx>
        <w:trPr>
          <w:gridAfter w:val="7"/>
          <w:wAfter w:w="213" w:type="dxa"/>
          <w:trHeight w:val="7547"/>
        </w:trPr>
        <w:tc>
          <w:tcPr>
            <w:tcW w:w="605" w:type="dxa"/>
            <w:vMerge/>
            <w:shd w:val="clear" w:color="auto" w:fill="auto"/>
            <w:tcMar>
              <w:top w:w="51" w:type="dxa"/>
              <w:left w:w="108" w:type="dxa"/>
              <w:bottom w:w="0" w:type="dxa"/>
              <w:right w:w="68" w:type="dxa"/>
            </w:tcMar>
          </w:tcPr>
          <w:p w:rsidR="004105AF" w:rsidRPr="00B51F95" w:rsidRDefault="004105AF" w:rsidP="004105AF">
            <w:pPr>
              <w:spacing w:line="258" w:lineRule="auto"/>
              <w:ind w:right="39"/>
              <w:rPr>
                <w:rFonts w:ascii="Times New Roman" w:hAnsi="Times New Roman"/>
                <w:szCs w:val="20"/>
              </w:rPr>
            </w:pPr>
          </w:p>
        </w:tc>
        <w:tc>
          <w:tcPr>
            <w:tcW w:w="3942" w:type="dxa"/>
            <w:gridSpan w:val="8"/>
            <w:vMerge/>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rPr>
            </w:pPr>
          </w:p>
        </w:tc>
        <w:tc>
          <w:tcPr>
            <w:tcW w:w="2123" w:type="dxa"/>
            <w:gridSpan w:val="10"/>
            <w:shd w:val="clear" w:color="auto" w:fill="auto"/>
            <w:tcMar>
              <w:top w:w="51" w:type="dxa"/>
              <w:left w:w="108" w:type="dxa"/>
              <w:bottom w:w="0" w:type="dxa"/>
              <w:right w:w="68"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p>
        </w:tc>
        <w:tc>
          <w:tcPr>
            <w:tcW w:w="2971" w:type="dxa"/>
            <w:gridSpan w:val="10"/>
            <w:vMerge/>
            <w:shd w:val="clear" w:color="auto" w:fill="auto"/>
            <w:tcMar>
              <w:top w:w="51" w:type="dxa"/>
              <w:left w:w="108" w:type="dxa"/>
              <w:bottom w:w="0" w:type="dxa"/>
              <w:right w:w="68" w:type="dxa"/>
            </w:tcMar>
          </w:tcPr>
          <w:p w:rsidR="004105AF" w:rsidRPr="00B51F95" w:rsidRDefault="004105AF" w:rsidP="004105AF">
            <w:pPr>
              <w:spacing w:line="237" w:lineRule="auto"/>
              <w:rPr>
                <w:rFonts w:ascii="Times New Roman" w:hAnsi="Times New Roman"/>
                <w:szCs w:val="20"/>
                <w:lang w:val="en-US"/>
              </w:rPr>
            </w:pPr>
          </w:p>
        </w:tc>
      </w:tr>
      <w:tr w:rsidR="004105AF" w:rsidRPr="00B51F95" w:rsidTr="00561CF6">
        <w:tblPrEx>
          <w:tblCellMar>
            <w:top w:w="51" w:type="dxa"/>
          </w:tblCellMar>
        </w:tblPrEx>
        <w:trPr>
          <w:gridAfter w:val="9"/>
          <w:wAfter w:w="233" w:type="dxa"/>
          <w:trHeight w:val="355"/>
        </w:trPr>
        <w:tc>
          <w:tcPr>
            <w:tcW w:w="605" w:type="dxa"/>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lastRenderedPageBreak/>
              <w:t xml:space="preserve">12. </w:t>
            </w:r>
          </w:p>
        </w:tc>
        <w:tc>
          <w:tcPr>
            <w:tcW w:w="3922" w:type="dxa"/>
            <w:gridSpan w:val="6"/>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Расчетные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показатели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муниципальных</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архивов</w:t>
            </w:r>
            <w:proofErr w:type="spellEnd"/>
            <w:r w:rsidRPr="00B51F95">
              <w:rPr>
                <w:rFonts w:ascii="Times New Roman" w:hAnsi="Times New Roman"/>
                <w:szCs w:val="20"/>
                <w:lang w:val="en-US"/>
              </w:rPr>
              <w:t xml:space="preserve">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38" w:lineRule="auto"/>
              <w:rPr>
                <w:rFonts w:ascii="Times New Roman" w:hAnsi="Times New Roman"/>
                <w:szCs w:val="20"/>
                <w:lang w:val="en-US"/>
              </w:rPr>
            </w:pPr>
            <w:r w:rsidRPr="00B51F95">
              <w:rPr>
                <w:rFonts w:ascii="Times New Roman" w:hAnsi="Times New Roman"/>
                <w:szCs w:val="20"/>
              </w:rPr>
              <w:t xml:space="preserve">Расчетные показатели муниципальных архивов разработаны в соответствии с Федеральным законом от 22 октября 2004 г. №125-ФЗ «Об архивном деле в Российской Федерации» (в ред. от 28.12.2017). </w:t>
            </w:r>
            <w:r w:rsidRPr="00B51F95">
              <w:rPr>
                <w:rFonts w:ascii="Times New Roman" w:hAnsi="Times New Roman"/>
                <w:szCs w:val="20"/>
                <w:lang w:val="en-US"/>
              </w:rPr>
              <w:t>СП 44.13330.2011 «</w:t>
            </w:r>
            <w:proofErr w:type="spellStart"/>
            <w:r w:rsidRPr="00B51F95">
              <w:rPr>
                <w:rFonts w:ascii="Times New Roman" w:hAnsi="Times New Roman"/>
                <w:szCs w:val="20"/>
                <w:lang w:val="en-US"/>
              </w:rPr>
              <w:t>Административные</w:t>
            </w:r>
            <w:proofErr w:type="spellEnd"/>
            <w:r w:rsidRPr="00B51F95">
              <w:rPr>
                <w:rFonts w:ascii="Times New Roman" w:hAnsi="Times New Roman"/>
                <w:szCs w:val="20"/>
                <w:lang w:val="en-US"/>
              </w:rPr>
              <w:t xml:space="preserve"> и </w:t>
            </w:r>
            <w:proofErr w:type="spellStart"/>
            <w:r w:rsidRPr="00B51F95">
              <w:rPr>
                <w:rFonts w:ascii="Times New Roman" w:hAnsi="Times New Roman"/>
                <w:szCs w:val="20"/>
                <w:lang w:val="en-US"/>
              </w:rPr>
              <w:t>бытовые</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здания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Актуализированная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редакция</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СНиП</w:t>
            </w:r>
            <w:proofErr w:type="spellEnd"/>
            <w:r w:rsidRPr="00B51F95">
              <w:rPr>
                <w:rFonts w:ascii="Times New Roman" w:hAnsi="Times New Roman"/>
                <w:szCs w:val="20"/>
                <w:lang w:val="en-US"/>
              </w:rPr>
              <w:t xml:space="preserve"> 2.09.04-87» </w:t>
            </w:r>
          </w:p>
        </w:tc>
      </w:tr>
      <w:tr w:rsidR="004105AF" w:rsidRPr="00B51F95" w:rsidTr="00561CF6">
        <w:tblPrEx>
          <w:tblCellMar>
            <w:top w:w="51" w:type="dxa"/>
          </w:tblCellMar>
        </w:tblPrEx>
        <w:trPr>
          <w:gridAfter w:val="9"/>
          <w:wAfter w:w="233" w:type="dxa"/>
          <w:trHeight w:val="4567"/>
        </w:trPr>
        <w:tc>
          <w:tcPr>
            <w:tcW w:w="605" w:type="dxa"/>
            <w:vMerge w:val="restart"/>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lastRenderedPageBreak/>
              <w:t xml:space="preserve">13. </w:t>
            </w:r>
          </w:p>
        </w:tc>
        <w:tc>
          <w:tcPr>
            <w:tcW w:w="3922" w:type="dxa"/>
            <w:gridSpan w:val="6"/>
            <w:vMerge w:val="restart"/>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муниципальных объектов, предназначенных для организации ритуальных услуг, мест захоронения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after="2" w:line="237" w:lineRule="auto"/>
              <w:ind w:right="52"/>
              <w:rPr>
                <w:rFonts w:ascii="Times New Roman" w:hAnsi="Times New Roman"/>
                <w:szCs w:val="20"/>
              </w:rPr>
            </w:pPr>
            <w:r w:rsidRPr="00B51F95">
              <w:rPr>
                <w:rFonts w:ascii="Times New Roman" w:hAnsi="Times New Roman"/>
                <w:szCs w:val="20"/>
              </w:rPr>
              <w:t xml:space="preserve">Расчет количества и площади объектов, предназначенных для организации ритуальных услуг, мест захоронения, размеры их земельных участков следует принимать по социальным нормативам обеспеченности согласно с СП 42.13330.2011 Градостроительство. Планировка и застройка городских и сельских поселений. Актуализированная редакция СНиП 2.07.01-89*(в ред. </w:t>
            </w:r>
            <w:hyperlink r:id="rId462" w:history="1">
              <w:r w:rsidRPr="00B51F95">
                <w:rPr>
                  <w:rFonts w:ascii="Times New Roman" w:hAnsi="Times New Roman"/>
                  <w:szCs w:val="20"/>
                </w:rPr>
                <w:t>СП</w:t>
              </w:r>
            </w:hyperlink>
            <w:hyperlink r:id="rId463" w:history="1">
              <w:r w:rsidRPr="00B51F95">
                <w:rPr>
                  <w:rFonts w:ascii="Times New Roman" w:hAnsi="Times New Roman"/>
                  <w:szCs w:val="20"/>
                </w:rPr>
                <w:t xml:space="preserve"> </w:t>
              </w:r>
            </w:hyperlink>
            <w:hyperlink r:id="rId464" w:history="1">
              <w:r w:rsidRPr="00B51F95">
                <w:rPr>
                  <w:rFonts w:ascii="Times New Roman" w:hAnsi="Times New Roman"/>
                  <w:szCs w:val="20"/>
                </w:rPr>
                <w:t>42.13330.2016,</w:t>
              </w:r>
            </w:hyperlink>
            <w:r w:rsidRPr="00B51F95">
              <w:rPr>
                <w:rFonts w:ascii="Times New Roman" w:hAnsi="Times New Roman"/>
                <w:szCs w:val="20"/>
              </w:rPr>
              <w:t xml:space="preserve">  </w:t>
            </w:r>
            <w:hyperlink r:id="rId465" w:anchor="block_2" w:history="1">
              <w:r w:rsidRPr="00B51F95">
                <w:rPr>
                  <w:rFonts w:ascii="Times New Roman" w:hAnsi="Times New Roman"/>
                  <w:szCs w:val="20"/>
                </w:rPr>
                <w:t xml:space="preserve"> </w:t>
              </w:r>
            </w:hyperlink>
          </w:p>
          <w:p w:rsidR="004105AF" w:rsidRPr="00B51F95" w:rsidRDefault="000154D6" w:rsidP="004105AF">
            <w:pPr>
              <w:spacing w:after="1" w:line="237" w:lineRule="auto"/>
              <w:ind w:right="52"/>
              <w:rPr>
                <w:rFonts w:ascii="Times New Roman" w:hAnsi="Times New Roman"/>
                <w:szCs w:val="20"/>
              </w:rPr>
            </w:pPr>
            <w:hyperlink r:id="rId466" w:anchor="block_2" w:history="1">
              <w:r w:rsidR="004105AF" w:rsidRPr="00B51F95">
                <w:rPr>
                  <w:rFonts w:ascii="Times New Roman" w:hAnsi="Times New Roman"/>
                  <w:szCs w:val="20"/>
                </w:rPr>
                <w:t>Приказом</w:t>
              </w:r>
            </w:hyperlink>
            <w:hyperlink r:id="rId467" w:anchor="block_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30 декабря 2016 г. </w:t>
            </w:r>
            <w:r w:rsidR="004105AF" w:rsidRPr="00B51F95">
              <w:rPr>
                <w:rFonts w:ascii="Times New Roman" w:hAnsi="Times New Roman"/>
                <w:szCs w:val="20"/>
                <w:lang w:val="en-US"/>
              </w:rPr>
              <w:t>N</w:t>
            </w:r>
            <w:r w:rsidR="004105AF" w:rsidRPr="00B51F95">
              <w:rPr>
                <w:rFonts w:ascii="Times New Roman" w:hAnsi="Times New Roman"/>
                <w:szCs w:val="20"/>
              </w:rPr>
              <w:t xml:space="preserve"> 1034/</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(в редакции</w:t>
            </w:r>
            <w:hyperlink r:id="rId468" w:anchor="block_1012" w:history="1">
              <w:r w:rsidR="004105AF" w:rsidRPr="00B51F95">
                <w:rPr>
                  <w:rFonts w:ascii="Times New Roman" w:hAnsi="Times New Roman"/>
                  <w:szCs w:val="20"/>
                </w:rPr>
                <w:t xml:space="preserve"> </w:t>
              </w:r>
            </w:hyperlink>
            <w:hyperlink r:id="rId469" w:anchor="block_1012" w:history="1">
              <w:r w:rsidR="004105AF" w:rsidRPr="00B51F95">
                <w:rPr>
                  <w:rFonts w:ascii="Times New Roman" w:hAnsi="Times New Roman"/>
                  <w:szCs w:val="20"/>
                </w:rPr>
                <w:t>приказа</w:t>
              </w:r>
            </w:hyperlink>
            <w:hyperlink r:id="rId470" w:anchor="block_1012"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10 февраля 2017 г. </w:t>
            </w:r>
            <w:r w:rsidR="004105AF" w:rsidRPr="00B51F95">
              <w:rPr>
                <w:rFonts w:ascii="Times New Roman" w:hAnsi="Times New Roman"/>
                <w:szCs w:val="20"/>
                <w:lang w:val="en-US"/>
              </w:rPr>
              <w:t>N</w:t>
            </w:r>
            <w:r w:rsidR="004105AF" w:rsidRPr="00B51F95">
              <w:rPr>
                <w:rFonts w:ascii="Times New Roman" w:hAnsi="Times New Roman"/>
                <w:szCs w:val="20"/>
              </w:rPr>
              <w:t xml:space="preserve"> 86/</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w:t>
            </w:r>
            <w:hyperlink r:id="rId471" w:history="1">
              <w:r w:rsidR="004105AF" w:rsidRPr="00B51F95">
                <w:rPr>
                  <w:rFonts w:ascii="Times New Roman" w:hAnsi="Times New Roman"/>
                  <w:szCs w:val="20"/>
                </w:rPr>
                <w:t xml:space="preserve">Изменение </w:t>
              </w:r>
            </w:hyperlink>
            <w:hyperlink r:id="rId472" w:history="1">
              <w:r w:rsidR="004105AF" w:rsidRPr="00B51F95">
                <w:rPr>
                  <w:rFonts w:ascii="Times New Roman" w:hAnsi="Times New Roman"/>
                  <w:szCs w:val="20"/>
                  <w:lang w:val="en-US"/>
                </w:rPr>
                <w:t>N</w:t>
              </w:r>
            </w:hyperlink>
            <w:hyperlink r:id="rId473" w:history="1">
              <w:r w:rsidR="004105AF" w:rsidRPr="00B51F95">
                <w:rPr>
                  <w:rFonts w:ascii="Times New Roman" w:hAnsi="Times New Roman"/>
                  <w:szCs w:val="20"/>
                </w:rPr>
                <w:t xml:space="preserve"> </w:t>
              </w:r>
            </w:hyperlink>
            <w:hyperlink r:id="rId474" w:history="1">
              <w:r w:rsidR="004105AF" w:rsidRPr="00B51F95">
                <w:rPr>
                  <w:rFonts w:ascii="Times New Roman" w:hAnsi="Times New Roman"/>
                  <w:szCs w:val="20"/>
                </w:rPr>
                <w:t>1</w:t>
              </w:r>
            </w:hyperlink>
            <w:hyperlink r:id="rId475" w:history="1">
              <w:r w:rsidR="004105AF" w:rsidRPr="00B51F95">
                <w:rPr>
                  <w:rFonts w:ascii="Times New Roman" w:hAnsi="Times New Roman"/>
                  <w:szCs w:val="20"/>
                </w:rPr>
                <w:t>,</w:t>
              </w:r>
            </w:hyperlink>
            <w:r w:rsidR="004105AF" w:rsidRPr="00B51F95">
              <w:rPr>
                <w:rFonts w:ascii="Times New Roman" w:hAnsi="Times New Roman"/>
                <w:szCs w:val="20"/>
              </w:rPr>
              <w:t xml:space="preserve"> утвержденное</w:t>
            </w:r>
            <w:hyperlink r:id="rId476" w:history="1">
              <w:r w:rsidR="004105AF" w:rsidRPr="00B51F95">
                <w:rPr>
                  <w:rFonts w:ascii="Times New Roman" w:hAnsi="Times New Roman"/>
                  <w:szCs w:val="20"/>
                </w:rPr>
                <w:t xml:space="preserve"> </w:t>
              </w:r>
            </w:hyperlink>
            <w:hyperlink r:id="rId477" w:history="1">
              <w:r w:rsidR="004105AF" w:rsidRPr="00B51F95">
                <w:rPr>
                  <w:rFonts w:ascii="Times New Roman" w:hAnsi="Times New Roman"/>
                  <w:szCs w:val="20"/>
                </w:rPr>
                <w:t>приказом</w:t>
              </w:r>
            </w:hyperlink>
            <w:hyperlink r:id="rId478" w:history="1">
              <w:r w:rsidR="004105AF" w:rsidRPr="00B51F95">
                <w:rPr>
                  <w:rFonts w:ascii="Times New Roman" w:hAnsi="Times New Roman"/>
                  <w:szCs w:val="20"/>
                </w:rPr>
                <w:t xml:space="preserve"> </w:t>
              </w:r>
            </w:hyperlink>
            <w:r w:rsidR="004105AF" w:rsidRPr="00B51F95">
              <w:rPr>
                <w:rFonts w:ascii="Times New Roman" w:hAnsi="Times New Roman"/>
                <w:szCs w:val="20"/>
              </w:rPr>
              <w:t xml:space="preserve">Минстроя России от 15 августа 2018 г. </w:t>
            </w:r>
            <w:r w:rsidR="004105AF" w:rsidRPr="00B51F95">
              <w:rPr>
                <w:rFonts w:ascii="Times New Roman" w:hAnsi="Times New Roman"/>
                <w:szCs w:val="20"/>
                <w:lang w:val="en-US"/>
              </w:rPr>
              <w:t>N</w:t>
            </w:r>
            <w:r w:rsidR="004105AF" w:rsidRPr="00B51F95">
              <w:rPr>
                <w:rFonts w:ascii="Times New Roman" w:hAnsi="Times New Roman"/>
                <w:szCs w:val="20"/>
              </w:rPr>
              <w:t xml:space="preserve"> 520/</w:t>
            </w:r>
            <w:proofErr w:type="spellStart"/>
            <w:r w:rsidR="004105AF" w:rsidRPr="00B51F95">
              <w:rPr>
                <w:rFonts w:ascii="Times New Roman" w:hAnsi="Times New Roman"/>
                <w:szCs w:val="20"/>
              </w:rPr>
              <w:t>пр</w:t>
            </w:r>
            <w:proofErr w:type="spellEnd"/>
            <w:r w:rsidR="004105AF" w:rsidRPr="00B51F95">
              <w:rPr>
                <w:rFonts w:ascii="Times New Roman" w:hAnsi="Times New Roman"/>
                <w:szCs w:val="20"/>
              </w:rPr>
              <w:t xml:space="preserve">) (Приложение Д). </w:t>
            </w:r>
          </w:p>
        </w:tc>
      </w:tr>
      <w:tr w:rsidR="004105AF" w:rsidRPr="00B51F95" w:rsidTr="00561CF6">
        <w:tblPrEx>
          <w:tblCellMar>
            <w:top w:w="51" w:type="dxa"/>
          </w:tblCellMar>
        </w:tblPrEx>
        <w:trPr>
          <w:gridAfter w:val="9"/>
          <w:wAfter w:w="233" w:type="dxa"/>
          <w:trHeight w:val="1085"/>
        </w:trPr>
        <w:tc>
          <w:tcPr>
            <w:tcW w:w="605" w:type="dxa"/>
            <w:vMerge/>
            <w:shd w:val="clear" w:color="auto" w:fill="auto"/>
            <w:tcMar>
              <w:top w:w="51" w:type="dxa"/>
              <w:left w:w="108" w:type="dxa"/>
              <w:bottom w:w="0" w:type="dxa"/>
              <w:right w:w="53" w:type="dxa"/>
            </w:tcMar>
            <w:vAlign w:val="center"/>
          </w:tcPr>
          <w:p w:rsidR="004105AF" w:rsidRPr="00B51F95" w:rsidRDefault="004105AF" w:rsidP="004105AF">
            <w:pPr>
              <w:spacing w:after="160" w:line="258" w:lineRule="auto"/>
              <w:rPr>
                <w:rFonts w:ascii="Times New Roman" w:hAnsi="Times New Roman"/>
                <w:szCs w:val="20"/>
              </w:rPr>
            </w:pPr>
          </w:p>
        </w:tc>
        <w:tc>
          <w:tcPr>
            <w:tcW w:w="3922" w:type="dxa"/>
            <w:gridSpan w:val="6"/>
            <w:vMerge/>
            <w:shd w:val="clear" w:color="auto" w:fill="auto"/>
            <w:tcMar>
              <w:top w:w="51" w:type="dxa"/>
              <w:left w:w="108" w:type="dxa"/>
              <w:bottom w:w="0" w:type="dxa"/>
              <w:right w:w="53" w:type="dxa"/>
            </w:tcMar>
          </w:tcPr>
          <w:p w:rsidR="004105AF" w:rsidRPr="00B51F95" w:rsidRDefault="004105AF" w:rsidP="004105AF">
            <w:pPr>
              <w:spacing w:after="160" w:line="258" w:lineRule="auto"/>
              <w:rPr>
                <w:rFonts w:ascii="Times New Roman" w:hAnsi="Times New Roman"/>
                <w:szCs w:val="20"/>
              </w:rPr>
            </w:pP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lang w:val="en-US"/>
              </w:rPr>
            </w:pPr>
            <w:proofErr w:type="spellStart"/>
            <w:r w:rsidRPr="00B51F95">
              <w:rPr>
                <w:rFonts w:ascii="Times New Roman" w:hAnsi="Times New Roman"/>
                <w:szCs w:val="20"/>
                <w:lang w:val="en-US"/>
              </w:rPr>
              <w:t>Показатель</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транспортной</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доступности</w:t>
            </w:r>
            <w:proofErr w:type="spellEnd"/>
            <w:r w:rsidRPr="00B51F95">
              <w:rPr>
                <w:rFonts w:ascii="Times New Roman" w:hAnsi="Times New Roman"/>
                <w:szCs w:val="20"/>
                <w:lang w:val="en-US"/>
              </w:rPr>
              <w:t xml:space="preserve"> </w:t>
            </w:r>
            <w:proofErr w:type="spellStart"/>
            <w:r w:rsidRPr="00B51F95">
              <w:rPr>
                <w:rFonts w:ascii="Times New Roman" w:hAnsi="Times New Roman"/>
                <w:szCs w:val="20"/>
                <w:lang w:val="en-US"/>
              </w:rPr>
              <w:t>объекта</w:t>
            </w:r>
            <w:proofErr w:type="spellEnd"/>
            <w:r w:rsidRPr="00B51F95">
              <w:rPr>
                <w:rFonts w:ascii="Times New Roman" w:hAnsi="Times New Roman"/>
                <w:szCs w:val="20"/>
                <w:lang w:val="en-US"/>
              </w:rPr>
              <w:t xml:space="preserve">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rPr>
            </w:pPr>
            <w:r w:rsidRPr="00B51F95">
              <w:rPr>
                <w:rFonts w:ascii="Times New Roman" w:hAnsi="Times New Roman"/>
                <w:szCs w:val="20"/>
              </w:rPr>
              <w:t xml:space="preserve">Ориентировочную санитарно-защитную зону принимать в соответствии с СанПиН 2.2.1/2.1.1.1200-03 (новая редакция) </w:t>
            </w:r>
          </w:p>
        </w:tc>
      </w:tr>
      <w:tr w:rsidR="004105AF" w:rsidRPr="00B51F95" w:rsidTr="00561CF6">
        <w:tblPrEx>
          <w:tblCellMar>
            <w:top w:w="51" w:type="dxa"/>
          </w:tblCellMar>
        </w:tblPrEx>
        <w:trPr>
          <w:gridAfter w:val="9"/>
          <w:wAfter w:w="233" w:type="dxa"/>
          <w:trHeight w:val="3042"/>
        </w:trPr>
        <w:tc>
          <w:tcPr>
            <w:tcW w:w="605" w:type="dxa"/>
            <w:shd w:val="clear" w:color="auto" w:fill="auto"/>
            <w:tcMar>
              <w:top w:w="51" w:type="dxa"/>
              <w:left w:w="108" w:type="dxa"/>
              <w:bottom w:w="0" w:type="dxa"/>
              <w:right w:w="53" w:type="dxa"/>
            </w:tcMar>
          </w:tcPr>
          <w:p w:rsidR="004105AF" w:rsidRPr="00B51F95" w:rsidRDefault="004105AF" w:rsidP="004105AF">
            <w:pPr>
              <w:spacing w:line="258" w:lineRule="auto"/>
              <w:ind w:right="55"/>
              <w:rPr>
                <w:rFonts w:ascii="Times New Roman" w:hAnsi="Times New Roman"/>
                <w:szCs w:val="20"/>
                <w:lang w:val="en-US"/>
              </w:rPr>
            </w:pPr>
            <w:r w:rsidRPr="00B51F95">
              <w:rPr>
                <w:rFonts w:ascii="Times New Roman" w:hAnsi="Times New Roman"/>
                <w:szCs w:val="20"/>
                <w:lang w:val="en-US"/>
              </w:rPr>
              <w:t xml:space="preserve">14. </w:t>
            </w:r>
          </w:p>
        </w:tc>
        <w:tc>
          <w:tcPr>
            <w:tcW w:w="3922" w:type="dxa"/>
            <w:gridSpan w:val="6"/>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Расчетные показатели защитных сооружений, средств для защиты территорий от чрезвычайных ситуаций </w:t>
            </w:r>
          </w:p>
        </w:tc>
        <w:tc>
          <w:tcPr>
            <w:tcW w:w="2123" w:type="dxa"/>
            <w:gridSpan w:val="10"/>
            <w:shd w:val="clear" w:color="auto" w:fill="auto"/>
            <w:tcMar>
              <w:top w:w="51" w:type="dxa"/>
              <w:left w:w="108" w:type="dxa"/>
              <w:bottom w:w="0" w:type="dxa"/>
              <w:right w:w="53" w:type="dxa"/>
            </w:tcMar>
          </w:tcPr>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Показатель минимально допустимого уровня обеспеченности </w:t>
            </w:r>
          </w:p>
        </w:tc>
        <w:tc>
          <w:tcPr>
            <w:tcW w:w="2971" w:type="dxa"/>
            <w:gridSpan w:val="10"/>
            <w:shd w:val="clear" w:color="auto" w:fill="auto"/>
            <w:tcMar>
              <w:top w:w="51" w:type="dxa"/>
              <w:left w:w="108" w:type="dxa"/>
              <w:bottom w:w="0" w:type="dxa"/>
              <w:right w:w="53" w:type="dxa"/>
            </w:tcMar>
          </w:tcPr>
          <w:p w:rsidR="004105AF" w:rsidRPr="00B51F95" w:rsidRDefault="004105AF" w:rsidP="004105AF">
            <w:pPr>
              <w:spacing w:line="238" w:lineRule="auto"/>
              <w:rPr>
                <w:rFonts w:ascii="Times New Roman" w:hAnsi="Times New Roman"/>
                <w:szCs w:val="20"/>
              </w:rPr>
            </w:pPr>
            <w:r w:rsidRPr="00B51F95">
              <w:rPr>
                <w:rFonts w:ascii="Times New Roman" w:hAnsi="Times New Roman"/>
                <w:szCs w:val="20"/>
              </w:rPr>
              <w:t xml:space="preserve">Расчетные показатели защитных сооружений, средств для защиты территорий от чрезвычайных ситуаций установлены в соответствии с обязательными требованиями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Федерального закона от 12.02.1998 № </w:t>
            </w:r>
          </w:p>
          <w:p w:rsidR="004105AF" w:rsidRPr="00B51F95" w:rsidRDefault="004105AF" w:rsidP="004105AF">
            <w:pPr>
              <w:spacing w:line="258" w:lineRule="auto"/>
              <w:rPr>
                <w:rFonts w:ascii="Times New Roman" w:hAnsi="Times New Roman"/>
                <w:szCs w:val="20"/>
              </w:rPr>
            </w:pPr>
            <w:r w:rsidRPr="00B51F95">
              <w:rPr>
                <w:rFonts w:ascii="Times New Roman" w:hAnsi="Times New Roman"/>
                <w:szCs w:val="20"/>
              </w:rPr>
              <w:t xml:space="preserve">28-ФЗ (ред. от 01.05.2019) «О гражданской обороне»; </w:t>
            </w:r>
            <w:r w:rsidRPr="00B51F95">
              <w:rPr>
                <w:rFonts w:ascii="Times New Roman" w:hAnsi="Times New Roman"/>
                <w:szCs w:val="20"/>
              </w:rPr>
              <w:lastRenderedPageBreak/>
              <w:t>требованиями Федерального закона от 21.12.1998 № 68-ФЗ (в ред. от 01.04.2020</w:t>
            </w:r>
            <w:hyperlink r:id="rId479" w:anchor="dst100012" w:history="1">
              <w:r w:rsidRPr="00B51F95">
                <w:rPr>
                  <w:rFonts w:ascii="Times New Roman" w:hAnsi="Times New Roman"/>
                  <w:szCs w:val="20"/>
                </w:rPr>
                <w:t xml:space="preserve"> </w:t>
              </w:r>
            </w:hyperlink>
            <w:hyperlink r:id="rId480" w:anchor="dst100012" w:history="1">
              <w:r w:rsidRPr="00B51F95">
                <w:rPr>
                  <w:rFonts w:ascii="Times New Roman" w:hAnsi="Times New Roman"/>
                  <w:szCs w:val="20"/>
                  <w:u w:val="single" w:color="000000"/>
                  <w:lang w:val="en-US"/>
                </w:rPr>
                <w:t>N</w:t>
              </w:r>
              <w:r w:rsidRPr="00B51F95">
                <w:rPr>
                  <w:rFonts w:ascii="Times New Roman" w:hAnsi="Times New Roman"/>
                  <w:szCs w:val="20"/>
                  <w:u w:val="single" w:color="000000"/>
                </w:rPr>
                <w:t xml:space="preserve"> 98</w:t>
              </w:r>
            </w:hyperlink>
            <w:hyperlink r:id="rId481" w:anchor="dst100012" w:history="1">
              <w:r w:rsidRPr="00B51F95">
                <w:rPr>
                  <w:rFonts w:ascii="Times New Roman" w:hAnsi="Times New Roman"/>
                  <w:szCs w:val="20"/>
                  <w:u w:val="single" w:color="000000"/>
                </w:rPr>
                <w:t>-</w:t>
              </w:r>
            </w:hyperlink>
            <w:hyperlink r:id="rId482" w:anchor="dst100012" w:history="1">
              <w:r w:rsidRPr="00B51F95">
                <w:rPr>
                  <w:rFonts w:ascii="Times New Roman" w:hAnsi="Times New Roman"/>
                  <w:szCs w:val="20"/>
                  <w:u w:val="single" w:color="000000"/>
                </w:rPr>
                <w:t>ФЗ</w:t>
              </w:r>
            </w:hyperlink>
            <w:hyperlink r:id="rId483" w:anchor="dst100012" w:history="1">
              <w:r w:rsidRPr="00B51F95">
                <w:rPr>
                  <w:rFonts w:ascii="Times New Roman" w:hAnsi="Times New Roman"/>
                  <w:szCs w:val="20"/>
                </w:rPr>
                <w:t>)</w:t>
              </w:r>
            </w:hyperlink>
            <w:r w:rsidRPr="00B51F95">
              <w:rPr>
                <w:rFonts w:ascii="Times New Roman" w:hAnsi="Times New Roman"/>
                <w:szCs w:val="20"/>
              </w:rPr>
              <w:t xml:space="preserve"> «О защите населения и территорий от чрезвычайных ситуаций природного и техногенного характера» с учетом требований </w:t>
            </w:r>
          </w:p>
        </w:tc>
      </w:tr>
    </w:tbl>
    <w:p w:rsidR="004105AF" w:rsidRPr="00B51F95" w:rsidRDefault="004105AF" w:rsidP="004105AF">
      <w:pPr>
        <w:widowControl w:val="0"/>
        <w:shd w:val="clear" w:color="auto" w:fill="FFFFFF"/>
        <w:ind w:firstLine="709"/>
        <w:jc w:val="both"/>
        <w:rPr>
          <w:rFonts w:ascii="Times New Roman" w:eastAsia="Arial Unicode MS" w:hAnsi="Times New Roman"/>
          <w:kern w:val="2"/>
          <w:lang w:eastAsia="en-US"/>
        </w:rPr>
      </w:pPr>
    </w:p>
    <w:p w:rsidR="004105AF" w:rsidRPr="00B51F95" w:rsidRDefault="004105AF" w:rsidP="004105AF">
      <w:pPr>
        <w:spacing w:before="5" w:after="120" w:line="280" w:lineRule="atLeast"/>
        <w:jc w:val="center"/>
        <w:rPr>
          <w:rFonts w:ascii="Times New Roman" w:hAnsi="Times New Roman"/>
          <w:szCs w:val="20"/>
          <w:lang w:eastAsia="ar-SA"/>
        </w:rPr>
      </w:pPr>
      <w:r w:rsidRPr="00B51F95">
        <w:rPr>
          <w:rFonts w:ascii="Times New Roman" w:hAnsi="Times New Roman"/>
          <w:szCs w:val="20"/>
          <w:lang w:eastAsia="ar-SA"/>
        </w:rPr>
        <w:br w:type="page"/>
      </w:r>
    </w:p>
    <w:p w:rsidR="004105AF" w:rsidRPr="00B51F95" w:rsidRDefault="004105AF" w:rsidP="004105AF">
      <w:pPr>
        <w:widowControl w:val="0"/>
        <w:tabs>
          <w:tab w:val="left" w:pos="1039"/>
        </w:tabs>
        <w:ind w:left="1031"/>
        <w:jc w:val="center"/>
        <w:outlineLvl w:val="0"/>
        <w:rPr>
          <w:rFonts w:ascii="Times New Roman" w:hAnsi="Times New Roman"/>
          <w:b/>
          <w:szCs w:val="20"/>
        </w:rPr>
      </w:pPr>
      <w:r w:rsidRPr="00B51F95">
        <w:rPr>
          <w:rFonts w:ascii="Times New Roman" w:hAnsi="Times New Roman"/>
          <w:b/>
          <w:szCs w:val="20"/>
          <w:lang w:val="en-US"/>
        </w:rPr>
        <w:lastRenderedPageBreak/>
        <w:t>IV</w:t>
      </w:r>
      <w:r w:rsidRPr="00B51F95">
        <w:rPr>
          <w:rFonts w:ascii="Times New Roman" w:hAnsi="Times New Roman"/>
          <w:b/>
          <w:szCs w:val="20"/>
        </w:rPr>
        <w:t>. ПРАВИЛА И ОБЛАСТЬ ПРИМЕНЕНИЯ</w:t>
      </w:r>
    </w:p>
    <w:p w:rsidR="004105AF" w:rsidRPr="00B51F95" w:rsidRDefault="004105AF" w:rsidP="004105AF">
      <w:pPr>
        <w:widowControl w:val="0"/>
        <w:spacing w:before="272"/>
        <w:ind w:left="232" w:firstLine="852"/>
        <w:jc w:val="both"/>
        <w:rPr>
          <w:rFonts w:ascii="Times New Roman" w:hAnsi="Times New Roman"/>
          <w:szCs w:val="20"/>
        </w:rPr>
      </w:pPr>
      <w:r w:rsidRPr="00B51F95">
        <w:rPr>
          <w:rFonts w:ascii="Times New Roman" w:hAnsi="Times New Roman"/>
          <w:szCs w:val="20"/>
        </w:rPr>
        <w:t>Местные нормативы градостроительного проектирования Персиановского сельского поселения (далее - местные нормативы градостроительного проектирования, местные нормативы) разработаны в соответствии с законодательством Российской Федерации, Ростовской области и муниципальными правовыми актами, регулирующими градостроительную деятельность.</w:t>
      </w:r>
    </w:p>
    <w:p w:rsidR="004105AF" w:rsidRPr="00B51F95" w:rsidRDefault="004105AF" w:rsidP="004105AF">
      <w:pPr>
        <w:widowControl w:val="0"/>
        <w:spacing w:before="120"/>
        <w:ind w:left="232" w:firstLine="852"/>
        <w:jc w:val="both"/>
        <w:rPr>
          <w:rFonts w:ascii="Times New Roman" w:hAnsi="Times New Roman"/>
          <w:szCs w:val="20"/>
        </w:rPr>
      </w:pPr>
      <w:r w:rsidRPr="00B51F95">
        <w:rPr>
          <w:rFonts w:ascii="Times New Roman" w:hAnsi="Times New Roman"/>
          <w:szCs w:val="20"/>
        </w:rPr>
        <w:t>Местные нормативы в целях обеспечения благоприятных условий жизнедеятельности человека на территории Персиановского сельского поселения устанавливают совокупность расчетных показателей минимально допустимого уровня обеспеченности объектами местного значения Персиановского сельского поселения,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и расчетных показателей максимально допустимого уровня территориальной доступности таких объектов для населения Персиановского сельского поселения.</w:t>
      </w:r>
    </w:p>
    <w:p w:rsidR="004105AF" w:rsidRPr="00B51F95" w:rsidRDefault="004105AF" w:rsidP="004105AF">
      <w:pPr>
        <w:widowControl w:val="0"/>
        <w:spacing w:before="120"/>
        <w:ind w:left="232" w:firstLine="566"/>
        <w:jc w:val="both"/>
        <w:rPr>
          <w:rFonts w:ascii="Times New Roman" w:hAnsi="Times New Roman"/>
          <w:szCs w:val="20"/>
        </w:rPr>
      </w:pPr>
      <w:r w:rsidRPr="00B51F95">
        <w:rPr>
          <w:rFonts w:ascii="Times New Roman" w:hAnsi="Times New Roman"/>
          <w:szCs w:val="20"/>
        </w:rPr>
        <w:t>Местные нормативы применяются совместно с техническими регламентами и сводами правил (до введения в действие технических регламентов и сводов правил - СНиПами и отраслевыми нормативными документами), действующими в сфере градостроительства.</w:t>
      </w:r>
    </w:p>
    <w:p w:rsidR="004105AF" w:rsidRPr="00B51F95" w:rsidRDefault="004105AF" w:rsidP="004105AF">
      <w:pPr>
        <w:widowControl w:val="0"/>
        <w:spacing w:before="121"/>
        <w:ind w:left="232" w:firstLine="626"/>
        <w:jc w:val="both"/>
        <w:rPr>
          <w:rFonts w:ascii="Times New Roman" w:hAnsi="Times New Roman"/>
          <w:szCs w:val="20"/>
        </w:rPr>
      </w:pPr>
      <w:r w:rsidRPr="00B51F95">
        <w:rPr>
          <w:rFonts w:ascii="Times New Roman" w:hAnsi="Times New Roman"/>
          <w:szCs w:val="20"/>
        </w:rPr>
        <w:t>Показатели, содержащиеся в основной части Местных нормативов, применяются при подготовке документов территориального планирования, правил землепользования и застройки, документации по планировке территории, а также при установлении в случаях, предусмотренных федеральным законодательством, иных градостроительных показателей и норм, направленных на обеспечение создания благоприятных условий жизнедеятельности человека при архитектурно- строительном проектировании.</w:t>
      </w:r>
    </w:p>
    <w:p w:rsidR="004105AF" w:rsidRPr="00B51F95" w:rsidRDefault="004105AF" w:rsidP="004105AF">
      <w:pPr>
        <w:widowControl w:val="0"/>
        <w:spacing w:before="121"/>
        <w:ind w:left="232" w:firstLine="626"/>
        <w:jc w:val="both"/>
        <w:rPr>
          <w:rFonts w:ascii="Times New Roman" w:hAnsi="Times New Roman"/>
          <w:szCs w:val="20"/>
        </w:rPr>
      </w:pPr>
      <w:r w:rsidRPr="00B51F95">
        <w:rPr>
          <w:rFonts w:ascii="Times New Roman" w:hAnsi="Times New Roman"/>
          <w:szCs w:val="20"/>
        </w:rPr>
        <w:t>Нормативы не могут содержать значения расчетных показателей, ухудшающие значения расчетных показателей, содержащиеся в Региональных нормативах градостроительного проектирования Ростовской области, если иное не установлено в разделе 2 настоящих Местных нормативов.</w:t>
      </w:r>
    </w:p>
    <w:p w:rsidR="004105AF" w:rsidRPr="00B51F95" w:rsidRDefault="004105AF" w:rsidP="004105AF">
      <w:pPr>
        <w:widowControl w:val="0"/>
        <w:spacing w:before="121"/>
        <w:ind w:left="232" w:firstLine="622"/>
        <w:jc w:val="both"/>
        <w:rPr>
          <w:rFonts w:ascii="Times New Roman" w:hAnsi="Times New Roman"/>
        </w:rPr>
      </w:pPr>
      <w:r w:rsidRPr="00B51F95">
        <w:rPr>
          <w:rFonts w:ascii="Times New Roman" w:hAnsi="Times New Roman"/>
          <w:szCs w:val="20"/>
        </w:rPr>
        <w:t>Нормативы обязательны для всех субъектов градостроительной деятельности, осуществляющих свою деятельность на территории Персиановского сельского поселения, независимо от их организационно-правовой формы, если иные расчетные показатели не предусмотрены местными нормативами градостроительного проектирования поселений.</w:t>
      </w: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tabs>
          <w:tab w:val="left" w:pos="0"/>
        </w:tabs>
        <w:spacing w:before="120" w:after="120" w:line="280" w:lineRule="atLeast"/>
        <w:ind w:firstLine="709"/>
        <w:jc w:val="both"/>
        <w:rPr>
          <w:rFonts w:ascii="Times New Roman" w:hAnsi="Times New Roman"/>
          <w:szCs w:val="20"/>
          <w:lang w:eastAsia="ar-SA"/>
        </w:rPr>
      </w:pPr>
    </w:p>
    <w:p w:rsidR="004105AF" w:rsidRPr="00B51F95" w:rsidRDefault="004105AF" w:rsidP="004105AF">
      <w:pPr>
        <w:rPr>
          <w:rFonts w:ascii="Times New Roman" w:hAnsi="Times New Roman"/>
          <w:sz w:val="21"/>
          <w:szCs w:val="21"/>
        </w:rPr>
      </w:pPr>
      <w:r w:rsidRPr="00B51F95">
        <w:rPr>
          <w:rFonts w:ascii="Times New Roman" w:hAnsi="Times New Roman"/>
          <w:sz w:val="21"/>
          <w:szCs w:val="21"/>
        </w:rPr>
        <w:t xml:space="preserve">    </w:t>
      </w:r>
    </w:p>
    <w:p w:rsidR="004105AF" w:rsidRPr="00B51F95" w:rsidRDefault="004105AF" w:rsidP="004105AF">
      <w:pPr>
        <w:jc w:val="both"/>
        <w:rPr>
          <w:rFonts w:ascii="Times New Roman" w:hAnsi="Times New Roman"/>
          <w:color w:val="FF0000"/>
        </w:rPr>
      </w:pPr>
    </w:p>
    <w:p w:rsidR="004105AF" w:rsidRPr="00B51F95" w:rsidRDefault="004105AF" w:rsidP="004105AF">
      <w:pPr>
        <w:pageBreakBefore/>
        <w:tabs>
          <w:tab w:val="left" w:pos="708"/>
        </w:tabs>
        <w:autoSpaceDE w:val="0"/>
        <w:autoSpaceDN w:val="0"/>
        <w:adjustRightInd w:val="0"/>
        <w:ind w:firstLine="709"/>
        <w:jc w:val="right"/>
        <w:outlineLvl w:val="1"/>
        <w:rPr>
          <w:rFonts w:ascii="Times New Roman" w:hAnsi="Times New Roman"/>
          <w:b/>
        </w:rPr>
      </w:pPr>
      <w:r w:rsidRPr="00B51F95">
        <w:rPr>
          <w:rFonts w:ascii="Times New Roman" w:hAnsi="Times New Roman"/>
          <w:b/>
        </w:rPr>
        <w:lastRenderedPageBreak/>
        <w:t>Приложение 1</w:t>
      </w:r>
    </w:p>
    <w:p w:rsidR="004105AF" w:rsidRPr="00B51F95" w:rsidRDefault="004105AF" w:rsidP="004105AF">
      <w:pPr>
        <w:rPr>
          <w:rFonts w:ascii="Times New Roman" w:hAnsi="Times New Roman"/>
          <w:sz w:val="21"/>
          <w:szCs w:val="21"/>
        </w:rPr>
      </w:pPr>
    </w:p>
    <w:p w:rsidR="004105AF" w:rsidRPr="00B51F95" w:rsidRDefault="004105AF" w:rsidP="004105AF">
      <w:pPr>
        <w:tabs>
          <w:tab w:val="left" w:pos="708"/>
        </w:tabs>
        <w:autoSpaceDE w:val="0"/>
        <w:autoSpaceDN w:val="0"/>
        <w:adjustRightInd w:val="0"/>
        <w:ind w:firstLine="540"/>
        <w:jc w:val="center"/>
        <w:outlineLvl w:val="2"/>
        <w:rPr>
          <w:rFonts w:ascii="Times New Roman" w:hAnsi="Times New Roman"/>
          <w:b/>
        </w:rPr>
      </w:pPr>
      <w:r w:rsidRPr="00B51F95">
        <w:rPr>
          <w:rFonts w:ascii="Times New Roman" w:hAnsi="Times New Roman"/>
          <w:b/>
        </w:rPr>
        <w:t>Основные термины и определения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Генеральный план</w:t>
      </w:r>
      <w:r w:rsidRPr="00B51F95">
        <w:rPr>
          <w:rFonts w:ascii="Times New Roman" w:hAnsi="Times New Roman"/>
        </w:rPr>
        <w:t xml:space="preserve"> сельского поселения - вид документа территориального планирования, определяющий цели, задачи и направления территориального планирования поселения и этапы их реализации, разрабатываемый для обеспечения устойчивого развития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Градостроительная деятельность</w:t>
      </w:r>
      <w:r w:rsidRPr="00B51F95">
        <w:rPr>
          <w:rFonts w:ascii="Times New Roman" w:hAnsi="Times New Roman"/>
        </w:rPr>
        <w:t xml:space="preserve"> - деятельность по развитию территорий,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w:t>
      </w:r>
      <w:r w:rsidRPr="00B51F95">
        <w:rPr>
          <w:rFonts w:ascii="Times New Roman" w:hAnsi="Times New Roman"/>
          <w:szCs w:val="20"/>
        </w:rPr>
        <w:t xml:space="preserve"> </w:t>
      </w:r>
      <w:r w:rsidRPr="00B51F95">
        <w:rPr>
          <w:rFonts w:ascii="Times New Roman" w:hAnsi="Times New Roman"/>
        </w:rPr>
        <w:t>сноса объектов капитального строительства, эксплуатации зданий, сооружений, комплексного развития территорий и их благоустройства.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Устойчивое развитие территорий</w:t>
      </w:r>
      <w:r w:rsidRPr="00B51F95">
        <w:rPr>
          <w:rFonts w:ascii="Times New Roman" w:hAnsi="Times New Roman"/>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Комплексное развитие территорий</w:t>
      </w:r>
      <w:r w:rsidRPr="00B51F95">
        <w:rPr>
          <w:rFonts w:ascii="Times New Roman" w:hAnsi="Times New Roman"/>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Правила землепользования и застройки</w:t>
      </w:r>
      <w:r w:rsidRPr="00B51F95">
        <w:rPr>
          <w:rFonts w:ascii="Times New Roman" w:hAnsi="Times New Roman"/>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Территориальное планирование</w:t>
      </w:r>
      <w:r w:rsidRPr="00B51F95">
        <w:rPr>
          <w:rFonts w:ascii="Times New Roman" w:hAnsi="Times New Roman"/>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Функциональное зонирование территории</w:t>
      </w:r>
      <w:r w:rsidRPr="00B51F95">
        <w:rPr>
          <w:rFonts w:ascii="Times New Roman" w:hAnsi="Times New Roman"/>
        </w:rPr>
        <w:t xml:space="preserve"> - деление территории на зоны при градостроительном планировании развития территорий и поселений с определением видов градостроительного использования установленных зон и ограничений на их использование.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Функциональные зоны</w:t>
      </w:r>
      <w:r w:rsidRPr="00B51F95">
        <w:rPr>
          <w:rFonts w:ascii="Times New Roman" w:hAnsi="Times New Roman"/>
        </w:rPr>
        <w:t xml:space="preserve"> - зоны, для которых документами территориального планирования определены границы и функциональное назначение.</w:t>
      </w:r>
    </w:p>
    <w:p w:rsidR="004105AF" w:rsidRPr="00B51F95" w:rsidRDefault="004105AF" w:rsidP="004105AF">
      <w:pPr>
        <w:tabs>
          <w:tab w:val="left" w:pos="708"/>
        </w:tabs>
        <w:autoSpaceDE w:val="0"/>
        <w:autoSpaceDN w:val="0"/>
        <w:adjustRightInd w:val="0"/>
        <w:ind w:firstLine="540"/>
        <w:jc w:val="both"/>
        <w:rPr>
          <w:rFonts w:ascii="Times New Roman" w:hAnsi="Times New Roman"/>
          <w:b/>
        </w:rPr>
      </w:pPr>
      <w:r w:rsidRPr="00B51F95">
        <w:rPr>
          <w:rFonts w:ascii="Times New Roman" w:hAnsi="Times New Roman"/>
          <w:b/>
        </w:rPr>
        <w:t>Зоны с особыми условиями использования территорий</w:t>
      </w:r>
      <w:r w:rsidRPr="00B51F95">
        <w:rPr>
          <w:rFonts w:ascii="Times New Roman" w:hAnsi="Times New Roman"/>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B51F95">
        <w:rPr>
          <w:rFonts w:ascii="Times New Roman" w:hAnsi="Times New Roman"/>
        </w:rPr>
        <w:t>водоохранные</w:t>
      </w:r>
      <w:proofErr w:type="spellEnd"/>
      <w:r w:rsidRPr="00B51F95">
        <w:rPr>
          <w:rFonts w:ascii="Times New Roman" w:hAnsi="Times New Roman"/>
        </w:rPr>
        <w:t xml:space="preserve"> зоны, зоны затопления, подтопления, зоны санитарной охраны источников питьевого и хозяйственно – бытового водоснабжения, зоны охраняемых объектов, </w:t>
      </w:r>
      <w:proofErr w:type="spellStart"/>
      <w:r w:rsidRPr="00B51F95">
        <w:rPr>
          <w:rFonts w:ascii="Times New Roman" w:hAnsi="Times New Roman"/>
        </w:rPr>
        <w:t>приаэродромная</w:t>
      </w:r>
      <w:proofErr w:type="spellEnd"/>
      <w:r w:rsidRPr="00B51F95">
        <w:rPr>
          <w:rFonts w:ascii="Times New Roman" w:hAnsi="Times New Roman"/>
        </w:rPr>
        <w:t xml:space="preserve"> территория, иные зоны, устанавливаемые в соответствии с законодательством Российской Федерации</w:t>
      </w:r>
      <w:r w:rsidRPr="00B51F95">
        <w:rPr>
          <w:rFonts w:ascii="Times New Roman" w:hAnsi="Times New Roman"/>
          <w:b/>
        </w:rPr>
        <w:t>.</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Градостроительное</w:t>
      </w:r>
      <w:r w:rsidRPr="00B51F95">
        <w:rPr>
          <w:rFonts w:ascii="Times New Roman" w:hAnsi="Times New Roman"/>
        </w:rPr>
        <w:t xml:space="preserve"> </w:t>
      </w:r>
      <w:r w:rsidRPr="00B51F95">
        <w:rPr>
          <w:rFonts w:ascii="Times New Roman" w:hAnsi="Times New Roman"/>
          <w:b/>
        </w:rPr>
        <w:t>зонирование</w:t>
      </w:r>
      <w:r w:rsidRPr="00B51F95">
        <w:rPr>
          <w:rFonts w:ascii="Times New Roman" w:hAnsi="Times New Roman"/>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Территориальные зоны</w:t>
      </w:r>
      <w:r w:rsidRPr="00B51F95">
        <w:rPr>
          <w:rFonts w:ascii="Times New Roman" w:hAnsi="Times New Roman"/>
        </w:rPr>
        <w:t xml:space="preserve"> - зоны, выделенные в составе территории, обладающие едиными функциональными, средовыми и пространственно-планировочными характеристиками, для которых в правилах землепользования и застройки определены границы и установлены градостроительные регламенты.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Градостроительный регламент</w:t>
      </w:r>
      <w:r w:rsidRPr="00B51F95">
        <w:rPr>
          <w:rFonts w:ascii="Times New Roman" w:hAnsi="Times New Roman"/>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w:t>
      </w:r>
      <w:r w:rsidRPr="00B51F95">
        <w:rPr>
          <w:rFonts w:ascii="Times New Roman" w:hAnsi="Times New Roman"/>
        </w:rPr>
        <w:lastRenderedPageBreak/>
        <w:t xml:space="preserve">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инфраструктуры и расчетные показатели максимально доступного уровня территориальной доступности указанных объектов для населения.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Территории общего пользования</w:t>
      </w:r>
      <w:r w:rsidRPr="00B51F95">
        <w:rPr>
          <w:rFonts w:ascii="Times New Roman" w:hAnsi="Times New Roma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Строительство</w:t>
      </w:r>
      <w:r w:rsidRPr="00B51F95">
        <w:rPr>
          <w:rFonts w:ascii="Times New Roman" w:hAnsi="Times New Roman"/>
        </w:rPr>
        <w:t xml:space="preserve"> - создание зданий, строений, сооружений (в том числе на месте сносимых объектов капитального строительства).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Реконструкция объектов капитального строительства (за исключением линейных объектов) </w:t>
      </w:r>
      <w:r w:rsidRPr="00B51F95">
        <w:rPr>
          <w:rFonts w:ascii="Times New Roman" w:hAnsi="Times New Roman"/>
        </w:rPr>
        <w:t xml:space="preserve">-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Реконструкция линейных объектов</w:t>
      </w:r>
      <w:r w:rsidRPr="00B51F95">
        <w:rPr>
          <w:rFonts w:ascii="Times New Roman" w:hAnsi="Times New Roman"/>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К</w:t>
      </w:r>
      <w:r w:rsidRPr="00B51F95">
        <w:rPr>
          <w:rFonts w:ascii="Times New Roman" w:hAnsi="Times New Roman"/>
          <w:b/>
          <w:bCs/>
        </w:rPr>
        <w:t>апитальный ремонт объектов капитального строительства (за исключением линейных объектов)</w:t>
      </w:r>
      <w:r w:rsidRPr="00B51F95">
        <w:rPr>
          <w:rFonts w:ascii="Times New Roman" w:hAnsi="Times New Roman"/>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Капитальный ремонт линейных объектов</w:t>
      </w:r>
      <w:r w:rsidRPr="00B51F95">
        <w:rPr>
          <w:rFonts w:ascii="Times New Roman" w:hAnsi="Times New Roman"/>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Снос объекта капитального строительства</w:t>
      </w:r>
      <w:r w:rsidRPr="00B51F95">
        <w:rPr>
          <w:rFonts w:ascii="Times New Roman" w:hAnsi="Times New Roman"/>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Инженерные изыскания</w:t>
      </w:r>
      <w:r w:rsidRPr="00B51F95">
        <w:rPr>
          <w:rFonts w:ascii="Times New Roman" w:hAnsi="Times New Roman"/>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Объекты федерального значения</w:t>
      </w:r>
      <w:r w:rsidRPr="00B51F95">
        <w:rPr>
          <w:rFonts w:ascii="Times New Roman" w:hAnsi="Times New Roman"/>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lastRenderedPageBreak/>
        <w:t xml:space="preserve">Объекты регионального значения </w:t>
      </w:r>
      <w:r w:rsidRPr="00B51F95">
        <w:rPr>
          <w:rFonts w:ascii="Times New Roman" w:hAnsi="Times New Roman"/>
        </w:rPr>
        <w:t xml:space="preserve">-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Объекты местного значения</w:t>
      </w:r>
      <w:r w:rsidRPr="00B51F95">
        <w:rPr>
          <w:rFonts w:ascii="Times New Roman" w:hAnsi="Times New Roman"/>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поселений.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Градостроительная емкость (интенсивность использования) территории</w:t>
      </w:r>
      <w:r w:rsidRPr="00B51F95">
        <w:rPr>
          <w:rFonts w:ascii="Times New Roman" w:hAnsi="Times New Roman"/>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Социально гарантированные условия жизнедеятельности</w:t>
      </w:r>
      <w:r w:rsidRPr="00B51F95">
        <w:rPr>
          <w:rFonts w:ascii="Times New Roman" w:hAnsi="Times New Roman"/>
        </w:rPr>
        <w:t xml:space="preserve"> - состояние среды территорий населенных пунктов, отвечающее современным социальным, гигиеническим и градостроительным требованиям, достигаемое соблюдением при проектировании (реконструкции) территории нормативных параметров функционально-планировочной организации объектов градостроительного нормирования.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Земельный участок</w:t>
      </w:r>
      <w:r w:rsidRPr="00B51F95">
        <w:rPr>
          <w:rFonts w:ascii="Times New Roman" w:hAnsi="Times New Roman"/>
        </w:rPr>
        <w:t xml:space="preserve"> - часть поверхности земли (в том числе почвенный слой), границы которой описаны и удостоверены в установленном порядке.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Элемент планировочной структуры</w:t>
      </w:r>
      <w:r w:rsidRPr="00B51F95">
        <w:rPr>
          <w:rFonts w:ascii="Times New Roman" w:hAnsi="Times New Roman"/>
        </w:rPr>
        <w:t xml:space="preserve">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Благоустройство территории</w:t>
      </w:r>
      <w:r w:rsidRPr="00B51F95">
        <w:rPr>
          <w:rFonts w:ascii="Times New Roman" w:hAnsi="Times New Roman"/>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Прилегающая территория</w:t>
      </w:r>
      <w:r w:rsidRPr="00B51F95">
        <w:rPr>
          <w:rFonts w:ascii="Times New Roman" w:hAnsi="Times New Roman"/>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bCs/>
        </w:rPr>
        <w:t>Элементы благоустройства</w:t>
      </w:r>
      <w:r w:rsidRPr="00B51F95">
        <w:rPr>
          <w:rFonts w:ascii="Times New Roman" w:hAnsi="Times New Roman"/>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Улица </w:t>
      </w:r>
      <w:r w:rsidRPr="00B51F95">
        <w:rPr>
          <w:rFonts w:ascii="Times New Roman" w:hAnsi="Times New Roman"/>
        </w:rPr>
        <w:t>- путь сообщения на территории населенного пункта, предназначенный преимущественно для общественного и индивидуального легкового транспорта, а также пешеходного движения, расположенный между кварталами застройки и ограниченный красными линиями улично-дорожной сети.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Дорога (городская)</w:t>
      </w:r>
      <w:r w:rsidRPr="00B51F95">
        <w:rPr>
          <w:rFonts w:ascii="Times New Roman" w:hAnsi="Times New Roman"/>
        </w:rPr>
        <w:t xml:space="preserve"> - путь сообщения на территории населенного пункта, предназначенный для движения автомобильного транспорта, как правило, изолированный от пешеходов, жилой и </w:t>
      </w:r>
      <w:r w:rsidRPr="00B51F95">
        <w:rPr>
          <w:rFonts w:ascii="Times New Roman" w:hAnsi="Times New Roman"/>
        </w:rPr>
        <w:lastRenderedPageBreak/>
        <w:t>общественной застройки, обеспечивающий выход на внешние автомобильные дороги и ограниченный красными линиями улично-дорожной сети.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Пешеходная зона</w:t>
      </w:r>
      <w:r w:rsidRPr="00B51F95">
        <w:rPr>
          <w:rFonts w:ascii="Times New Roman" w:hAnsi="Times New Roman"/>
        </w:rPr>
        <w:t xml:space="preserve"> - территория, предназначенная для передвижения пешеходов, на ней не допускается движение транспорта, за исключением специального, обслуживающего эту территорию.</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Интенсивность использования территории (интенсивность застройки)</w:t>
      </w:r>
      <w:r w:rsidRPr="00B51F95">
        <w:rPr>
          <w:rFonts w:ascii="Times New Roman" w:hAnsi="Times New Roman"/>
        </w:rPr>
        <w:t xml:space="preserve"> населенного пункта характеризуется показателями плотности застройки, коэффициентом (в процентах) застройки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Плотность застройки</w:t>
      </w:r>
      <w:r w:rsidRPr="00B51F95">
        <w:rPr>
          <w:rFonts w:ascii="Times New Roman" w:hAnsi="Times New Roman"/>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Суммарная поэтажная площадь</w:t>
      </w:r>
      <w:r w:rsidRPr="00B51F95">
        <w:rPr>
          <w:rFonts w:ascii="Times New Roman" w:hAnsi="Times New Roman"/>
        </w:rPr>
        <w:t xml:space="preserve"> - суммарная площадь всех надземных этажей здания, включая площади всех помещений этажа (в том числе лоджий, лестничных клеток, лифтовых шахт и др.).</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застройки (</w:t>
      </w:r>
      <w:proofErr w:type="spellStart"/>
      <w:r w:rsidRPr="00B51F95">
        <w:rPr>
          <w:rFonts w:ascii="Times New Roman" w:hAnsi="Times New Roman"/>
          <w:b/>
        </w:rPr>
        <w:t>Кз</w:t>
      </w:r>
      <w:proofErr w:type="spellEnd"/>
      <w:r w:rsidRPr="00B51F95">
        <w:rPr>
          <w:rFonts w:ascii="Times New Roman" w:hAnsi="Times New Roman"/>
          <w:b/>
        </w:rPr>
        <w:t>)</w:t>
      </w:r>
      <w:r w:rsidRPr="00B51F95">
        <w:rPr>
          <w:rFonts w:ascii="Times New Roman" w:hAnsi="Times New Roman"/>
        </w:rPr>
        <w:t xml:space="preserve"> - отношение территории земельного участка, которая может быть занята зданиями, ко всей площади участка (в процентах).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плотности застройки (</w:t>
      </w:r>
      <w:proofErr w:type="spellStart"/>
      <w:r w:rsidRPr="00B51F95">
        <w:rPr>
          <w:rFonts w:ascii="Times New Roman" w:hAnsi="Times New Roman"/>
          <w:b/>
        </w:rPr>
        <w:t>Кпз</w:t>
      </w:r>
      <w:proofErr w:type="spellEnd"/>
      <w:r w:rsidRPr="00B51F95">
        <w:rPr>
          <w:rFonts w:ascii="Times New Roman" w:hAnsi="Times New Roman"/>
          <w:b/>
        </w:rPr>
        <w:t xml:space="preserve">) </w:t>
      </w:r>
      <w:r w:rsidRPr="00B51F95">
        <w:rPr>
          <w:rFonts w:ascii="Times New Roman" w:hAnsi="Times New Roman"/>
        </w:rPr>
        <w:t>- отношение площади всех этажей зданий и сооружений к площади участка.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Озелененные территории</w:t>
      </w:r>
      <w:r w:rsidRPr="00B51F95">
        <w:rPr>
          <w:rFonts w:ascii="Times New Roman" w:hAnsi="Times New Roman"/>
        </w:rPr>
        <w:t xml:space="preserve"> - часть территории природного комплекса, на которой располагаются искусственно созданные садово-парковые комплексы и объекты - парк, сад, сквер, бульвар; застроенные территории жилого, общественного, делового, коммунального, производственного назначения, в пределах которой часть поверхности занята растительным покровом.</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Коэффициент озеленения</w:t>
      </w:r>
      <w:r w:rsidRPr="00B51F95">
        <w:rPr>
          <w:rFonts w:ascii="Times New Roman" w:hAnsi="Times New Roman"/>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Квартал</w:t>
      </w:r>
      <w:r w:rsidRPr="00B51F95">
        <w:rPr>
          <w:rFonts w:ascii="Times New Roman" w:hAnsi="Times New Roman"/>
        </w:rPr>
        <w:t xml:space="preserve"> сохраняемой застройки - квартал, на территории которого при проектировании планировки и застройки замена и (или) новое строительство составляют не более 25% фонда существующей застройки.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Стоянка для автомобилей (автостоянка)</w:t>
      </w:r>
      <w:r w:rsidRPr="00B51F95">
        <w:rPr>
          <w:rFonts w:ascii="Times New Roman" w:hAnsi="Times New Roman"/>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Надземная автостоянка закрытого типа </w:t>
      </w:r>
      <w:r w:rsidRPr="00B51F95">
        <w:rPr>
          <w:rFonts w:ascii="Times New Roman" w:hAnsi="Times New Roman"/>
        </w:rPr>
        <w:t>- автостоянка с наружными стеновыми ограждениями (гаражи, гаражи-стоянки, гаражные комплексы).</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Автостоянка открытого типа</w:t>
      </w:r>
      <w:r w:rsidRPr="00B51F95">
        <w:rPr>
          <w:rFonts w:ascii="Times New Roman" w:hAnsi="Times New Roman"/>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наружной поверхности этой стороны в каждом ярусе (этаже).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Гостевые стоянки</w:t>
      </w:r>
      <w:r w:rsidRPr="00B51F95">
        <w:rPr>
          <w:rFonts w:ascii="Times New Roman" w:hAnsi="Times New Roman"/>
        </w:rPr>
        <w:t xml:space="preserve"> - открытые площадки, предназначенные для кратковременного хранения (стоянки) легковых автомобилей.</w:t>
      </w:r>
    </w:p>
    <w:p w:rsidR="004105AF" w:rsidRPr="00B51F95" w:rsidRDefault="004105AF" w:rsidP="004105AF">
      <w:pPr>
        <w:tabs>
          <w:tab w:val="left" w:pos="708"/>
        </w:tabs>
        <w:autoSpaceDE w:val="0"/>
        <w:autoSpaceDN w:val="0"/>
        <w:adjustRightInd w:val="0"/>
        <w:ind w:firstLine="540"/>
        <w:jc w:val="both"/>
        <w:outlineLvl w:val="2"/>
        <w:rPr>
          <w:rFonts w:ascii="Times New Roman" w:hAnsi="Times New Roman"/>
          <w:b/>
        </w:rPr>
      </w:pPr>
      <w:r w:rsidRPr="00B51F95">
        <w:rPr>
          <w:rFonts w:ascii="Times New Roman" w:hAnsi="Times New Roman"/>
          <w:b/>
        </w:rPr>
        <w:t>Перечень линий градостроительного регулирования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Красные линии</w:t>
      </w:r>
      <w:r w:rsidRPr="00B51F95">
        <w:rPr>
          <w:rFonts w:ascii="Times New Roman" w:hAnsi="Times New Roman"/>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За пределы красных линий в сторону улицы или площади не должны выступать здания и сооружения.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 на остановочных пунктах городского общественного транспорта.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lastRenderedPageBreak/>
        <w:t>- 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отдельных нестационарных объектов автосервиса для попутного обслуживания (АЗС, мини-мойки, посты проверки СО);</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отдельных нестационарных объектов для попутного обслуживания пешеходов (мелкорозничная торговля и бытовое обслуживание).</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Линии застройки</w:t>
      </w:r>
      <w:r w:rsidRPr="00B51F95">
        <w:rPr>
          <w:rFonts w:ascii="Times New Roman" w:hAnsi="Times New Roman"/>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Отступ застройки</w:t>
      </w:r>
      <w:r w:rsidRPr="00B51F95">
        <w:rPr>
          <w:rFonts w:ascii="Times New Roman" w:hAnsi="Times New Roman"/>
        </w:rPr>
        <w:t xml:space="preserve"> - расстояние между красной линией или границей земельного участка и стеной здания, строения, сооружения.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полосы отвода железных дорог</w:t>
      </w:r>
      <w:r w:rsidRPr="00B51F95">
        <w:rPr>
          <w:rFonts w:ascii="Times New Roman" w:hAnsi="Times New Roman"/>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 и на которой не допускается строительство зданий и сооружений, не имеющих отношения к эксплуатации железнодорожного транспорта.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полосы отвода автомобильных дорог</w:t>
      </w:r>
      <w:r w:rsidRPr="00B51F95">
        <w:rPr>
          <w:rFonts w:ascii="Times New Roman" w:hAnsi="Times New Roman"/>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Границы технических (охранных) зон инженерных сооружений и коммуникаций </w:t>
      </w:r>
      <w:r w:rsidRPr="00B51F95">
        <w:rPr>
          <w:rFonts w:ascii="Times New Roman" w:hAnsi="Times New Roman"/>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озелененных территорий, не входящих в природный комплекс</w:t>
      </w:r>
      <w:r w:rsidRPr="00B51F95">
        <w:rPr>
          <w:rFonts w:ascii="Times New Roman" w:hAnsi="Times New Roman"/>
        </w:rPr>
        <w:t>, - границы участков внутриквартального озеленения общего пользования и трасс внутриквартальных транспортных коммуникаций.</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 xml:space="preserve">Границы </w:t>
      </w:r>
      <w:proofErr w:type="spellStart"/>
      <w:r w:rsidRPr="00B51F95">
        <w:rPr>
          <w:rFonts w:ascii="Times New Roman" w:hAnsi="Times New Roman"/>
          <w:b/>
        </w:rPr>
        <w:t>водоохранных</w:t>
      </w:r>
      <w:proofErr w:type="spellEnd"/>
      <w:r w:rsidRPr="00B51F95">
        <w:rPr>
          <w:rFonts w:ascii="Times New Roman" w:hAnsi="Times New Roman"/>
          <w:b/>
        </w:rPr>
        <w:t xml:space="preserve"> зон</w:t>
      </w:r>
      <w:r w:rsidRPr="00B51F95">
        <w:rPr>
          <w:rFonts w:ascii="Times New Roman" w:hAnsi="Times New Roman"/>
        </w:rPr>
        <w:t xml:space="preserve">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прибрежных зон (полос)</w:t>
      </w:r>
      <w:r w:rsidRPr="00B51F95">
        <w:rPr>
          <w:rFonts w:ascii="Times New Roman" w:hAnsi="Times New Roman"/>
        </w:rPr>
        <w:t xml:space="preserve"> - границы территорий внутри </w:t>
      </w:r>
      <w:proofErr w:type="spellStart"/>
      <w:r w:rsidRPr="00B51F95">
        <w:rPr>
          <w:rFonts w:ascii="Times New Roman" w:hAnsi="Times New Roman"/>
        </w:rPr>
        <w:t>водоохранных</w:t>
      </w:r>
      <w:proofErr w:type="spellEnd"/>
      <w:r w:rsidRPr="00B51F95">
        <w:rPr>
          <w:rFonts w:ascii="Times New Roman" w:hAnsi="Times New Roman"/>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зон санитарной охраны</w:t>
      </w:r>
      <w:r w:rsidRPr="00B51F95">
        <w:rPr>
          <w:rFonts w:ascii="Times New Roman" w:hAnsi="Times New Roman"/>
        </w:rPr>
        <w:t xml:space="preserve"> источников питьевого водоснабжения - границы зон I и II пояса, а также жесткой зоны II пояса:</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xml:space="preserve">-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B51F95">
        <w:rPr>
          <w:rFonts w:ascii="Times New Roman" w:hAnsi="Times New Roman"/>
        </w:rPr>
        <w:t>водоисточника</w:t>
      </w:r>
      <w:proofErr w:type="spellEnd"/>
      <w:r w:rsidRPr="00B51F95">
        <w:rPr>
          <w:rFonts w:ascii="Times New Roman" w:hAnsi="Times New Roman"/>
        </w:rPr>
        <w:t>.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 xml:space="preserve">- границы жесткой зоны II пояса санитарной охраны - границы территории, непосредственно прилегающей к акватории </w:t>
      </w:r>
      <w:proofErr w:type="spellStart"/>
      <w:r w:rsidRPr="00B51F95">
        <w:rPr>
          <w:rFonts w:ascii="Times New Roman" w:hAnsi="Times New Roman"/>
        </w:rPr>
        <w:t>водоисточников</w:t>
      </w:r>
      <w:proofErr w:type="spellEnd"/>
      <w:r w:rsidRPr="00B51F95">
        <w:rPr>
          <w:rFonts w:ascii="Times New Roman" w:hAnsi="Times New Roman"/>
        </w:rPr>
        <w:t xml:space="preserve"> и выделяемой в пределах территории II пояса по границам прибрежной полосы с режимом ограничения хозяйственной деятельности.</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b/>
        </w:rPr>
        <w:t>Границы санитарно-защитных зон</w:t>
      </w:r>
      <w:r w:rsidRPr="00B51F95">
        <w:rPr>
          <w:rFonts w:ascii="Times New Roman" w:hAnsi="Times New Roman"/>
        </w:rPr>
        <w:t xml:space="preserve"> - границы территорий, отделяющих промышленные площадки и иные объекты, являющиеся источниками негативного воздействия на среду обитания и здоровье человека, от жилой застройки, рекреационных зон, зон отдыха и курортов. Ширина </w:t>
      </w:r>
      <w:r w:rsidRPr="00B51F95">
        <w:rPr>
          <w:rFonts w:ascii="Times New Roman" w:hAnsi="Times New Roman"/>
        </w:rPr>
        <w:lastRenderedPageBreak/>
        <w:t>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4105AF" w:rsidRPr="00B51F95" w:rsidRDefault="004105AF" w:rsidP="004105AF">
      <w:pPr>
        <w:tabs>
          <w:tab w:val="left" w:pos="708"/>
        </w:tabs>
        <w:autoSpaceDE w:val="0"/>
        <w:autoSpaceDN w:val="0"/>
        <w:adjustRightInd w:val="0"/>
        <w:ind w:firstLine="540"/>
        <w:jc w:val="both"/>
        <w:rPr>
          <w:rFonts w:ascii="Times New Roman" w:hAnsi="Times New Roman"/>
        </w:rPr>
      </w:pPr>
      <w:r w:rsidRPr="00B51F95">
        <w:rPr>
          <w:rFonts w:ascii="Times New Roman" w:hAnsi="Times New Roman"/>
        </w:rPr>
        <w:t>В границах санитарно-защитных зон устанавливается режим санитарной защиты от неблагоприятных воздействий; допускается размещение коммунальных инженерных объектов городской инфраструктуры в соответствии с санитарными нормами и СНиП.</w:t>
      </w: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p>
    <w:p w:rsidR="004105AF" w:rsidRDefault="004105AF"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561CF6" w:rsidRDefault="00561CF6"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370EC3" w:rsidRDefault="00370EC3" w:rsidP="004105AF">
      <w:pPr>
        <w:widowControl w:val="0"/>
        <w:autoSpaceDE w:val="0"/>
        <w:autoSpaceDN w:val="0"/>
        <w:adjustRightInd w:val="0"/>
        <w:ind w:firstLine="720"/>
        <w:jc w:val="right"/>
        <w:outlineLvl w:val="2"/>
        <w:rPr>
          <w:rFonts w:ascii="Times New Roman" w:hAnsi="Times New Roman"/>
          <w:lang w:eastAsia="en-US"/>
        </w:rPr>
      </w:pPr>
    </w:p>
    <w:p w:rsidR="00561CF6" w:rsidRPr="00B51F95" w:rsidRDefault="00561CF6" w:rsidP="004105AF">
      <w:pPr>
        <w:widowControl w:val="0"/>
        <w:autoSpaceDE w:val="0"/>
        <w:autoSpaceDN w:val="0"/>
        <w:adjustRightInd w:val="0"/>
        <w:ind w:firstLine="720"/>
        <w:jc w:val="right"/>
        <w:outlineLvl w:val="2"/>
        <w:rPr>
          <w:rFonts w:ascii="Times New Roman" w:hAnsi="Times New Roman"/>
          <w:lang w:eastAsia="en-US"/>
        </w:rPr>
      </w:pPr>
    </w:p>
    <w:p w:rsidR="004105AF" w:rsidRPr="00B51F95" w:rsidRDefault="004105AF" w:rsidP="004105AF">
      <w:pPr>
        <w:widowControl w:val="0"/>
        <w:autoSpaceDE w:val="0"/>
        <w:autoSpaceDN w:val="0"/>
        <w:adjustRightInd w:val="0"/>
        <w:ind w:firstLine="720"/>
        <w:jc w:val="right"/>
        <w:outlineLvl w:val="2"/>
        <w:rPr>
          <w:rFonts w:ascii="Times New Roman" w:hAnsi="Times New Roman"/>
          <w:lang w:eastAsia="en-US"/>
        </w:rPr>
      </w:pPr>
      <w:r w:rsidRPr="00B51F95">
        <w:rPr>
          <w:rFonts w:ascii="Times New Roman" w:hAnsi="Times New Roman"/>
          <w:lang w:eastAsia="en-US"/>
        </w:rPr>
        <w:t>Приложение № 2</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 xml:space="preserve">                                                                                             к местным нормативам </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градостроительного</w:t>
      </w:r>
    </w:p>
    <w:p w:rsidR="004105AF" w:rsidRPr="00B51F95" w:rsidRDefault="004105AF" w:rsidP="004105AF">
      <w:pPr>
        <w:widowControl w:val="0"/>
        <w:autoSpaceDE w:val="0"/>
        <w:autoSpaceDN w:val="0"/>
        <w:adjustRightInd w:val="0"/>
        <w:ind w:firstLine="720"/>
        <w:jc w:val="right"/>
        <w:rPr>
          <w:rFonts w:ascii="Times New Roman" w:hAnsi="Times New Roman"/>
          <w:lang w:eastAsia="en-US"/>
        </w:rPr>
      </w:pPr>
      <w:r w:rsidRPr="00B51F95">
        <w:rPr>
          <w:rFonts w:ascii="Times New Roman" w:hAnsi="Times New Roman"/>
          <w:lang w:eastAsia="en-US"/>
        </w:rPr>
        <w:t>проектирования</w:t>
      </w:r>
    </w:p>
    <w:p w:rsidR="004105AF" w:rsidRPr="00B51F95" w:rsidRDefault="004105AF" w:rsidP="004105AF">
      <w:pPr>
        <w:spacing w:before="240" w:after="240"/>
        <w:ind w:firstLine="709"/>
        <w:jc w:val="both"/>
        <w:rPr>
          <w:rFonts w:ascii="Times New Roman" w:hAnsi="Times New Roman"/>
          <w:b/>
          <w:lang w:eastAsia="ar-SA"/>
        </w:rPr>
      </w:pPr>
    </w:p>
    <w:p w:rsidR="004105AF" w:rsidRPr="00B51F95" w:rsidRDefault="004105AF" w:rsidP="004105AF">
      <w:pPr>
        <w:ind w:firstLine="709"/>
        <w:jc w:val="center"/>
        <w:rPr>
          <w:rFonts w:ascii="Times New Roman" w:hAnsi="Times New Roman"/>
          <w:b/>
          <w:lang w:eastAsia="ar-SA"/>
        </w:rPr>
      </w:pPr>
      <w:r w:rsidRPr="00B51F95">
        <w:rPr>
          <w:rFonts w:ascii="Times New Roman" w:hAnsi="Times New Roman"/>
          <w:b/>
          <w:lang w:eastAsia="ar-SA"/>
        </w:rPr>
        <w:t>Перечень</w:t>
      </w:r>
      <w:r w:rsidRPr="00B51F95">
        <w:rPr>
          <w:rFonts w:ascii="Times New Roman" w:hAnsi="Times New Roman"/>
          <w:b/>
          <w:lang w:eastAsia="ar-SA"/>
        </w:rPr>
        <w:br/>
        <w:t>законодательных и нормативно–правовых актов, использованных при разработке нормативов градостроительного проектирования</w:t>
      </w:r>
    </w:p>
    <w:p w:rsidR="004105AF" w:rsidRPr="00B51F95" w:rsidRDefault="004105AF" w:rsidP="004105AF">
      <w:pPr>
        <w:autoSpaceDE w:val="0"/>
        <w:autoSpaceDN w:val="0"/>
        <w:adjustRightInd w:val="0"/>
        <w:ind w:firstLine="709"/>
        <w:rPr>
          <w:rFonts w:ascii="Times New Roman" w:hAnsi="Times New Roman"/>
          <w:lang w:eastAsia="en-US"/>
        </w:rPr>
      </w:pP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t>В настоящем нормативе использованы следующие нормативные документы: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Конституция Российской Федерации от 12 декабря 1993 года;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Градостроительный кодекс Российской Федерации от 29 декабря 2004 года № 190-ФЗ;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Земельный кодекс Российской Федерации от 25 октября 2001 года № 136-ФЗ;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Жилищный кодекс Российской Федерации от 29 декабря 2004 года № 188-ФЗ;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Водный кодекс Российской Федерации от 3 июня 2006 года № 74-ФЗ;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Лесной кодекс Российской Федерации от 4 декабря 2006 года № 200-ФЗ;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Воздушный кодекс Российской Федерации от 19 марта 1997 года № 60-ФЗ;</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Закон РФ от 21.02.1992 № 2395-1 «О недрах»;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21.12.1994 № 69-ФЗ «О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24.04.1995 № 52-ФЗ «О животном мире»;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14 марта 1995 года № 33-ФЗ «Об особо охраняемых природных территориях»;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23.11.1995 № 174-ФЗ «Об экологической экспертизе»;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9 января 1996 года № 3-ФЗ «О радиационной безопасности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12 января 1996 года № 8-ФЗ «О погребении и похоронном деле»;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12 февраля 1998 года № 28-ФЗ «О гражданской обороне»;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24 июня 1998 года № 89-ФЗ «Об отходах производства и потребления»;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21.12.1994 № 68-ФЗ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30 марта 1999 года № 52-Ф3 «О санитарно-эпидемиологическом благополучии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4 мая 1999 года № 96-Ф3 «Об охране атмосферного воздуха»;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10 января 2002 года № 7-ФЗ «Об охране окружающей среды»;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6 октября 2003 года № 131-ФЗ «Об общих принципах организации местного самоуправления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22 октября 2004 г. №125-ФЗ «Об архивном деле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04.12.2006 №206-ФЗ «О внесении изменений в Федеральный закон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22 июля 2008 года № 123-ФЗ «Технический регламент о требованиях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Федеральный закон от 01.04.2012 № 23-ФЗ «О внесении изменений в Федеральный закон «О защите населения и территорий от чрезвычайных ситуаций природного и техногенного характера»;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11.02.2013 № 9-ФЗ «О внесении изменений в статью 11 Федерального закона «О защите населения и территорий от чрезвычайных ситуаций природного и техногенного характера" и статью 22 Федерального закона "О пожарной безопасности»;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Федеральный закон от 02.07.2013 № 158-ФЗ «О внесении изменений в отдельные законодательные акты Российской Федерации по вопросу оповещения и информирования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Постановлением Правительства РФ от 02.09.2009 № 717 «О нормах отвода земель для размещения автомобильных дорог и (или) объектов дорожного сервиса»;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Постановлением Правительства РФ от 28.09.2009 № 767 «О классификации автомобильных дорог в Российской Федерации»;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29.10.2009 № 860 «О требованиях к обеспеченности автомобильных дорог общего пользования объектами дорожного сервиса, размещаемыми в границах полос отвода»;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23.12.2004 N 835 «Об утверждении Положения о Государственной инспекции по маломерным судам Министерства Российской;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Федерации по делам гражданской обороны, чрезвычайным ситуациям и ликвидации последствий стихийных бедствий»;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Правительства РФ от 25.04.2012 № 390 «О противопожарном режиме»;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Госстроя РФ от 27.09.2003 №170 «Об утверждении Правил и норм технической эксплуатации жилищного фонда»;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Правительства РФ от 03.07.1996 №1063-р «О Социальных нормативах и нормах»;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Правительства РФ от 19.10.1999 №1683-р «О методике определения нормативной потребности субъектов РФ в объектах социальной инфраструктуры»;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Распоряжение Минобразования РФ от 08.01.2003 №6-24 «О штатах профессорско-преподавательского состава учреждений высшего и среднего профессионального образования»;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Приказ МЧС РФ № 422, </w:t>
      </w:r>
      <w:proofErr w:type="spellStart"/>
      <w:r w:rsidRPr="00B51F95">
        <w:rPr>
          <w:rFonts w:ascii="Times New Roman" w:hAnsi="Times New Roman"/>
          <w:lang w:eastAsia="ar-SA"/>
        </w:rPr>
        <w:t>Мининформсвязи</w:t>
      </w:r>
      <w:proofErr w:type="spellEnd"/>
      <w:r w:rsidRPr="00B51F95">
        <w:rPr>
          <w:rFonts w:ascii="Times New Roman" w:hAnsi="Times New Roman"/>
          <w:lang w:eastAsia="ar-SA"/>
        </w:rPr>
        <w:t xml:space="preserve"> РФ № 90, Минкультуры РФ № 376 от 25.07.2006 «Об утверждении Положения о системах оповещения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ГОСТ 22.0.07-97/ГОСТ Р 22.0.07-95. «Безопасность в чрезвычайных ситуациях;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Источники техногенных чрезвычайных ситуаций. Классификация и номенклатура поражающих факторов и их параметров»;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ГОСТ Р 51617-2000 «Жилищно-коммунальные услуги. Общие технические условия»;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II-11-77* «Защитные сооружения гражданской обороны»;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2.01.28-85 «Полигоны по обезвреживанию и захоронению токсичных промышленных отходов. Основные положения по проектированию»;</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2.01.51-90 «Инженерно-технические мероприятия гражданской обороны»;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2.06.15-85 «Инженерная защита территории от затопления и подтопления»;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22-01-95. «Геофизика опасных природных воздействий»;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22-01-95 «Геофизика опасных природных воздействий»;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СНиП 22-02-2003 «Инженерная защита территорий, зданий и сооружений от опасных геологических процессов.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11-102-97 «Инженерно-экологические изыскания для строительства»;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18.13330.2011 «СНиП II-89-80* Генеральные планы промышленных предприятий»;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 xml:space="preserve">СП 21.13330.2012 «СНиП 2.01.09-91 Здания и сооружения на подрабатываемых территориях и </w:t>
      </w:r>
      <w:proofErr w:type="spellStart"/>
      <w:r w:rsidRPr="00B51F95">
        <w:rPr>
          <w:rFonts w:ascii="Times New Roman" w:hAnsi="Times New Roman"/>
          <w:lang w:eastAsia="ar-SA"/>
        </w:rPr>
        <w:t>просадочных</w:t>
      </w:r>
      <w:proofErr w:type="spellEnd"/>
      <w:r w:rsidRPr="00B51F95">
        <w:rPr>
          <w:rFonts w:ascii="Times New Roman" w:hAnsi="Times New Roman"/>
          <w:lang w:eastAsia="ar-SA"/>
        </w:rPr>
        <w:t xml:space="preserve"> грунтах»;</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22.13330.2011 «СНиП 2.02.01-83* Основания зданий и сооружений».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23-102-2003 «Естественное освещение жилых и общественных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30.13330.2012 «СНиП 2.04.01-85* Внутренний водопровод и канализация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31.13330.2012 «СНиП 2.04.02-84* Водоснабжение. Наружные сети и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31-112-2004(1) «Физкультурно-спортивные залы. Часть 1»;</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31-112-2004(2) «Физкультурно-спортивные залы. Часть 2»;</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31-112-2007 «Физкультурно-спортивные залы. Часть 3. Крытые ледовые арены»;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31-115-2006 «Открытые плоскостные физкультурно-спортивные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42-101-2003 «Общие положения по проектированию и строительству газораспределительных систем из металлических и полиэтиленовых труб»;</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42.13330.2011 «СНиП 2.07.01-89* Градостроительство. Планировка и застройка городских и сельских поселений»;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43.13330.2012. «СНиП 2.09.03-85.Сооружения промышленных предприятий»;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51.13330.2011 «СНиП 23-03-2003 Защита от шума»;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54.13330.2011 «СНиП 31-01-2003 Здания жилые многоквартирные»;</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58.13330.2012 «СНиП 33-01-2003 Гидротехнические сооружения.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59.13330.2012 «СНиП 35-01-2001 Доступность зданий и сооружений для маломобильных групп населения»;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98.13330.2012 «СНиП 2.05.09-90 Трамвайные и троллейбусные линии»;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113.13330.2012 «СНиП 21-02-99* Стоянки автомобилей»;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116.13330.2012 «СНиП 22-02-2003 Инженерная защита территорий, зданий и сооружений от опасных геологических процессов. Основные положения»;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118.13330.2012 «СНиП 31-06-2009 Общественные здания и сооружения»;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124.13330.2012 «СНиП 41-02-2003 Тепловые сети»;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 2.2.4/2.1.8.562-96 «Шум на рабочих местах, в помещениях жилых, общественных зданий и на территории жилой застройки»;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СН 2.2.4/2.1.8.583-96 «Инфразвук на рабочих местах, в жилых и общественных помещениях и на территории жилой застройки»;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ВНТП 311-98. «Объекты почтовой связи»;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2.1.3.2630-10 «Санитарно-эпидемиологические требования к организациям, осуществляющим медицинскую деятельность»;</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2.1.5.980-00 «2.1.5. Водоотведение населенных мест, санитарная охрана водных объектов. Гигиенические требования к охране поверхностных вод. Санитарные правила и нормы»;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2.1.6.1032-01 «Гигиенические требования к обеспечению качества атмосферного воздуха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2.1.7.1287-03 «Санитарно-эпидемиологические требования к качеству почвы»;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2.1.7.1322-03 «Гигиенические требования к размещению и обезвреживанию отходов производства и потребления»;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2.1.7.2790-10 «Санитарно-эпидемиологические требования к обращению с медицинскими отходами»;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lastRenderedPageBreak/>
        <w:t>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2.1.8/2.2.4.1383-03 «Гигиенические требования к размещению и эксплуатации передающих радиотехнических объектов»;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2.1.2882-11 «Гигиенические требования к размещению, устройству и содержанию кладбищ, зданий и сооружений похоронного назначения»;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2.2.1/2.1.1.1076-01 «Гигиенические требования к инсоляции и солнцезащите помещений жилых и общественных зданий и территорий»;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2.2.1/2.1.1.1200-03 «Санитарно-защитные зоны и санитарная классификация предприятий, сооружений и иных объектов»;</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2.2.1/2.1.1.1278-03 «Гигиенические требования к естественному, искусственному и совмещенному освещению жилых и общественных зданий»;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2.2.2/2.4.1340-03 «2.2.2. Гигиена труда, технологические процессы, сырье, материалы, оборудование, рабочий инструмент. 2.4. Гигиена детей и подростков. Гигиенические требования к персональным электронно-вычислительным машинам и организации работы. Санитарно-эпидемиологические правила и нормативы»;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2.6.1.2523-09 «Нормы радиационной безопасности НРБ-99/2009»;</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СанПиН 42-128-4690-88 «Санитарные правила содержания территорий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СП 2.6.1.2612-10 «Основные санитарные правила обеспечения радиационной безопасности (ОСПОРБ 99/2010)»;</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ГН 2.1.5.1315-03 «Предельно допустимые концентрации (ПДК) химических веществ в воде водных объектов хозяйственно-питьевого и культурно-бытового водопользования»;</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ГН 2.1.6.1338-03 «Предельно допустимые концентрации (ПДК) загрязняющих веществ в атмосферном воздухе населенных мест»;</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НПБ 101-95 «Нормы проектирования объектов пожарной охраны»;</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«Инструкции по проектированию, эксплуатации и рекультивации полигонов твердых бытовых отходов», утвержденная Министерством строительства Российской Федерации 2 ноября 1996 года «Инструкцией по экологическому обоснованию хозяйственной и иной деятельности», утвержденная Министерством охраны окружающей среды и природных ресурсов Российской Федерации от 29.12.1995 № 539.</w:t>
      </w:r>
    </w:p>
    <w:p w:rsidR="004105AF" w:rsidRPr="00B51F95" w:rsidRDefault="004105AF" w:rsidP="004105AF">
      <w:pPr>
        <w:ind w:firstLine="709"/>
        <w:jc w:val="both"/>
        <w:rPr>
          <w:rFonts w:ascii="Times New Roman" w:hAnsi="Times New Roman"/>
          <w:b/>
          <w:lang w:eastAsia="ar-SA"/>
        </w:rPr>
      </w:pPr>
    </w:p>
    <w:p w:rsidR="004105AF" w:rsidRPr="00B51F95" w:rsidRDefault="004105AF" w:rsidP="004105AF">
      <w:pPr>
        <w:ind w:firstLine="709"/>
        <w:jc w:val="both"/>
        <w:rPr>
          <w:rFonts w:ascii="Times New Roman" w:hAnsi="Times New Roman"/>
          <w:lang w:eastAsia="ar-SA"/>
        </w:rPr>
      </w:pPr>
      <w:r w:rsidRPr="00B51F95">
        <w:rPr>
          <w:rFonts w:ascii="Times New Roman" w:hAnsi="Times New Roman"/>
          <w:b/>
          <w:lang w:eastAsia="ar-SA"/>
        </w:rPr>
        <w:t>Нормативные правовые акты Ростовской области, Октябрьского района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Закон Ростовской области от 14.01.2008 г. N 853-ЗС «О градостроительной деятельности в Ростовской области»;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 xml:space="preserve">Закон Ростовской области от 02.03.2015г. N 334-ЗС «Об объектах культурного наследия (памятниках истории и культуры) в Ростовской области» (в ред. Областных законов Ростовской области от 16.12.2015 N 463-ЗС, от 06.05.2016 N 521-ЗС);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Правительство Ростовской области от 26.02.2024 № 92 «Об утверждении схемы территориального планирования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Постановление министерства строительства Ростовской обл. от 10.06.2026 N 21"Об утверждении Нормативов градостроительного проектирования Ростовской области";</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Схема территориального планирования муниципального образования «</w:t>
      </w:r>
      <w:r w:rsidRPr="00B51F95">
        <w:rPr>
          <w:rFonts w:ascii="Times New Roman" w:hAnsi="Times New Roman"/>
          <w:bCs/>
        </w:rPr>
        <w:t>Октябрьский район</w:t>
      </w:r>
      <w:r w:rsidRPr="00B51F95">
        <w:rPr>
          <w:rFonts w:ascii="Times New Roman" w:hAnsi="Times New Roman"/>
        </w:rPr>
        <w:t xml:space="preserve">» Ростовской области. </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Генеральные планы городского и сельских поселений района.</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rPr>
        <w:t>Правила землепользования городского и сельских поселений.</w:t>
      </w:r>
    </w:p>
    <w:p w:rsidR="004105AF" w:rsidRPr="00B51F95" w:rsidRDefault="004105AF" w:rsidP="004105AF">
      <w:pPr>
        <w:numPr>
          <w:ilvl w:val="0"/>
          <w:numId w:val="16"/>
        </w:numPr>
        <w:autoSpaceDE w:val="0"/>
        <w:autoSpaceDN w:val="0"/>
        <w:adjustRightInd w:val="0"/>
        <w:ind w:left="0" w:firstLine="709"/>
        <w:jc w:val="both"/>
        <w:rPr>
          <w:rFonts w:ascii="Times New Roman" w:hAnsi="Times New Roman"/>
          <w:lang w:eastAsia="ar-SA"/>
        </w:rPr>
      </w:pPr>
      <w:r w:rsidRPr="00B51F95">
        <w:rPr>
          <w:rFonts w:ascii="Times New Roman" w:hAnsi="Times New Roman"/>
          <w:lang w:eastAsia="ar-SA"/>
        </w:rPr>
        <w:t>Правила содержания территории Октябрьского района и обеспечения благоприятных условий жизни населения, утвержденные Решением Собрания депутатов Октябрьского района Ростовской области от 26.05.2011г. №49.</w:t>
      </w: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lastRenderedPageBreak/>
        <w:t>105. Стратегия социально-экономического развития Октябрьского района Ростовской области на период до 2030 года, утвержденная решением Собрания депутатов от 18.05.2023 №97 «Об утверждении скорректированной «Стратегии социально-экономического развития Октябрьского района Ростовской области на период до 2030 года».</w:t>
      </w:r>
    </w:p>
    <w:p w:rsidR="004105AF" w:rsidRPr="00B51F95" w:rsidRDefault="004105AF" w:rsidP="004105AF">
      <w:pPr>
        <w:ind w:firstLine="709"/>
        <w:jc w:val="both"/>
        <w:rPr>
          <w:rFonts w:ascii="Times New Roman" w:hAnsi="Times New Roman"/>
          <w:lang w:eastAsia="ar-SA"/>
        </w:rPr>
      </w:pPr>
      <w:r w:rsidRPr="00B51F95">
        <w:rPr>
          <w:rFonts w:ascii="Times New Roman" w:hAnsi="Times New Roman"/>
          <w:lang w:eastAsia="ar-SA"/>
        </w:rPr>
        <w:t>106. Сбалансированная система показателей Стратегия социально-экономического развития Октябрьского района Ростовской области на период до 2030 года, утвержденная решением Собрания депутатов от 08.02.2019 №210.</w:t>
      </w:r>
    </w:p>
    <w:p w:rsidR="004105AF" w:rsidRPr="00B51F95" w:rsidRDefault="004105AF" w:rsidP="004105AF">
      <w:pPr>
        <w:rPr>
          <w:rFonts w:ascii="Times New Roman" w:hAnsi="Times New Roman"/>
          <w:sz w:val="21"/>
          <w:szCs w:val="21"/>
        </w:rPr>
      </w:pPr>
    </w:p>
    <w:p w:rsidR="004105AF" w:rsidRPr="00B51F95" w:rsidRDefault="004105AF" w:rsidP="004105AF">
      <w:pPr>
        <w:keepNext/>
        <w:shd w:val="clear" w:color="auto" w:fill="FFFFFF"/>
        <w:jc w:val="center"/>
        <w:outlineLvl w:val="0"/>
        <w:rPr>
          <w:rFonts w:ascii="Times New Roman" w:hAnsi="Times New Roman"/>
          <w:b/>
          <w:bCs/>
          <w:noProof/>
        </w:rPr>
      </w:pPr>
      <w:r w:rsidRPr="00B51F95">
        <w:rPr>
          <w:rFonts w:ascii="Times New Roman" w:hAnsi="Times New Roman"/>
          <w:b/>
          <w:noProof/>
        </w:rPr>
        <w:t>Нормативные документы,</w:t>
      </w:r>
      <w:r w:rsidRPr="00B51F95">
        <w:rPr>
          <w:rFonts w:ascii="Times New Roman" w:hAnsi="Times New Roman"/>
          <w:b/>
          <w:noProof/>
          <w:sz w:val="28"/>
        </w:rPr>
        <w:t xml:space="preserve"> </w:t>
      </w:r>
      <w:r w:rsidRPr="00B51F95">
        <w:rPr>
          <w:rFonts w:ascii="Times New Roman" w:hAnsi="Times New Roman"/>
          <w:b/>
          <w:noProof/>
        </w:rPr>
        <w:t>д</w:t>
      </w:r>
      <w:r w:rsidRPr="00B51F95">
        <w:rPr>
          <w:rFonts w:ascii="Times New Roman" w:hAnsi="Times New Roman"/>
          <w:b/>
          <w:bCs/>
          <w:noProof/>
        </w:rPr>
        <w:t>олгосрочные планы и программы</w:t>
      </w:r>
    </w:p>
    <w:p w:rsidR="004105AF" w:rsidRPr="00B51F95" w:rsidRDefault="004105AF" w:rsidP="004105AF">
      <w:pPr>
        <w:keepNext/>
        <w:shd w:val="clear" w:color="auto" w:fill="FFFFFF"/>
        <w:jc w:val="center"/>
        <w:outlineLvl w:val="0"/>
        <w:rPr>
          <w:rFonts w:ascii="Times New Roman" w:hAnsi="Times New Roman"/>
          <w:b/>
          <w:noProof/>
        </w:rPr>
      </w:pPr>
      <w:r w:rsidRPr="00B51F95">
        <w:rPr>
          <w:rFonts w:ascii="Times New Roman" w:hAnsi="Times New Roman"/>
          <w:b/>
          <w:noProof/>
        </w:rPr>
        <w:t>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rPr>
          <w:rFonts w:ascii="Times New Roman" w:hAnsi="Times New Roman"/>
        </w:rPr>
      </w:pPr>
      <w:r w:rsidRPr="00B51F95">
        <w:rPr>
          <w:rFonts w:ascii="Times New Roman" w:hAnsi="Times New Roman"/>
        </w:rPr>
        <w:t>Устав 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rPr>
          <w:rFonts w:ascii="Times New Roman" w:hAnsi="Times New Roman"/>
        </w:rPr>
      </w:pPr>
      <w:r w:rsidRPr="00B51F95">
        <w:rPr>
          <w:rFonts w:ascii="Times New Roman" w:hAnsi="Times New Roman"/>
        </w:rPr>
        <w:t>Генеральный план муниципального образования «Персиановское сельское поселение».</w:t>
      </w:r>
    </w:p>
    <w:p w:rsidR="004105AF" w:rsidRPr="00B51F95" w:rsidRDefault="004105AF" w:rsidP="004105AF">
      <w:pPr>
        <w:rPr>
          <w:rFonts w:ascii="Times New Roman" w:hAnsi="Times New Roman"/>
        </w:rPr>
      </w:pPr>
    </w:p>
    <w:p w:rsidR="004105AF" w:rsidRPr="00B51F95" w:rsidRDefault="004105AF" w:rsidP="004105AF">
      <w:pPr>
        <w:shd w:val="clear" w:color="auto" w:fill="FFFFFF"/>
        <w:spacing w:line="255" w:lineRule="atLeast"/>
        <w:rPr>
          <w:rFonts w:ascii="Times New Roman" w:hAnsi="Times New Roman"/>
        </w:rPr>
      </w:pPr>
      <w:r w:rsidRPr="00B51F95">
        <w:rPr>
          <w:rFonts w:ascii="Times New Roman" w:hAnsi="Times New Roman"/>
        </w:rPr>
        <w:t>Правила землепользования и застройки муниципального образования «Персиановское сельское поселение».</w:t>
      </w:r>
    </w:p>
    <w:p w:rsidR="004105AF" w:rsidRPr="00370EC3" w:rsidRDefault="004105AF" w:rsidP="00370EC3">
      <w:pPr>
        <w:widowControl w:val="0"/>
        <w:shd w:val="clear" w:color="auto" w:fill="FFFFFF" w:themeFill="background1"/>
        <w:autoSpaceDE w:val="0"/>
        <w:autoSpaceDN w:val="0"/>
        <w:adjustRightInd w:val="0"/>
        <w:ind w:firstLine="720"/>
        <w:jc w:val="right"/>
        <w:outlineLvl w:val="2"/>
        <w:rPr>
          <w:rFonts w:ascii="Times New Roman" w:hAnsi="Times New Roman"/>
          <w:lang w:eastAsia="en-US"/>
        </w:rPr>
      </w:pPr>
      <w:bookmarkStart w:id="7" w:name="_Toc456775907"/>
      <w:bookmarkStart w:id="8" w:name="_Toc469677456"/>
      <w:r w:rsidRPr="00B51F95">
        <w:rPr>
          <w:rFonts w:ascii="Times New Roman" w:hAnsi="Times New Roman"/>
          <w:lang w:eastAsia="en-US"/>
        </w:rPr>
        <w:br w:type="page"/>
      </w:r>
      <w:r w:rsidRPr="00370EC3">
        <w:rPr>
          <w:rFonts w:ascii="Times New Roman" w:hAnsi="Times New Roman"/>
          <w:lang w:eastAsia="en-US"/>
        </w:rPr>
        <w:lastRenderedPageBreak/>
        <w:t xml:space="preserve">Приложение № </w:t>
      </w:r>
      <w:bookmarkEnd w:id="7"/>
      <w:r w:rsidRPr="00370EC3">
        <w:rPr>
          <w:rFonts w:ascii="Times New Roman" w:hAnsi="Times New Roman"/>
          <w:lang w:eastAsia="en-US"/>
        </w:rPr>
        <w:t>3</w:t>
      </w:r>
      <w:bookmarkEnd w:id="8"/>
    </w:p>
    <w:p w:rsidR="004105AF" w:rsidRPr="00370EC3" w:rsidRDefault="004105AF" w:rsidP="00370EC3">
      <w:pPr>
        <w:widowControl w:val="0"/>
        <w:shd w:val="clear" w:color="auto" w:fill="FFFFFF" w:themeFill="background1"/>
        <w:autoSpaceDE w:val="0"/>
        <w:autoSpaceDN w:val="0"/>
        <w:adjustRightInd w:val="0"/>
        <w:ind w:firstLine="720"/>
        <w:jc w:val="right"/>
        <w:rPr>
          <w:rFonts w:ascii="Times New Roman" w:hAnsi="Times New Roman"/>
          <w:lang w:eastAsia="en-US"/>
        </w:rPr>
      </w:pPr>
      <w:r w:rsidRPr="00370EC3">
        <w:rPr>
          <w:rFonts w:ascii="Times New Roman" w:hAnsi="Times New Roman"/>
          <w:lang w:eastAsia="en-US"/>
        </w:rPr>
        <w:t xml:space="preserve">                                                                                             к местным нормативам </w:t>
      </w:r>
    </w:p>
    <w:p w:rsidR="004105AF" w:rsidRPr="00370EC3" w:rsidRDefault="004105AF" w:rsidP="00370EC3">
      <w:pPr>
        <w:widowControl w:val="0"/>
        <w:shd w:val="clear" w:color="auto" w:fill="FFFFFF" w:themeFill="background1"/>
        <w:autoSpaceDE w:val="0"/>
        <w:autoSpaceDN w:val="0"/>
        <w:adjustRightInd w:val="0"/>
        <w:ind w:firstLine="720"/>
        <w:jc w:val="right"/>
        <w:rPr>
          <w:rFonts w:ascii="Times New Roman" w:hAnsi="Times New Roman"/>
          <w:lang w:eastAsia="en-US"/>
        </w:rPr>
      </w:pPr>
      <w:r w:rsidRPr="00370EC3">
        <w:rPr>
          <w:rFonts w:ascii="Times New Roman" w:hAnsi="Times New Roman"/>
          <w:lang w:eastAsia="en-US"/>
        </w:rPr>
        <w:t>градостроительного проектирования</w:t>
      </w:r>
    </w:p>
    <w:p w:rsidR="004105AF" w:rsidRPr="00370EC3" w:rsidRDefault="004105AF" w:rsidP="00370EC3">
      <w:pPr>
        <w:widowControl w:val="0"/>
        <w:shd w:val="clear" w:color="auto" w:fill="FFFFFF" w:themeFill="background1"/>
        <w:autoSpaceDE w:val="0"/>
        <w:autoSpaceDN w:val="0"/>
        <w:ind w:firstLine="540"/>
        <w:jc w:val="both"/>
        <w:rPr>
          <w:rFonts w:ascii="Times New Roman" w:hAnsi="Times New Roman"/>
          <w:szCs w:val="20"/>
        </w:rPr>
      </w:pPr>
    </w:p>
    <w:p w:rsidR="004105AF" w:rsidRPr="00370EC3" w:rsidRDefault="004105AF" w:rsidP="00370EC3">
      <w:pPr>
        <w:widowControl w:val="0"/>
        <w:shd w:val="clear" w:color="auto" w:fill="FFFFFF" w:themeFill="background1"/>
        <w:autoSpaceDE w:val="0"/>
        <w:autoSpaceDN w:val="0"/>
        <w:ind w:firstLine="540"/>
        <w:jc w:val="both"/>
        <w:rPr>
          <w:rFonts w:ascii="Times New Roman" w:hAnsi="Times New Roman"/>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567"/>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относящимися к области образования,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567"/>
        <w:jc w:val="both"/>
        <w:rPr>
          <w:rFonts w:ascii="Times New Roman" w:hAnsi="Times New Roman"/>
          <w:b/>
          <w:szCs w:val="20"/>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706"/>
        <w:gridCol w:w="1843"/>
        <w:gridCol w:w="1276"/>
        <w:gridCol w:w="1417"/>
        <w:gridCol w:w="2977"/>
      </w:tblGrid>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70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3119"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4394"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Дошкольные образовательные организации детей (0 - 3 года)</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дошкольной образовательной организации для детей в возрасте 0 - 3 года на 1000 жителей</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19 -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15 -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70EC3">
                <w:rPr>
                  <w:rFonts w:ascii="Times New Roman" w:hAnsi="Times New Roman"/>
                  <w:color w:val="0000FF"/>
                  <w:szCs w:val="20"/>
                </w:rPr>
                <w:t>&lt;*&gt;</w:t>
              </w:r>
            </w:hyperlink>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Дошкольные образовательные организации детей (3 - 7 лет)</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дошкольной образовательной организации для детей в возрасте 3 - 7 лет на 1000 жителей</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29 -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24 - для сельской местности </w:t>
            </w:r>
            <w:hyperlink w:anchor="P1244" w:tooltip="&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w:r w:rsidRPr="00370EC3">
                <w:rPr>
                  <w:rFonts w:ascii="Times New Roman" w:hAnsi="Times New Roman"/>
                  <w:color w:val="0000FF"/>
                  <w:szCs w:val="20"/>
                </w:rPr>
                <w:t>&lt;*&gt;</w:t>
              </w:r>
            </w:hyperlink>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w:t>
            </w: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1706"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общего начального образования</w:t>
            </w:r>
          </w:p>
        </w:tc>
        <w:tc>
          <w:tcPr>
            <w:tcW w:w="184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организациях начального образования для детей в возрасте 7 - 10 лет на 1000 жителей</w:t>
            </w:r>
          </w:p>
        </w:tc>
        <w:tc>
          <w:tcPr>
            <w:tcW w:w="12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36 -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22 - для сельской местности</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30 минут - для сельских </w:t>
            </w:r>
            <w:r w:rsidRPr="00370EC3">
              <w:rPr>
                <w:rFonts w:ascii="Times New Roman" w:hAnsi="Times New Roman"/>
                <w:szCs w:val="20"/>
              </w:rPr>
              <w:lastRenderedPageBreak/>
              <w:t>населенных пунктов</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Организованное транспортное обслуживание,</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 одну сторону, километр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 для сельских населенных пунктов;</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50 - для сельских населенных пунктов при условии наличия пришкольного интерната.</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w:t>
            </w:r>
          </w:p>
        </w:tc>
        <w:tc>
          <w:tcPr>
            <w:tcW w:w="1706"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общего основного образования</w:t>
            </w:r>
          </w:p>
        </w:tc>
        <w:tc>
          <w:tcPr>
            <w:tcW w:w="184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Количество мест в организациях общего образования для детей в возрасте 11 - 18 лет на 1000 жителей</w:t>
            </w:r>
          </w:p>
        </w:tc>
        <w:tc>
          <w:tcPr>
            <w:tcW w:w="12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72 -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41 - для сельской местности</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500 - для городской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800 - в условиях стесненной городской застройки и труднодоступной местности;</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1000 - для сельских населенных пунктов и на территории городских населенных пунктов в районах застройки блокированными и индивидуальными жилыми домами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84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Организованное транспортное обслуживание, в одну сторону, километр</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 для сельских населенных пунктов;</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50 - для опорных населенных пунктов при условии наличия пришкольного интерната.</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w:t>
            </w:r>
          </w:p>
        </w:tc>
        <w:tc>
          <w:tcPr>
            <w:tcW w:w="170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Организации дополнительного образования</w:t>
            </w:r>
          </w:p>
        </w:tc>
        <w:tc>
          <w:tcPr>
            <w:tcW w:w="184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Число мест на 1000 жителей (для детей в возрасте 5 - 18 лет)</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108</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9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 более 30</w:t>
            </w:r>
          </w:p>
        </w:tc>
      </w:tr>
    </w:tbl>
    <w:p w:rsidR="004105AF" w:rsidRPr="00370EC3" w:rsidRDefault="004105AF" w:rsidP="00370EC3">
      <w:pPr>
        <w:widowControl w:val="0"/>
        <w:shd w:val="clear" w:color="auto" w:fill="FFFFFF" w:themeFill="background1"/>
        <w:autoSpaceDE w:val="0"/>
        <w:autoSpaceDN w:val="0"/>
        <w:ind w:left="567"/>
        <w:jc w:val="both"/>
        <w:rPr>
          <w:rFonts w:ascii="Times New Roman" w:hAnsi="Times New Roman"/>
          <w:b/>
          <w:szCs w:val="20"/>
        </w:rPr>
      </w:pP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widowControl w:val="0"/>
        <w:shd w:val="clear" w:color="auto" w:fill="FFFFFF" w:themeFill="background1"/>
        <w:autoSpaceDE w:val="0"/>
        <w:autoSpaceDN w:val="0"/>
        <w:spacing w:before="240"/>
        <w:ind w:firstLine="540"/>
        <w:jc w:val="both"/>
        <w:rPr>
          <w:rFonts w:ascii="Times New Roman" w:hAnsi="Times New Roman"/>
          <w:szCs w:val="20"/>
        </w:rPr>
      </w:pPr>
      <w:r w:rsidRPr="00370EC3">
        <w:rPr>
          <w:rFonts w:ascii="Times New Roman" w:hAnsi="Times New Roman"/>
          <w:szCs w:val="20"/>
        </w:rPr>
        <w:t>&lt;*&gt; При определении необходимости размещения и вместимости детских дошкольных учреждений в сельских населенных пунктах с численностью населения до 3000 человек следует учитывать фактический возрастной состав населенного пункта. Расчетный показатель минимальной обеспеченности может быть снижен в местных нормативах градостроительного проектирования сельского поселения.</w:t>
      </w: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lastRenderedPageBreak/>
        <w:t>Предельные значения расчетных показателей минимально допустимого уровня обеспеченности объектами местного значения, относящимися к области здравоохранения,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4541"/>
        <w:gridCol w:w="993"/>
        <w:gridCol w:w="992"/>
        <w:gridCol w:w="1417"/>
        <w:gridCol w:w="993"/>
      </w:tblGrid>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4541"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 (по условиям оказания медицинской помощи)</w:t>
            </w:r>
          </w:p>
        </w:tc>
        <w:tc>
          <w:tcPr>
            <w:tcW w:w="198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410"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 на 1000 человек обслуживаемого населения</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454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Объекты, оказывающие медицинскую помощь в экстренной и неотложной форме, обслуживаемые специальным медицинским транспортом (станция скорой помощи)</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Выездных бригад</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0,3</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w:t>
            </w:r>
          </w:p>
        </w:tc>
      </w:tr>
      <w:tr w:rsidR="004105AF" w:rsidRPr="00370EC3" w:rsidTr="00A36FBD">
        <w:tc>
          <w:tcPr>
            <w:tcW w:w="62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4541"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Лечебно-профилактические медицинские организации, оказывающие медицинскую помощь в стационарных условиях (стационарный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70EC3">
                <w:rPr>
                  <w:rFonts w:ascii="Times New Roman" w:hAnsi="Times New Roman"/>
                  <w:color w:val="0000FF"/>
                  <w:szCs w:val="20"/>
                </w:rPr>
                <w:t>&lt;*&gt;</w:t>
              </w:r>
            </w:hyperlink>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Койко-мест</w:t>
            </w:r>
          </w:p>
        </w:tc>
        <w:tc>
          <w:tcPr>
            <w:tcW w:w="99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6,7 (взрослые - 5,8; дети - 0,9)</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60</w:t>
            </w:r>
          </w:p>
        </w:tc>
      </w:tr>
      <w:tr w:rsidR="004105AF" w:rsidRPr="00370EC3" w:rsidTr="00A36FBD">
        <w:tc>
          <w:tcPr>
            <w:tcW w:w="62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4541"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Лечебно-профилактические медицинские организации, оказывающие медицинскую помощь в амбулаторных условиях (кроме диспансеров) (амбулаторно-поликлинический режим) </w:t>
            </w:r>
            <w:hyperlink w:anchor="P1286" w:tooltip="&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
              <w:r w:rsidRPr="00370EC3">
                <w:rPr>
                  <w:rFonts w:ascii="Times New Roman" w:hAnsi="Times New Roman"/>
                  <w:color w:val="0000FF"/>
                  <w:szCs w:val="20"/>
                </w:rPr>
                <w:t>&lt;*&gt;</w:t>
              </w:r>
            </w:hyperlink>
          </w:p>
        </w:tc>
        <w:tc>
          <w:tcPr>
            <w:tcW w:w="993"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Посещений</w:t>
            </w:r>
          </w:p>
        </w:tc>
        <w:tc>
          <w:tcPr>
            <w:tcW w:w="99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24</w:t>
            </w: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Пешеходная доступность в городских населенных пунктах, метр</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1000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в городской местности,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в сельской местности,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w:t>
            </w:r>
          </w:p>
        </w:tc>
      </w:tr>
      <w:tr w:rsidR="004105AF" w:rsidRPr="00370EC3" w:rsidTr="00A36FBD">
        <w:tc>
          <w:tcPr>
            <w:tcW w:w="62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4541"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3"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99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1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в населенных пунктах с численностью населения свыше 20 тысяч человек, минута</w:t>
            </w:r>
          </w:p>
        </w:tc>
        <w:tc>
          <w:tcPr>
            <w:tcW w:w="9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60</w:t>
            </w:r>
          </w:p>
        </w:tc>
      </w:tr>
    </w:tbl>
    <w:p w:rsidR="004105AF" w:rsidRPr="00370EC3" w:rsidRDefault="004105AF" w:rsidP="00370EC3">
      <w:pPr>
        <w:widowControl w:val="0"/>
        <w:shd w:val="clear" w:color="auto" w:fill="FFFFFF" w:themeFill="background1"/>
        <w:autoSpaceDE w:val="0"/>
        <w:autoSpaceDN w:val="0"/>
        <w:spacing w:before="240"/>
        <w:ind w:firstLine="540"/>
        <w:jc w:val="both"/>
        <w:rPr>
          <w:rFonts w:ascii="Times New Roman" w:hAnsi="Times New Roman"/>
          <w:szCs w:val="20"/>
        </w:rPr>
      </w:pPr>
      <w:r w:rsidRPr="00370EC3">
        <w:rPr>
          <w:rFonts w:ascii="Times New Roman" w:hAnsi="Times New Roman"/>
          <w:szCs w:val="20"/>
        </w:rPr>
        <w:t xml:space="preserve">&lt;*&gt; Здания медицинских организаций предназначены для диагностики, лечения и ухода за пациентами в стационарном и амбулаторно-поликлиническом режимах. В соответствии с режимом оказания медицинской помощи определяется вид медицинской организации и условия размещения на основе </w:t>
      </w:r>
      <w:hyperlink r:id="rId48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sidRPr="00370EC3">
          <w:rPr>
            <w:rFonts w:ascii="Times New Roman" w:hAnsi="Times New Roman"/>
            <w:color w:val="0000FF"/>
            <w:szCs w:val="20"/>
          </w:rPr>
          <w:t>приказа</w:t>
        </w:r>
      </w:hyperlink>
      <w:r w:rsidRPr="00370EC3">
        <w:rPr>
          <w:rFonts w:ascii="Times New Roman" w:hAnsi="Times New Roman"/>
          <w:szCs w:val="20"/>
        </w:rPr>
        <w:t xml:space="preserve"> Министерства здравоохранения Российской Федерации от 27.02.2016 N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 Структура медицинских организаций определяется заданием на проектирование с учетом их профиля и мощности.</w:t>
      </w:r>
    </w:p>
    <w:p w:rsidR="004105AF" w:rsidRPr="00370EC3" w:rsidRDefault="004105AF" w:rsidP="00370EC3">
      <w:pPr>
        <w:widowControl w:val="0"/>
        <w:shd w:val="clear" w:color="auto" w:fill="FFFFFF" w:themeFill="background1"/>
        <w:autoSpaceDE w:val="0"/>
        <w:autoSpaceDN w:val="0"/>
        <w:adjustRightInd w:val="0"/>
        <w:ind w:firstLine="720"/>
        <w:jc w:val="both"/>
        <w:rPr>
          <w:rFonts w:ascii="Times New Roman" w:hAnsi="Times New Roman"/>
          <w:lang w:eastAsia="en-US"/>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 многофункциональными центрами предоставления государственных и муниципальных услуг,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076"/>
        <w:gridCol w:w="2268"/>
        <w:gridCol w:w="2693"/>
        <w:gridCol w:w="1276"/>
        <w:gridCol w:w="852"/>
      </w:tblGrid>
      <w:tr w:rsidR="004105AF" w:rsidRPr="00370EC3" w:rsidTr="00A36FBD">
        <w:tc>
          <w:tcPr>
            <w:tcW w:w="68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207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4961"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126"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68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7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26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6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27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85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207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Многофункциональные центры предоставления государственных и муниципальных услуг</w:t>
            </w:r>
          </w:p>
        </w:tc>
        <w:tc>
          <w:tcPr>
            <w:tcW w:w="226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Количество окон приема и выдачи документов в МФЦ </w:t>
            </w:r>
            <w:hyperlink w:anchor="P1310" w:tooltip="&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взаимодействия в Росто">
              <w:r w:rsidRPr="00370EC3">
                <w:rPr>
                  <w:rFonts w:ascii="Times New Roman" w:hAnsi="Times New Roman"/>
                  <w:color w:val="0000FF"/>
                  <w:szCs w:val="20"/>
                </w:rPr>
                <w:t>&lt;*&gt;</w:t>
              </w:r>
            </w:hyperlink>
          </w:p>
        </w:tc>
        <w:tc>
          <w:tcPr>
            <w:tcW w:w="2693"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1 - на каждые 5 тысяч населения - в населенных пунктах численностью населения более 5 тысяч человек </w:t>
            </w:r>
            <w:hyperlink w:anchor="P1311" w:tooltip="&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
              <w:r w:rsidRPr="00370EC3">
                <w:rPr>
                  <w:rFonts w:ascii="Times New Roman" w:hAnsi="Times New Roman"/>
                  <w:color w:val="0000FF"/>
                  <w:szCs w:val="20"/>
                </w:rPr>
                <w:t>&lt;**&gt;</w:t>
              </w:r>
            </w:hyperlink>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 в населенных пунктах численностью населения от 1 до 5 тысяч человек</w:t>
            </w:r>
          </w:p>
        </w:tc>
        <w:tc>
          <w:tcPr>
            <w:tcW w:w="2128"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 устанавливается</w:t>
            </w:r>
          </w:p>
        </w:tc>
      </w:tr>
    </w:tbl>
    <w:p w:rsidR="004105AF" w:rsidRPr="00370EC3" w:rsidRDefault="004105AF" w:rsidP="00370EC3">
      <w:pPr>
        <w:shd w:val="clear" w:color="auto" w:fill="FFFFFF" w:themeFill="background1"/>
        <w:ind w:left="1134"/>
        <w:rPr>
          <w:rFonts w:ascii="Times New Roman" w:hAnsi="Times New Roman"/>
          <w:b/>
          <w:szCs w:val="20"/>
        </w:rPr>
      </w:pPr>
    </w:p>
    <w:p w:rsidR="004105AF" w:rsidRPr="00370EC3" w:rsidRDefault="004105AF" w:rsidP="00370EC3">
      <w:pPr>
        <w:widowControl w:val="0"/>
        <w:shd w:val="clear" w:color="auto" w:fill="FFFFFF" w:themeFill="background1"/>
        <w:tabs>
          <w:tab w:val="left" w:pos="142"/>
        </w:tabs>
        <w:autoSpaceDE w:val="0"/>
        <w:autoSpaceDN w:val="0"/>
        <w:spacing w:before="240" w:line="276" w:lineRule="auto"/>
        <w:ind w:firstLine="851"/>
        <w:jc w:val="both"/>
        <w:rPr>
          <w:rFonts w:ascii="Times New Roman" w:hAnsi="Times New Roman"/>
          <w:szCs w:val="20"/>
        </w:rPr>
      </w:pPr>
      <w:r w:rsidRPr="00370EC3">
        <w:rPr>
          <w:rFonts w:ascii="Times New Roman" w:hAnsi="Times New Roman"/>
          <w:szCs w:val="20"/>
        </w:rPr>
        <w:t xml:space="preserve">&lt;*&gt; По решению учредителя многофункционального центра предоставления государственных и муниципальных услуг, комиссии по повышению качества и доступности предоставления государственных и муниципальных услуг и организации межведомственного </w:t>
      </w:r>
      <w:r w:rsidRPr="00370EC3">
        <w:rPr>
          <w:rFonts w:ascii="Times New Roman" w:hAnsi="Times New Roman"/>
          <w:szCs w:val="20"/>
        </w:rPr>
        <w:lastRenderedPageBreak/>
        <w:t xml:space="preserve">взаимодействия в Ростовской области количество окон приема и выдачи документов может быть увеличено с учетом </w:t>
      </w:r>
      <w:hyperlink r:id="rId485" w:tooltip="Приказ Минэкономразвития России от 27.04.2023 N 285 &quot;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
        <w:r w:rsidRPr="00370EC3">
          <w:rPr>
            <w:rFonts w:ascii="Times New Roman" w:hAnsi="Times New Roman"/>
            <w:color w:val="0000FF"/>
            <w:szCs w:val="20"/>
          </w:rPr>
          <w:t>пункта 2.8</w:t>
        </w:r>
      </w:hyperlink>
      <w:r w:rsidRPr="00370EC3">
        <w:rPr>
          <w:rFonts w:ascii="Times New Roman" w:hAnsi="Times New Roman"/>
          <w:szCs w:val="20"/>
        </w:rPr>
        <w:t xml:space="preserve"> Методических рекомендаций, утвержденных приказом Министерства экономического развития Российской Федерации от 27.04.2023 N 285 "Об утверждении Методических рекомендаций по определению формы обслуживания и необходимого количества окон приема и выдачи документов в многофункциональных центрах предоставления государственных и муниципальных услуг и мониторингу значений показателя, характеризующего доступность для граждан получения государственных и муниципальных услуг в многофункциональных центрах предоставления государственных и муниципальных услуг".</w:t>
      </w:r>
    </w:p>
    <w:p w:rsidR="004105AF" w:rsidRPr="00370EC3" w:rsidRDefault="004105AF" w:rsidP="00370EC3">
      <w:pPr>
        <w:shd w:val="clear" w:color="auto" w:fill="FFFFFF" w:themeFill="background1"/>
        <w:spacing w:line="276" w:lineRule="auto"/>
        <w:ind w:firstLine="851"/>
        <w:jc w:val="both"/>
        <w:rPr>
          <w:rFonts w:ascii="Times New Roman" w:hAnsi="Times New Roman"/>
          <w:szCs w:val="20"/>
        </w:rPr>
      </w:pPr>
      <w:bookmarkStart w:id="9" w:name="P1311"/>
      <w:bookmarkEnd w:id="9"/>
      <w:r w:rsidRPr="00370EC3">
        <w:rPr>
          <w:rFonts w:ascii="Times New Roman" w:hAnsi="Times New Roman"/>
          <w:szCs w:val="20"/>
        </w:rPr>
        <w:t>&lt;**&gt; В городском, сельском поселении численностью населения до 10 тысяч человек может быть изменена форма обслуживания заявителей посредством закрытия территориально обособленных структурных подразделений (офисов) многофункциональных центров предоставления государственных и муниципальных услуг и организации в таких населенных пунктах бесплатного выездного обслуживания из расчета не менее 2 дней в месяц по 3 часа в день.</w:t>
      </w:r>
    </w:p>
    <w:p w:rsidR="004105AF" w:rsidRPr="00370EC3" w:rsidRDefault="004105AF" w:rsidP="00370EC3">
      <w:pPr>
        <w:shd w:val="clear" w:color="auto" w:fill="FFFFFF" w:themeFill="background1"/>
        <w:rPr>
          <w:rFonts w:ascii="Times New Roman" w:hAnsi="Times New Roman"/>
          <w:szCs w:val="20"/>
        </w:rPr>
      </w:pPr>
    </w:p>
    <w:p w:rsidR="004105AF" w:rsidRPr="00370EC3" w:rsidRDefault="004105AF" w:rsidP="00370EC3">
      <w:pPr>
        <w:numPr>
          <w:ilvl w:val="0"/>
          <w:numId w:val="17"/>
        </w:numPr>
        <w:shd w:val="clear" w:color="auto" w:fill="FFFFFF" w:themeFill="background1"/>
        <w:ind w:left="142" w:firstLine="992"/>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местного значения в области культуры и искусства,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shd w:val="clear" w:color="auto" w:fill="FFFFFF" w:themeFill="background1"/>
        <w:ind w:left="1134"/>
        <w:rPr>
          <w:rFonts w:ascii="Times New Roman" w:hAnsi="Times New Roman"/>
          <w:b/>
          <w:szCs w:val="20"/>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2"/>
        <w:gridCol w:w="1570"/>
        <w:gridCol w:w="1280"/>
        <w:gridCol w:w="988"/>
        <w:gridCol w:w="179"/>
        <w:gridCol w:w="1806"/>
        <w:gridCol w:w="141"/>
        <w:gridCol w:w="426"/>
        <w:gridCol w:w="2126"/>
      </w:tblGrid>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157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5666" w:type="dxa"/>
            <w:gridSpan w:val="6"/>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98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69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Объекты культурно-просветительного назначения: библиотека, ее филиал</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roofErr w:type="spellStart"/>
            <w:r w:rsidRPr="00370EC3">
              <w:rPr>
                <w:rFonts w:ascii="Times New Roman" w:hAnsi="Times New Roman"/>
                <w:szCs w:val="20"/>
              </w:rPr>
              <w:t>Межпоселенческая</w:t>
            </w:r>
            <w:proofErr w:type="spellEnd"/>
            <w:r w:rsidRPr="00370EC3">
              <w:rPr>
                <w:rFonts w:ascii="Times New Roman" w:hAnsi="Times New Roman"/>
                <w:szCs w:val="20"/>
              </w:rPr>
              <w:t xml:space="preserve">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района</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час</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1.2.2.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Детская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В административном центре и сельских поселениях района</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1.3.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1.3.1.</w:t>
            </w: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Общедоступная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5 тысяч человек</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 объекта</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30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40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6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50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1.3.2.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Детская библиотека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Сельское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Общедоступная библиотека с детским отделением</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сельского поселения</w:t>
            </w:r>
          </w:p>
        </w:tc>
        <w:tc>
          <w:tcPr>
            <w:tcW w:w="2126"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минута</w:t>
            </w:r>
          </w:p>
        </w:tc>
        <w:tc>
          <w:tcPr>
            <w:tcW w:w="2552" w:type="dxa"/>
            <w:gridSpan w:val="2"/>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1.4.2.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Филиал общедоступных библиотек с детским отделением</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5 объектов</w:t>
            </w:r>
          </w:p>
        </w:tc>
        <w:tc>
          <w:tcPr>
            <w:tcW w:w="98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126"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552" w:type="dxa"/>
            <w:gridSpan w:val="2"/>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Объекты культурно-просветительного назначения: музеи</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2.2.3.</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Краеведческий музей/ Художественный музей</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1 час</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2.3.4.</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Краеведческий музей/ Художественный музей</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Объект культурно-досугового (клубного) типа: учреждение культуры клубного типа</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 на 40 тысяч человек</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до 100 тысяч человек</w:t>
            </w:r>
          </w:p>
        </w:tc>
        <w:tc>
          <w:tcPr>
            <w:tcW w:w="2373" w:type="dxa"/>
            <w:gridSpan w:val="3"/>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Районный дом (Дворец, Центр) культуры</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3.2.</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Городское поселение</w:t>
            </w:r>
          </w:p>
        </w:tc>
      </w:tr>
      <w:tr w:rsidR="004105AF" w:rsidRPr="00370EC3" w:rsidTr="00A36FBD">
        <w:tc>
          <w:tcPr>
            <w:tcW w:w="902"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3.2.1.</w:t>
            </w:r>
          </w:p>
        </w:tc>
        <w:tc>
          <w:tcPr>
            <w:tcW w:w="157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Учреждение клубного типа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6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свыше 25 тысяч человек</w:t>
            </w:r>
          </w:p>
        </w:tc>
        <w:tc>
          <w:tcPr>
            <w:tcW w:w="2373"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57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3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Население менее 25 тысяч человек</w:t>
            </w:r>
          </w:p>
        </w:tc>
        <w:tc>
          <w:tcPr>
            <w:tcW w:w="2373"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Сельское поселение</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Учреждение клубного типа</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Административный центр сельского поселения</w:t>
            </w:r>
          </w:p>
        </w:tc>
        <w:tc>
          <w:tcPr>
            <w:tcW w:w="2373" w:type="dxa"/>
            <w:gridSpan w:val="3"/>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минута</w:t>
            </w:r>
          </w:p>
        </w:tc>
        <w:tc>
          <w:tcPr>
            <w:tcW w:w="2126"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30 минут</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3.3.2.</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Филиал сельского дома </w:t>
            </w:r>
            <w:r w:rsidRPr="00370EC3">
              <w:rPr>
                <w:rFonts w:ascii="Times New Roman" w:hAnsi="Times New Roman"/>
                <w:szCs w:val="20"/>
              </w:rPr>
              <w:lastRenderedPageBreak/>
              <w:t>культуры</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До 10 объектов</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20 тысяч человек</w:t>
            </w:r>
          </w:p>
        </w:tc>
        <w:tc>
          <w:tcPr>
            <w:tcW w:w="2373" w:type="dxa"/>
            <w:gridSpan w:val="3"/>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26"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4.</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Зрелищные организации: театры</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w:t>
            </w:r>
          </w:p>
        </w:tc>
        <w:tc>
          <w:tcPr>
            <w:tcW w:w="8516" w:type="dxa"/>
            <w:gridSpan w:val="8"/>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Муниципальный район</w:t>
            </w:r>
          </w:p>
        </w:tc>
      </w:tr>
      <w:tr w:rsidR="004105AF" w:rsidRPr="00370EC3" w:rsidTr="00A36FBD">
        <w:tc>
          <w:tcPr>
            <w:tcW w:w="902"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4.1.1.</w:t>
            </w:r>
          </w:p>
        </w:tc>
        <w:tc>
          <w:tcPr>
            <w:tcW w:w="1570"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Театр по видам искусств</w:t>
            </w:r>
          </w:p>
        </w:tc>
        <w:tc>
          <w:tcPr>
            <w:tcW w:w="128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16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Независимо от количества населения</w:t>
            </w:r>
          </w:p>
        </w:tc>
        <w:tc>
          <w:tcPr>
            <w:tcW w:w="2373" w:type="dxa"/>
            <w:gridSpan w:val="3"/>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Транспортная доступность, минута</w:t>
            </w:r>
          </w:p>
        </w:tc>
        <w:tc>
          <w:tcPr>
            <w:tcW w:w="2126"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40 минут</w:t>
            </w:r>
          </w:p>
        </w:tc>
      </w:tr>
    </w:tbl>
    <w:p w:rsidR="004105AF" w:rsidRPr="00370EC3" w:rsidRDefault="004105AF" w:rsidP="00370EC3">
      <w:pPr>
        <w:shd w:val="clear" w:color="auto" w:fill="FFFFFF" w:themeFill="background1"/>
        <w:ind w:left="1134"/>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объектами иного назначения (общественных пространств),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3458"/>
        <w:gridCol w:w="1197"/>
        <w:gridCol w:w="1559"/>
        <w:gridCol w:w="1559"/>
        <w:gridCol w:w="1134"/>
      </w:tblGrid>
      <w:tr w:rsidR="004105AF" w:rsidRPr="00370EC3" w:rsidTr="00A36FBD">
        <w:tc>
          <w:tcPr>
            <w:tcW w:w="794"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 п/п</w:t>
            </w:r>
          </w:p>
        </w:tc>
        <w:tc>
          <w:tcPr>
            <w:tcW w:w="345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2756"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2693"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794"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345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w:t>
            </w:r>
          </w:p>
        </w:tc>
        <w:tc>
          <w:tcPr>
            <w:tcW w:w="8907" w:type="dxa"/>
            <w:gridSpan w:val="5"/>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Парк культуры и отдыха</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1.1.1.</w:t>
            </w:r>
          </w:p>
        </w:tc>
        <w:tc>
          <w:tcPr>
            <w:tcW w:w="345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Парк культуры и отдыха</w:t>
            </w: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Муниципальное образование</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минута</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45 мин.</w:t>
            </w:r>
          </w:p>
        </w:tc>
      </w:tr>
      <w:tr w:rsidR="004105AF" w:rsidRPr="00370EC3" w:rsidTr="00A36FBD">
        <w:tc>
          <w:tcPr>
            <w:tcW w:w="79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1.1.2.</w:t>
            </w:r>
          </w:p>
        </w:tc>
        <w:tc>
          <w:tcPr>
            <w:tcW w:w="345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Парк культуры и отдыха районного значения</w:t>
            </w:r>
          </w:p>
        </w:tc>
        <w:tc>
          <w:tcPr>
            <w:tcW w:w="119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объект</w:t>
            </w:r>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На 30 тысяч человек </w:t>
            </w:r>
            <w:hyperlink w:anchor="P1571" w:tooltip="&lt;*&gt; В муниципальных образованиях с населением свыше 30000 человек, на каждые последующие 30000 человек предусматривается 1 парк культуры и отдыха.">
              <w:r w:rsidRPr="00370EC3">
                <w:rPr>
                  <w:rFonts w:ascii="Times New Roman" w:hAnsi="Times New Roman"/>
                  <w:color w:val="0000FF"/>
                  <w:szCs w:val="20"/>
                </w:rPr>
                <w:t>&lt;*&gt;</w:t>
              </w:r>
            </w:hyperlink>
          </w:p>
        </w:tc>
        <w:tc>
          <w:tcPr>
            <w:tcW w:w="155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минута (километр)</w:t>
            </w:r>
          </w:p>
        </w:tc>
        <w:tc>
          <w:tcPr>
            <w:tcW w:w="1134"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20 минут</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километра)</w:t>
            </w:r>
          </w:p>
        </w:tc>
      </w:tr>
    </w:tbl>
    <w:p w:rsidR="004105AF" w:rsidRPr="00370EC3" w:rsidRDefault="004105AF" w:rsidP="00370EC3">
      <w:pPr>
        <w:shd w:val="clear" w:color="auto" w:fill="FFFFFF" w:themeFill="background1"/>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(помещения участковых пунктов полиции),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3"/>
        <w:gridCol w:w="1803"/>
        <w:gridCol w:w="1516"/>
        <w:gridCol w:w="2175"/>
        <w:gridCol w:w="1738"/>
        <w:gridCol w:w="2320"/>
      </w:tblGrid>
      <w:tr w:rsidR="004105AF" w:rsidRPr="00370EC3" w:rsidTr="00A36FBD">
        <w:tc>
          <w:tcPr>
            <w:tcW w:w="4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 п/п</w:t>
            </w:r>
          </w:p>
        </w:tc>
        <w:tc>
          <w:tcPr>
            <w:tcW w:w="170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3479"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3825"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 м</w:t>
            </w:r>
            <w:r w:rsidRPr="00370EC3">
              <w:rPr>
                <w:rFonts w:ascii="Times New Roman" w:hAnsi="Times New Roman"/>
                <w:szCs w:val="20"/>
                <w:vertAlign w:val="superscript"/>
              </w:rPr>
              <w:t>2</w:t>
            </w:r>
            <w:r w:rsidRPr="00370EC3">
              <w:rPr>
                <w:rFonts w:ascii="Times New Roman" w:hAnsi="Times New Roman"/>
                <w:szCs w:val="20"/>
              </w:rPr>
              <w:t xml:space="preserve"> </w:t>
            </w:r>
            <w:r w:rsidRPr="00370EC3">
              <w:rPr>
                <w:rFonts w:ascii="Times New Roman" w:hAnsi="Times New Roman"/>
                <w:szCs w:val="20"/>
              </w:rPr>
              <w:lastRenderedPageBreak/>
              <w:t>на 1 участкового</w:t>
            </w: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 xml:space="preserve">Показатель количества </w:t>
            </w:r>
            <w:r w:rsidRPr="00370EC3">
              <w:rPr>
                <w:rFonts w:ascii="Times New Roman" w:hAnsi="Times New Roman"/>
                <w:szCs w:val="20"/>
              </w:rPr>
              <w:lastRenderedPageBreak/>
              <w:t>участковых уполномоченных полиции на количество постоянно проживающего населения, тысяч человек</w:t>
            </w:r>
          </w:p>
        </w:tc>
        <w:tc>
          <w:tcPr>
            <w:tcW w:w="1638"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Единица измерения</w:t>
            </w:r>
          </w:p>
        </w:tc>
        <w:tc>
          <w:tcPr>
            <w:tcW w:w="218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4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1.</w:t>
            </w:r>
          </w:p>
        </w:tc>
        <w:tc>
          <w:tcPr>
            <w:tcW w:w="1700" w:type="dxa"/>
            <w:vMerge w:val="restart"/>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Помещение участкового пункта полиции</w:t>
            </w:r>
          </w:p>
        </w:tc>
        <w:tc>
          <w:tcPr>
            <w:tcW w:w="1429"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12 м</w:t>
            </w:r>
            <w:r w:rsidRPr="00370EC3">
              <w:rPr>
                <w:rFonts w:ascii="Times New Roman" w:hAnsi="Times New Roman"/>
                <w:szCs w:val="20"/>
                <w:vertAlign w:val="superscript"/>
              </w:rPr>
              <w:t>2</w:t>
            </w:r>
            <w:r w:rsidRPr="00370EC3">
              <w:rPr>
                <w:rFonts w:ascii="Times New Roman" w:hAnsi="Times New Roman"/>
                <w:szCs w:val="20"/>
              </w:rPr>
              <w:t xml:space="preserve"> на 1 участкового</w:t>
            </w: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участковый на 2,8 - 3 тысячи человек</w:t>
            </w:r>
          </w:p>
        </w:tc>
        <w:tc>
          <w:tcPr>
            <w:tcW w:w="163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доступность, километр</w:t>
            </w:r>
          </w:p>
        </w:tc>
        <w:tc>
          <w:tcPr>
            <w:tcW w:w="2187"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Радиус обслуживания участкового пункта полиции в условиях городского населенного пункта следует устанавливать в 1,5 километрах до самого дальнего объекта участка. Допускается 1 помещение участкового пункта полиции, с населением не менее 2,8 тысяч человек и не менее 1 помещения участкового пункта полиции на 1 сельское поселение</w:t>
            </w: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 участковых на 3 - 6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3 участковых на 6 - 9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4 участковых на 9 - 12 тысяч человек</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475"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700"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1429"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05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5 участковых на &gt; 12 тысяч человек + 1 участковый уполномоченный на каждые последующие 3 тысячи человек сверх 15 тысяч человек постоянно проживающего населения</w:t>
            </w:r>
          </w:p>
        </w:tc>
        <w:tc>
          <w:tcPr>
            <w:tcW w:w="1638"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87" w:type="dxa"/>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bl>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p w:rsidR="004105AF" w:rsidRPr="00370EC3" w:rsidRDefault="004105AF" w:rsidP="00370EC3">
      <w:pPr>
        <w:widowControl w:val="0"/>
        <w:numPr>
          <w:ilvl w:val="0"/>
          <w:numId w:val="17"/>
        </w:numPr>
        <w:shd w:val="clear" w:color="auto" w:fill="FFFFFF" w:themeFill="background1"/>
        <w:autoSpaceDE w:val="0"/>
        <w:autoSpaceDN w:val="0"/>
        <w:ind w:left="0" w:firstLine="1135"/>
        <w:jc w:val="both"/>
        <w:rPr>
          <w:rFonts w:ascii="Times New Roman" w:hAnsi="Times New Roman"/>
          <w:b/>
          <w:szCs w:val="20"/>
        </w:rPr>
      </w:pPr>
      <w:r w:rsidRPr="00370EC3">
        <w:rPr>
          <w:rFonts w:ascii="Times New Roman" w:hAnsi="Times New Roman"/>
          <w:b/>
          <w:szCs w:val="20"/>
        </w:rPr>
        <w:t>Предельные значения расчетных показателей минимально допустимого уровня обеспеченности иных объектов местного значения в связи с решением вопросов местного значения (отделения почтовой связи), и предельные значения расчетных показателей максимально допустимого уровня территориальной доступности таких объектов.</w:t>
      </w:r>
    </w:p>
    <w:p w:rsidR="004105AF" w:rsidRPr="00370EC3" w:rsidRDefault="004105AF" w:rsidP="00370EC3">
      <w:pPr>
        <w:widowControl w:val="0"/>
        <w:shd w:val="clear" w:color="auto" w:fill="FFFFFF" w:themeFill="background1"/>
        <w:autoSpaceDE w:val="0"/>
        <w:autoSpaceDN w:val="0"/>
        <w:ind w:left="1135"/>
        <w:jc w:val="both"/>
        <w:rPr>
          <w:rFonts w:ascii="Times New Roman" w:hAnsi="Times New Roman"/>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20"/>
        <w:gridCol w:w="2619"/>
        <w:gridCol w:w="1575"/>
        <w:gridCol w:w="1553"/>
        <w:gridCol w:w="2196"/>
        <w:gridCol w:w="1592"/>
      </w:tblGrid>
      <w:tr w:rsidR="004105AF" w:rsidRPr="00370EC3" w:rsidTr="00A36FBD">
        <w:tc>
          <w:tcPr>
            <w:tcW w:w="675"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N</w:t>
            </w:r>
          </w:p>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п/п</w:t>
            </w:r>
          </w:p>
        </w:tc>
        <w:tc>
          <w:tcPr>
            <w:tcW w:w="4748"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Наименование объекта нормирования</w:t>
            </w:r>
          </w:p>
        </w:tc>
        <w:tc>
          <w:tcPr>
            <w:tcW w:w="4507"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Минимально допустимый уровень обеспеченности</w:t>
            </w:r>
          </w:p>
        </w:tc>
        <w:tc>
          <w:tcPr>
            <w:tcW w:w="4650" w:type="dxa"/>
            <w:gridSpan w:val="2"/>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Максимальный уровень территориальной доступности</w:t>
            </w:r>
          </w:p>
        </w:tc>
      </w:tr>
      <w:tr w:rsidR="004105AF" w:rsidRPr="00370EC3" w:rsidTr="00A36FBD">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377"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c>
          <w:tcPr>
            <w:tcW w:w="249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Единица измерения</w:t>
            </w:r>
          </w:p>
        </w:tc>
        <w:tc>
          <w:tcPr>
            <w:tcW w:w="216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Показатель</w:t>
            </w:r>
          </w:p>
        </w:tc>
      </w:tr>
      <w:tr w:rsidR="004105AF" w:rsidRPr="00370EC3"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свыше 500 тысяч человек</w:t>
            </w:r>
          </w:p>
        </w:tc>
        <w:tc>
          <w:tcPr>
            <w:tcW w:w="2377"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1 отделение почтовой связи (окно)</w:t>
            </w: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15 тысяч человек</w:t>
            </w:r>
          </w:p>
        </w:tc>
        <w:tc>
          <w:tcPr>
            <w:tcW w:w="249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Комбинированная, пешеходная доступность, метр</w:t>
            </w:r>
          </w:p>
        </w:tc>
        <w:tc>
          <w:tcPr>
            <w:tcW w:w="2160" w:type="dxa"/>
            <w:vMerge w:val="restart"/>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до 1500 метров</w:t>
            </w:r>
          </w:p>
        </w:tc>
      </w:tr>
      <w:tr w:rsidR="004105AF" w:rsidRPr="00370EC3"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2.</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 xml:space="preserve">Отделение почтовой </w:t>
            </w:r>
            <w:r w:rsidRPr="00370EC3">
              <w:rPr>
                <w:rFonts w:ascii="Times New Roman" w:hAnsi="Times New Roman"/>
                <w:szCs w:val="20"/>
              </w:rPr>
              <w:lastRenderedPageBreak/>
              <w:t>связи с количеством жителей в городском поселении от 450 - 500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 xml:space="preserve">на 14 тысяч </w:t>
            </w:r>
            <w:r w:rsidRPr="00370EC3">
              <w:rPr>
                <w:rFonts w:ascii="Times New Roman" w:hAnsi="Times New Roman"/>
                <w:szCs w:val="20"/>
              </w:rPr>
              <w:lastRenderedPageBreak/>
              <w:t>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B51F95" w:rsidTr="00A36FBD">
        <w:tc>
          <w:tcPr>
            <w:tcW w:w="675"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lastRenderedPageBreak/>
              <w:t>3.</w:t>
            </w:r>
          </w:p>
        </w:tc>
        <w:tc>
          <w:tcPr>
            <w:tcW w:w="4748" w:type="dxa"/>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400 - 450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2130" w:type="dxa"/>
          </w:tcPr>
          <w:p w:rsidR="004105AF" w:rsidRPr="00370EC3" w:rsidRDefault="004105AF" w:rsidP="00370EC3">
            <w:pPr>
              <w:widowControl w:val="0"/>
              <w:shd w:val="clear" w:color="auto" w:fill="FFFFFF" w:themeFill="background1"/>
              <w:autoSpaceDE w:val="0"/>
              <w:autoSpaceDN w:val="0"/>
              <w:jc w:val="center"/>
              <w:rPr>
                <w:rFonts w:ascii="Times New Roman" w:hAnsi="Times New Roman"/>
                <w:szCs w:val="20"/>
              </w:rPr>
            </w:pPr>
            <w:r w:rsidRPr="00370EC3">
              <w:rPr>
                <w:rFonts w:ascii="Times New Roman" w:hAnsi="Times New Roman"/>
                <w:szCs w:val="20"/>
              </w:rPr>
              <w:t>на 13 тысяч человек</w:t>
            </w: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c>
          <w:tcPr>
            <w:tcW w:w="0" w:type="auto"/>
            <w:vMerge/>
          </w:tcPr>
          <w:p w:rsidR="004105AF" w:rsidRPr="00370EC3" w:rsidRDefault="004105AF" w:rsidP="00370EC3">
            <w:pPr>
              <w:widowControl w:val="0"/>
              <w:shd w:val="clear" w:color="auto" w:fill="FFFFFF" w:themeFill="background1"/>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4.</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350 - 400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12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5.</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300 - 350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11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6.</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250 - 300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10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7.</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200 - 250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9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8.</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150 - 200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8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9.</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от 100 - 150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7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370EC3"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10.</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с количеством жителей в городском поселении до 100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6 тысяч человек</w:t>
            </w:r>
          </w:p>
        </w:tc>
        <w:tc>
          <w:tcPr>
            <w:tcW w:w="0" w:type="auto"/>
            <w:vMerge/>
          </w:tcPr>
          <w:p w:rsidR="004105AF" w:rsidRPr="00370EC3" w:rsidRDefault="004105AF" w:rsidP="004105AF">
            <w:pPr>
              <w:widowControl w:val="0"/>
              <w:autoSpaceDE w:val="0"/>
              <w:autoSpaceDN w:val="0"/>
              <w:rPr>
                <w:rFonts w:ascii="Times New Roman" w:hAnsi="Times New Roman"/>
                <w:szCs w:val="20"/>
              </w:rPr>
            </w:pPr>
          </w:p>
        </w:tc>
        <w:tc>
          <w:tcPr>
            <w:tcW w:w="0" w:type="auto"/>
            <w:vMerge/>
          </w:tcPr>
          <w:p w:rsidR="004105AF" w:rsidRPr="00370EC3" w:rsidRDefault="004105AF" w:rsidP="004105AF">
            <w:pPr>
              <w:widowControl w:val="0"/>
              <w:autoSpaceDE w:val="0"/>
              <w:autoSpaceDN w:val="0"/>
              <w:rPr>
                <w:rFonts w:ascii="Times New Roman" w:hAnsi="Times New Roman"/>
                <w:szCs w:val="20"/>
              </w:rPr>
            </w:pPr>
          </w:p>
        </w:tc>
      </w:tr>
      <w:tr w:rsidR="004105AF" w:rsidRPr="00B51F95" w:rsidTr="00A36FBD">
        <w:tc>
          <w:tcPr>
            <w:tcW w:w="675"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lastRenderedPageBreak/>
              <w:t>11.</w:t>
            </w:r>
          </w:p>
        </w:tc>
        <w:tc>
          <w:tcPr>
            <w:tcW w:w="4748" w:type="dxa"/>
          </w:tcPr>
          <w:p w:rsidR="004105AF" w:rsidRPr="00370EC3" w:rsidRDefault="004105AF" w:rsidP="004105AF">
            <w:pPr>
              <w:widowControl w:val="0"/>
              <w:autoSpaceDE w:val="0"/>
              <w:autoSpaceDN w:val="0"/>
              <w:rPr>
                <w:rFonts w:ascii="Times New Roman" w:hAnsi="Times New Roman"/>
                <w:szCs w:val="20"/>
              </w:rPr>
            </w:pPr>
            <w:r w:rsidRPr="00370EC3">
              <w:rPr>
                <w:rFonts w:ascii="Times New Roman" w:hAnsi="Times New Roman"/>
                <w:szCs w:val="20"/>
              </w:rPr>
              <w:t>Отделение почтовой связи в сельском поселении</w:t>
            </w:r>
          </w:p>
        </w:tc>
        <w:tc>
          <w:tcPr>
            <w:tcW w:w="2377"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1 отделение почтовой связи (окно)</w:t>
            </w:r>
          </w:p>
        </w:tc>
        <w:tc>
          <w:tcPr>
            <w:tcW w:w="213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на 5 тысяч человек, но не менее 1 окна на сельское поселение</w:t>
            </w:r>
          </w:p>
        </w:tc>
        <w:tc>
          <w:tcPr>
            <w:tcW w:w="2490" w:type="dxa"/>
          </w:tcPr>
          <w:p w:rsidR="004105AF" w:rsidRPr="00370EC3"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Комбинированная, транспортная доступность, километр</w:t>
            </w:r>
          </w:p>
        </w:tc>
        <w:tc>
          <w:tcPr>
            <w:tcW w:w="2160" w:type="dxa"/>
          </w:tcPr>
          <w:p w:rsidR="004105AF" w:rsidRPr="00B51F95" w:rsidRDefault="004105AF" w:rsidP="004105AF">
            <w:pPr>
              <w:widowControl w:val="0"/>
              <w:autoSpaceDE w:val="0"/>
              <w:autoSpaceDN w:val="0"/>
              <w:jc w:val="center"/>
              <w:rPr>
                <w:rFonts w:ascii="Times New Roman" w:hAnsi="Times New Roman"/>
                <w:szCs w:val="20"/>
              </w:rPr>
            </w:pPr>
            <w:r w:rsidRPr="00370EC3">
              <w:rPr>
                <w:rFonts w:ascii="Times New Roman" w:hAnsi="Times New Roman"/>
                <w:szCs w:val="20"/>
              </w:rPr>
              <w:t>до 10 километров</w:t>
            </w:r>
          </w:p>
        </w:tc>
      </w:tr>
    </w:tbl>
    <w:p w:rsidR="004105AF" w:rsidRPr="00B51F95" w:rsidRDefault="004105AF" w:rsidP="004105AF">
      <w:pPr>
        <w:widowControl w:val="0"/>
        <w:autoSpaceDE w:val="0"/>
        <w:autoSpaceDN w:val="0"/>
        <w:ind w:left="1135"/>
        <w:jc w:val="both"/>
        <w:rPr>
          <w:rFonts w:ascii="Times New Roman" w:hAnsi="Times New Roman"/>
          <w:b/>
          <w:szCs w:val="20"/>
        </w:rPr>
      </w:pPr>
    </w:p>
    <w:p w:rsidR="004105AF" w:rsidRPr="00B51F95" w:rsidRDefault="004105AF" w:rsidP="004105AF">
      <w:pPr>
        <w:ind w:left="-709" w:right="-568"/>
        <w:jc w:val="center"/>
        <w:rPr>
          <w:rFonts w:ascii="Times New Roman" w:hAnsi="Times New Roman"/>
          <w:sz w:val="20"/>
          <w:szCs w:val="20"/>
        </w:rPr>
      </w:pPr>
    </w:p>
    <w:p w:rsidR="004105AF" w:rsidRPr="00B51F95" w:rsidRDefault="004105AF" w:rsidP="004105AF">
      <w:pPr>
        <w:ind w:left="-709" w:right="-568"/>
        <w:jc w:val="center"/>
        <w:rPr>
          <w:rFonts w:ascii="Times New Roman" w:hAnsi="Times New Roman"/>
          <w:sz w:val="20"/>
          <w:szCs w:val="2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4105AF" w:rsidRPr="00B51F95" w:rsidRDefault="004105AF" w:rsidP="006E5B47">
      <w:pPr>
        <w:ind w:left="5103"/>
        <w:jc w:val="center"/>
        <w:rPr>
          <w:rFonts w:ascii="Times New Roman" w:hAnsi="Times New Roman"/>
          <w:color w:val="FF0000"/>
        </w:rPr>
      </w:pPr>
    </w:p>
    <w:p w:rsidR="006E5B47" w:rsidRPr="00B51F95" w:rsidRDefault="006E5B47" w:rsidP="006E5B47">
      <w:pPr>
        <w:pStyle w:val="01"/>
        <w:spacing w:line="240" w:lineRule="auto"/>
        <w:ind w:firstLine="709"/>
        <w:rPr>
          <w:rFonts w:ascii="Times New Roman" w:hAnsi="Times New Roman"/>
          <w:lang w:eastAsia="en-US"/>
        </w:rPr>
      </w:pPr>
    </w:p>
    <w:p w:rsidR="006E5B47" w:rsidRPr="00B51F95" w:rsidRDefault="006E5B47" w:rsidP="006E5B47">
      <w:pPr>
        <w:pStyle w:val="af0"/>
        <w:rPr>
          <w:rFonts w:ascii="Times New Roman" w:hAnsi="Times New Roman"/>
          <w:lang w:val="ru-RU"/>
        </w:rPr>
      </w:pPr>
    </w:p>
    <w:p w:rsidR="006E5B47" w:rsidRPr="00B51F95" w:rsidRDefault="006E5B47" w:rsidP="006E5B47">
      <w:pPr>
        <w:ind w:firstLine="708"/>
        <w:jc w:val="both"/>
        <w:rPr>
          <w:rFonts w:ascii="Times New Roman" w:hAnsi="Times New Roman"/>
        </w:rPr>
      </w:pPr>
      <w:bookmarkStart w:id="10" w:name="sub_10092"/>
    </w:p>
    <w:bookmarkEnd w:id="10"/>
    <w:p w:rsidR="006E5B47" w:rsidRPr="00B51F95" w:rsidRDefault="006E5B47" w:rsidP="006E5B47">
      <w:pPr>
        <w:pStyle w:val="24"/>
        <w:spacing w:after="0" w:line="240" w:lineRule="auto"/>
        <w:ind w:firstLine="709"/>
        <w:jc w:val="both"/>
        <w:rPr>
          <w:rFonts w:ascii="Times New Roman" w:hAnsi="Times New Roman"/>
          <w:sz w:val="24"/>
          <w:szCs w:val="24"/>
        </w:rPr>
      </w:pPr>
    </w:p>
    <w:p w:rsidR="006E5B47" w:rsidRPr="00B51F95" w:rsidRDefault="006E5B47" w:rsidP="006E5B47">
      <w:pPr>
        <w:pStyle w:val="ad"/>
        <w:spacing w:before="5"/>
        <w:jc w:val="center"/>
        <w:rPr>
          <w:rFonts w:ascii="Times New Roman" w:hAnsi="Times New Roman"/>
          <w:sz w:val="24"/>
          <w:lang w:val="ru-RU"/>
        </w:rPr>
      </w:pPr>
      <w:r w:rsidRPr="00B51F95">
        <w:rPr>
          <w:rFonts w:ascii="Times New Roman" w:hAnsi="Times New Roman"/>
          <w:sz w:val="24"/>
          <w:lang w:val="ru-RU"/>
        </w:rPr>
        <w:br w:type="page"/>
      </w:r>
    </w:p>
    <w:sectPr w:rsidR="006E5B47" w:rsidRPr="00B51F95" w:rsidSect="0052039F">
      <w:headerReference w:type="default" r:id="rId486"/>
      <w:footerReference w:type="default" r:id="rId487"/>
      <w:headerReference w:type="first" r:id="rId488"/>
      <w:pgSz w:w="11906" w:h="16838"/>
      <w:pgMar w:top="1134" w:right="70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4D6" w:rsidRDefault="000154D6" w:rsidP="00A36FBD">
      <w:r>
        <w:separator/>
      </w:r>
    </w:p>
  </w:endnote>
  <w:endnote w:type="continuationSeparator" w:id="0">
    <w:p w:rsidR="000154D6" w:rsidRDefault="000154D6" w:rsidP="00A3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Times New Roman"/>
    <w:charset w:val="CC"/>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choolBook">
    <w:altName w:val="Times New Roman"/>
    <w:charset w:val="00"/>
    <w:family w:val="auto"/>
    <w:pitch w:val="variable"/>
    <w:sig w:usb0="00000007" w:usb1="00000000" w:usb2="00000000" w:usb3="00000000" w:csb0="00000013"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80000001" w:csb1="00000000"/>
  </w:font>
  <w:font w:name="ArialMT">
    <w:altName w:val="Arial Unicode MS"/>
    <w:panose1 w:val="00000000000000000000"/>
    <w:charset w:val="80"/>
    <w:family w:val="auto"/>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9FD" w:rsidRPr="00CB4754" w:rsidRDefault="00DC09FD">
    <w:pPr>
      <w:pStyle w:val="aa"/>
      <w:jc w:val="right"/>
      <w:rPr>
        <w:rFonts w:ascii="Times New Roman" w:hAnsi="Times New Roman"/>
      </w:rPr>
    </w:pPr>
    <w:r w:rsidRPr="00CB4754">
      <w:rPr>
        <w:rFonts w:ascii="Times New Roman" w:hAnsi="Times New Roman"/>
      </w:rPr>
      <w:fldChar w:fldCharType="begin"/>
    </w:r>
    <w:r w:rsidRPr="00CB4754">
      <w:rPr>
        <w:rFonts w:ascii="Times New Roman" w:hAnsi="Times New Roman"/>
      </w:rPr>
      <w:instrText>PAGE   \* MERGEFORMAT</w:instrText>
    </w:r>
    <w:r w:rsidRPr="00CB4754">
      <w:rPr>
        <w:rFonts w:ascii="Times New Roman" w:hAnsi="Times New Roman"/>
      </w:rPr>
      <w:fldChar w:fldCharType="separate"/>
    </w:r>
    <w:r w:rsidR="00B91FE6" w:rsidRPr="00B91FE6">
      <w:rPr>
        <w:rFonts w:ascii="Times New Roman" w:hAnsi="Times New Roman"/>
        <w:noProof/>
        <w:lang w:val="ru-RU"/>
      </w:rPr>
      <w:t>1</w:t>
    </w:r>
    <w:r w:rsidRPr="00CB4754">
      <w:rPr>
        <w:rFonts w:ascii="Times New Roman" w:hAnsi="Times New Roman"/>
      </w:rPr>
      <w:fldChar w:fldCharType="end"/>
    </w:r>
  </w:p>
  <w:p w:rsidR="00DC09FD" w:rsidRDefault="00DC09F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4D6" w:rsidRDefault="000154D6" w:rsidP="00A36FBD">
      <w:r>
        <w:separator/>
      </w:r>
    </w:p>
  </w:footnote>
  <w:footnote w:type="continuationSeparator" w:id="0">
    <w:p w:rsidR="000154D6" w:rsidRDefault="000154D6" w:rsidP="00A36F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9FD" w:rsidRDefault="00DC09FD">
    <w:pPr>
      <w:pStyle w:val="a8"/>
    </w:pPr>
    <w:r>
      <w:rPr>
        <w:noProof/>
        <w:lang w:val="ru-RU"/>
      </w:rPr>
      <mc:AlternateContent>
        <mc:Choice Requires="wpg">
          <w:drawing>
            <wp:anchor distT="0" distB="0" distL="114300" distR="114300" simplePos="0" relativeHeight="251657216" behindDoc="0" locked="0" layoutInCell="1" allowOverlap="1" wp14:anchorId="392D426E" wp14:editId="185A3D4C">
              <wp:simplePos x="0" y="0"/>
              <wp:positionH relativeFrom="page">
                <wp:posOffset>195580</wp:posOffset>
              </wp:positionH>
              <wp:positionV relativeFrom="page">
                <wp:posOffset>292735</wp:posOffset>
              </wp:positionV>
              <wp:extent cx="7142480" cy="10173335"/>
              <wp:effectExtent l="0" t="0" r="0" b="1905"/>
              <wp:wrapNone/>
              <wp:docPr id="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2480" cy="10173335"/>
                        <a:chOff x="221" y="363"/>
                        <a:chExt cx="11248" cy="16244"/>
                      </a:xfrm>
                    </wpg:grpSpPr>
                    <wps:wsp>
                      <wps:cNvPr id="3" name="Rectangle 15"/>
                      <wps:cNvSpPr>
                        <a:spLocks noChangeArrowheads="1"/>
                      </wps:cNvSpPr>
                      <wps:spPr bwMode="auto">
                        <a:xfrm>
                          <a:off x="975" y="363"/>
                          <a:ext cx="10488" cy="16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bodyPr rot="0" vert="horz" wrap="square" lIns="91440" tIns="45720" rIns="91440" bIns="45720" anchor="t" anchorCtr="0" upright="1">
                        <a:noAutofit/>
                      </wps:bodyPr>
                    </wps:wsp>
                    <wpg:grpSp>
                      <wpg:cNvPr id="4" name="Group 16"/>
                      <wpg:cNvGrpSpPr>
                        <a:grpSpLocks/>
                      </wpg:cNvGrpSpPr>
                      <wpg:grpSpPr bwMode="auto">
                        <a:xfrm>
                          <a:off x="221" y="11583"/>
                          <a:ext cx="11248" cy="5024"/>
                          <a:chOff x="221" y="11583"/>
                          <a:chExt cx="11248" cy="5024"/>
                        </a:xfrm>
                      </wpg:grpSpPr>
                      <wps:wsp>
                        <wps:cNvPr id="5" name="Text Box 17"/>
                        <wps:cNvSpPr txBox="1">
                          <a:spLocks noChangeAspect="1" noChangeArrowheads="1"/>
                        </wps:cNvSpPr>
                        <wps:spPr bwMode="auto">
                          <a:xfrm>
                            <a:off x="992" y="15649"/>
                            <a:ext cx="10477" cy="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9FD" w:rsidRPr="00CB4754" w:rsidRDefault="00DC09FD" w:rsidP="00A36FBD">
                              <w:pPr>
                                <w:pStyle w:val="a8"/>
                                <w:rPr>
                                  <w:rFonts w:ascii="Times New Roman" w:hAnsi="Times New Roman"/>
                                </w:rPr>
                              </w:pPr>
                            </w:p>
                          </w:txbxContent>
                        </wps:txbx>
                        <wps:bodyPr rot="0" vert="horz" wrap="square" lIns="0" tIns="0" rIns="0" bIns="0" anchor="t" anchorCtr="0" upright="1">
                          <a:noAutofit/>
                        </wps:bodyPr>
                      </wps:wsp>
                      <wpg:grpSp>
                        <wpg:cNvPr id="6" name="Group 18"/>
                        <wpg:cNvGrpSpPr>
                          <a:grpSpLocks/>
                        </wpg:cNvGrpSpPr>
                        <wpg:grpSpPr bwMode="auto">
                          <a:xfrm>
                            <a:off x="221" y="11583"/>
                            <a:ext cx="780" cy="4966"/>
                            <a:chOff x="221" y="11583"/>
                            <a:chExt cx="780" cy="4966"/>
                          </a:xfrm>
                        </wpg:grpSpPr>
                        <wps:wsp>
                          <wps:cNvPr id="7" name="Text Box 19"/>
                          <wps:cNvSpPr txBox="1">
                            <a:spLocks noChangeArrowheads="1"/>
                          </wps:cNvSpPr>
                          <wps:spPr bwMode="auto">
                            <a:xfrm>
                              <a:off x="221" y="11583"/>
                              <a:ext cx="780" cy="4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9FD" w:rsidRDefault="00DC09FD" w:rsidP="00A36FBD"/>
                            </w:txbxContent>
                          </wps:txbx>
                          <wps:bodyPr rot="0" vert="horz" wrap="square" lIns="0" tIns="0" rIns="0" bIns="0" anchor="t" anchorCtr="0" upright="1">
                            <a:noAutofit/>
                          </wps:bodyPr>
                        </wps:wsp>
                        <wpg:grpSp>
                          <wpg:cNvPr id="8" name="Group 20"/>
                          <wpg:cNvGrpSpPr>
                            <a:grpSpLocks/>
                          </wpg:cNvGrpSpPr>
                          <wpg:grpSpPr bwMode="auto">
                            <a:xfrm>
                              <a:off x="346" y="11604"/>
                              <a:ext cx="216" cy="4873"/>
                              <a:chOff x="341" y="11604"/>
                              <a:chExt cx="216" cy="4873"/>
                            </a:xfrm>
                          </wpg:grpSpPr>
                          <wps:wsp>
                            <wps:cNvPr id="9" name="Text Box 21"/>
                            <wps:cNvSpPr txBox="1">
                              <a:spLocks noChangeArrowheads="1"/>
                            </wps:cNvSpPr>
                            <wps:spPr bwMode="auto">
                              <a:xfrm>
                                <a:off x="342" y="11604"/>
                                <a:ext cx="21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DC09FD" w:rsidRPr="00D403A0" w:rsidRDefault="00DC09FD" w:rsidP="00A36FBD"/>
                              </w:txbxContent>
                            </wps:txbx>
                            <wps:bodyPr rot="0" vert="vert270" wrap="square" lIns="0" tIns="0" rIns="0" bIns="0" anchor="t" anchorCtr="0" upright="1">
                              <a:noAutofit/>
                            </wps:bodyPr>
                          </wps:wsp>
                          <wps:wsp>
                            <wps:cNvPr id="10" name="Text Box 22"/>
                            <wps:cNvSpPr txBox="1">
                              <a:spLocks noChangeArrowheads="1"/>
                            </wps:cNvSpPr>
                            <wps:spPr bwMode="auto">
                              <a:xfrm>
                                <a:off x="341" y="13068"/>
                                <a:ext cx="215" cy="1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DC09FD" w:rsidRPr="00D403A0" w:rsidRDefault="00DC09FD" w:rsidP="00A36FBD"/>
                              </w:txbxContent>
                            </wps:txbx>
                            <wps:bodyPr rot="0" vert="vert270" wrap="square" lIns="0" tIns="0" rIns="0" bIns="0" anchor="t" anchorCtr="0" upright="1">
                              <a:noAutofit/>
                            </wps:bodyPr>
                          </wps:wsp>
                          <wps:wsp>
                            <wps:cNvPr id="11" name="Text Box 23"/>
                            <wps:cNvSpPr txBox="1">
                              <a:spLocks noChangeArrowheads="1"/>
                            </wps:cNvSpPr>
                            <wps:spPr bwMode="auto">
                              <a:xfrm>
                                <a:off x="341" y="15060"/>
                                <a:ext cx="215"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8575">
                                    <a:solidFill>
                                      <a:srgbClr val="000000"/>
                                    </a:solidFill>
                                    <a:miter lim="800000"/>
                                    <a:headEnd/>
                                    <a:tailEnd/>
                                  </a14:hiddenLine>
                                </a:ext>
                              </a:extLst>
                            </wps:spPr>
                            <wps:txbx>
                              <w:txbxContent>
                                <w:p w:rsidR="00DC09FD" w:rsidRDefault="00DC09FD" w:rsidP="00A36FBD"/>
                              </w:txbxContent>
                            </wps:txbx>
                            <wps:bodyPr rot="0" vert="vert270" wrap="square" lIns="0" tIns="0" rIns="0" bIns="0" anchor="t" anchorCtr="0" upright="1">
                              <a:noAutofit/>
                            </wps:bodyPr>
                          </wps:wsp>
                        </wpg:grpSp>
                      </wpg:grpSp>
                    </wpg:grpSp>
                  </wpg:wgp>
                </a:graphicData>
              </a:graphic>
              <wp14:sizeRelH relativeFrom="page">
                <wp14:pctWidth>0</wp14:pctWidth>
              </wp14:sizeRelH>
              <wp14:sizeRelV relativeFrom="page">
                <wp14:pctHeight>0</wp14:pctHeight>
              </wp14:sizeRelV>
            </wp:anchor>
          </w:drawing>
        </mc:Choice>
        <mc:Fallback>
          <w:pict>
            <v:group id="Group 14" o:spid="_x0000_s1026" style="position:absolute;margin-left:15.4pt;margin-top:23.05pt;width:562.4pt;height:801.05pt;z-index:251657216;mso-position-horizontal-relative:page;mso-position-vertical-relative:page" coordorigin="221,363" coordsize="11248,16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">
              <v:rect id="Rectangle 15" o:spid="_x0000_s1027" style="position:absolute;left:975;top:363;width:10488;height:161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b08IA&#10;AADaAAAADwAAAGRycy9kb3ducmV2LnhtbESPQWsCMRSE7wX/Q3hCbzVrlSKrUdaC0mNdBfH22Dw3&#10;i5uXZRPX9N83BaHHYWa+YVabaFsxUO8bxwqmkwwEceV0w7WC03H3tgDhA7LG1jEp+CEPm/XoZYW5&#10;dg8+0FCGWiQI+xwVmBC6XEpfGbLoJ64jTt7V9RZDkn0tdY+PBLetfM+yD2mx4bRgsKNPQ9WtvFsF&#10;8lJ+RzPfxum1uJxvRSXndj8o9TqOxRJEoBj+w8/2l1Ywg78r6Qb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tvTwgAAANoAAAAPAAAAAAAAAAAAAAAAAJgCAABkcnMvZG93&#10;bnJldi54bWxQSwUGAAAAAAQABAD1AAAAhwMAAAAA&#10;" filled="f" stroked="f" strokeweight="2.25pt"/>
              <v:group id="Group 16" o:spid="_x0000_s1028" style="position:absolute;left:221;top:11583;width:11248;height:5024" coordorigin="221,11583" coordsize="11248,5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type id="_x0000_t202" coordsize="21600,21600" o:spt="202" path="m,l,21600r21600,l21600,xe">
                  <v:stroke joinstyle="miter"/>
                  <v:path gradientshapeok="t" o:connecttype="rect"/>
                </v:shapetype>
                <v:shape id="Text Box 17" o:spid="_x0000_s1029" type="#_x0000_t202" style="position:absolute;left:992;top:15649;width:10477;height:9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cPL8MA&#10;AADaAAAADwAAAGRycy9kb3ducmV2LnhtbESPQWvCQBSE7wX/w/IEb3VjQ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cPL8MAAADaAAAADwAAAAAAAAAAAAAAAACYAgAAZHJzL2Rv&#10;d25yZXYueG1sUEsFBgAAAAAEAAQA9QAAAIgDAAAAAA==&#10;" filled="f" stroked="f">
                  <o:lock v:ext="edit" aspectratio="t"/>
                  <v:textbox inset="0,0,0,0">
                    <w:txbxContent>
                      <w:p w:rsidR="00DC09FD" w:rsidRPr="00CB4754" w:rsidRDefault="00DC09FD" w:rsidP="00A36FBD">
                        <w:pPr>
                          <w:pStyle w:val="a8"/>
                          <w:rPr>
                            <w:rFonts w:ascii="Times New Roman" w:hAnsi="Times New Roman"/>
                          </w:rPr>
                        </w:pPr>
                      </w:p>
                    </w:txbxContent>
                  </v:textbox>
                </v:shape>
                <v:group id="Group 18" o:spid="_x0000_s1030" style="position:absolute;left:221;top:11583;width:780;height:4966" coordorigin="221,11583" coordsize="780,49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 Box 19" o:spid="_x0000_s1031" type="#_x0000_t202" style="position:absolute;left:221;top:11583;width:780;height:4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DC09FD" w:rsidRDefault="00DC09FD" w:rsidP="00A36FBD"/>
                      </w:txbxContent>
                    </v:textbox>
                  </v:shape>
                  <v:group id="Group 20" o:spid="_x0000_s1032" style="position:absolute;left:346;top:11604;width:216;height:4873" coordorigin="341,11604" coordsize="216,48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Text Box 21" o:spid="_x0000_s1033" type="#_x0000_t202" style="position:absolute;left:342;top:11604;width:21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E0VsIA&#10;AADaAAAADwAAAGRycy9kb3ducmV2LnhtbESPzWrDMBCE74G8g9hCb4ncUufHiRJCoWB6ix1wjou1&#10;sU2slbFUx377qlDIcZiZb5j9cTStGKh3jWUFb8sIBHFpdcOVgkv+tdiAcB5ZY2uZFEzk4HiYz/aY&#10;aPvgMw2Zr0SAsEtQQe19l0jpypoMuqXtiIN3s71BH2RfSd3jI8BNK9+jaCUNNhwWauzos6bynv0Y&#10;BamX4y3nKV5/rNJrPHwXZewKpV5fxtMOhKfRP8P/7VQr2MLflXAD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UTRWwgAAANoAAAAPAAAAAAAAAAAAAAAAAJgCAABkcnMvZG93&#10;bnJldi54bWxQSwUGAAAAAAQABAD1AAAAhwMAAAAA&#10;" filled="f" stroked="f" strokeweight="2.25pt">
                      <v:textbox style="layout-flow:vertical;mso-layout-flow-alt:bottom-to-top" inset="0,0,0,0">
                        <w:txbxContent>
                          <w:p w:rsidR="00DC09FD" w:rsidRPr="00D403A0" w:rsidRDefault="00DC09FD" w:rsidP="00A36FBD"/>
                        </w:txbxContent>
                      </v:textbox>
                    </v:shape>
                    <v:shape id="Text Box 22" o:spid="_x0000_s1034" type="#_x0000_t202" style="position:absolute;left:341;top:13068;width:215;height:1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q6LMIA&#10;AADbAAAADwAAAGRycy9kb3ducmV2LnhtbESPQYvCQAyF7wv+hyHC3tapi1WpjiKCULytCnoMndgW&#10;O5nSma31328Owt4S3st7X9bbwTWqpy7Ung1MJwko4sLbmksDl/PhawkqRGSLjWcy8KIA283oY42Z&#10;9U/+of4USyUhHDI0UMXYZlqHoiKHYeJbYtHuvnMYZe1KbTt8Srhr9HeSzLXDmqWhwpb2FRWP068z&#10;kEc93M/8ShezeX5L++O1SMPVmM/xsFuBijTEf/P7OreCL/Tyiwy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roswgAAANsAAAAPAAAAAAAAAAAAAAAAAJgCAABkcnMvZG93&#10;bnJldi54bWxQSwUGAAAAAAQABAD1AAAAhwMAAAAA&#10;" filled="f" stroked="f" strokeweight="2.25pt">
                      <v:textbox style="layout-flow:vertical;mso-layout-flow-alt:bottom-to-top" inset="0,0,0,0">
                        <w:txbxContent>
                          <w:p w:rsidR="00DC09FD" w:rsidRPr="00D403A0" w:rsidRDefault="00DC09FD" w:rsidP="00A36FBD"/>
                        </w:txbxContent>
                      </v:textbox>
                    </v:shape>
                    <v:shape id="Text Box 23" o:spid="_x0000_s1035" type="#_x0000_t202" style="position:absolute;left:341;top:15060;width:215;height:14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ft8AA&#10;AADbAAAADwAAAGRycy9kb3ducmV2LnhtbERPyWrDMBC9F/IPYgq91XJCnRTXcgiBgumtScA5DtZ4&#10;odbIWKqXv68Khd7m8dbJjovpxUSj6ywr2EYxCOLK6o4bBbfr+/MrCOeRNfaWScFKDo755iHDVNuZ&#10;P2m6+EaEEHYpKmi9H1IpXdWSQRfZgThwtR0N+gDHRuoR5xBuermL47002HFoaHGgc0vV1+XbKCi8&#10;XOorr8nhZV/ck+mjrBJXKvX0uJzeQHha/L/4z13oMH8Lv7+EA2T+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YYft8AAAADbAAAADwAAAAAAAAAAAAAAAACYAgAAZHJzL2Rvd25y&#10;ZXYueG1sUEsFBgAAAAAEAAQA9QAAAIUDAAAAAA==&#10;" filled="f" stroked="f" strokeweight="2.25pt">
                      <v:textbox style="layout-flow:vertical;mso-layout-flow-alt:bottom-to-top" inset="0,0,0,0">
                        <w:txbxContent>
                          <w:p w:rsidR="00DC09FD" w:rsidRDefault="00DC09FD" w:rsidP="00A36FBD"/>
                        </w:txbxContent>
                      </v:textbox>
                    </v:shape>
                  </v:group>
                </v:group>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9FD" w:rsidRDefault="00DC09FD">
    <w:pPr>
      <w:pStyle w:val="a8"/>
    </w:pPr>
    <w:r>
      <w:rPr>
        <w:noProof/>
        <w:lang w:val="ru-RU"/>
      </w:rPr>
      <mc:AlternateContent>
        <mc:Choice Requires="wps">
          <w:drawing>
            <wp:anchor distT="0" distB="0" distL="114300" distR="114300" simplePos="0" relativeHeight="251658240" behindDoc="0" locked="0" layoutInCell="1" allowOverlap="1" wp14:anchorId="58EE3D16" wp14:editId="46AA62D6">
              <wp:simplePos x="0" y="0"/>
              <wp:positionH relativeFrom="column">
                <wp:posOffset>-419100</wp:posOffset>
              </wp:positionH>
              <wp:positionV relativeFrom="paragraph">
                <wp:posOffset>-126365</wp:posOffset>
              </wp:positionV>
              <wp:extent cx="6644005" cy="10137775"/>
              <wp:effectExtent l="19050" t="19050" r="23495" b="158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4005" cy="10137775"/>
                      </a:xfrm>
                      <a:prstGeom prst="rect">
                        <a:avLst/>
                      </a:prstGeom>
                      <a:noFill/>
                      <a:ln w="2857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0CB97FCD" id="Прямоугольник 1" o:spid="_x0000_s1026" style="position:absolute;margin-left:-33pt;margin-top:-9.95pt;width:523.15pt;height:7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" filled="f"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9720536"/>
    <w:lvl w:ilvl="0">
      <w:start w:val="1"/>
      <w:numFmt w:val="bullet"/>
      <w:pStyle w:val="2"/>
      <w:lvlText w:val=""/>
      <w:lvlJc w:val="left"/>
      <w:pPr>
        <w:tabs>
          <w:tab w:val="num" w:pos="1211"/>
        </w:tabs>
        <w:ind w:left="1211" w:hanging="360"/>
      </w:pPr>
      <w:rPr>
        <w:rFonts w:ascii="Symbol" w:hAnsi="Symbol" w:hint="default"/>
      </w:rPr>
    </w:lvl>
  </w:abstractNum>
  <w:abstractNum w:abstractNumId="1">
    <w:nsid w:val="00000003"/>
    <w:multiLevelType w:val="multilevel"/>
    <w:tmpl w:val="68C6CC90"/>
    <w:name w:val="WW8Num27"/>
    <w:lvl w:ilvl="0">
      <w:start w:val="1"/>
      <w:numFmt w:val="decimal"/>
      <w:lvlText w:val="%1."/>
      <w:lvlJc w:val="left"/>
      <w:pPr>
        <w:tabs>
          <w:tab w:val="num" w:pos="720"/>
        </w:tabs>
        <w:ind w:left="720" w:hanging="360"/>
      </w:pPr>
      <w:rPr>
        <w:b w:val="0"/>
        <w:bCs/>
        <w:color w:val="auto"/>
        <w:sz w:val="24"/>
        <w:szCs w:val="24"/>
      </w:rPr>
    </w:lvl>
    <w:lvl w:ilvl="1">
      <w:start w:val="1"/>
      <w:numFmt w:val="bullet"/>
      <w:lvlText w:val="-"/>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2D"/>
    <w:multiLevelType w:val="multilevel"/>
    <w:tmpl w:val="0000002D"/>
    <w:name w:val="WW8Num46"/>
    <w:lvl w:ilvl="0">
      <w:start w:val="1"/>
      <w:numFmt w:val="bullet"/>
      <w:lvlText w:val=""/>
      <w:lvlJc w:val="left"/>
      <w:pPr>
        <w:tabs>
          <w:tab w:val="num" w:pos="1070"/>
        </w:tabs>
        <w:ind w:left="1070" w:hanging="360"/>
      </w:pPr>
      <w:rPr>
        <w:rFonts w:ascii="Symbol" w:hAnsi="Symbol" w:cs="StarSymbol"/>
        <w:sz w:val="18"/>
        <w:szCs w:val="18"/>
      </w:rPr>
    </w:lvl>
    <w:lvl w:ilvl="1">
      <w:start w:val="1"/>
      <w:numFmt w:val="bullet"/>
      <w:lvlText w:val=""/>
      <w:lvlJc w:val="left"/>
      <w:pPr>
        <w:tabs>
          <w:tab w:val="num" w:pos="1430"/>
        </w:tabs>
        <w:ind w:left="1430" w:hanging="360"/>
      </w:pPr>
      <w:rPr>
        <w:rFonts w:ascii="Symbol" w:hAnsi="Symbol" w:cs="StarSymbol"/>
        <w:sz w:val="18"/>
        <w:szCs w:val="18"/>
      </w:rPr>
    </w:lvl>
    <w:lvl w:ilvl="2">
      <w:start w:val="1"/>
      <w:numFmt w:val="bullet"/>
      <w:lvlText w:val=""/>
      <w:lvlJc w:val="left"/>
      <w:pPr>
        <w:tabs>
          <w:tab w:val="num" w:pos="1790"/>
        </w:tabs>
        <w:ind w:left="1790" w:hanging="360"/>
      </w:pPr>
      <w:rPr>
        <w:rFonts w:ascii="Symbol" w:hAnsi="Symbol" w:cs="StarSymbol"/>
        <w:sz w:val="18"/>
        <w:szCs w:val="18"/>
      </w:rPr>
    </w:lvl>
    <w:lvl w:ilvl="3">
      <w:start w:val="1"/>
      <w:numFmt w:val="bullet"/>
      <w:lvlText w:val=""/>
      <w:lvlJc w:val="left"/>
      <w:pPr>
        <w:tabs>
          <w:tab w:val="num" w:pos="2150"/>
        </w:tabs>
        <w:ind w:left="2150" w:hanging="360"/>
      </w:pPr>
      <w:rPr>
        <w:rFonts w:ascii="Symbol" w:hAnsi="Symbol" w:cs="StarSymbol"/>
        <w:sz w:val="18"/>
        <w:szCs w:val="18"/>
      </w:rPr>
    </w:lvl>
    <w:lvl w:ilvl="4">
      <w:start w:val="1"/>
      <w:numFmt w:val="bullet"/>
      <w:lvlText w:val=""/>
      <w:lvlJc w:val="left"/>
      <w:pPr>
        <w:tabs>
          <w:tab w:val="num" w:pos="2510"/>
        </w:tabs>
        <w:ind w:left="2510" w:hanging="360"/>
      </w:pPr>
      <w:rPr>
        <w:rFonts w:ascii="Symbol" w:hAnsi="Symbol" w:cs="StarSymbol"/>
        <w:sz w:val="18"/>
        <w:szCs w:val="18"/>
      </w:rPr>
    </w:lvl>
    <w:lvl w:ilvl="5">
      <w:start w:val="1"/>
      <w:numFmt w:val="bullet"/>
      <w:lvlText w:val=""/>
      <w:lvlJc w:val="left"/>
      <w:pPr>
        <w:tabs>
          <w:tab w:val="num" w:pos="2870"/>
        </w:tabs>
        <w:ind w:left="2870" w:hanging="360"/>
      </w:pPr>
      <w:rPr>
        <w:rFonts w:ascii="Symbol" w:hAnsi="Symbol" w:cs="StarSymbol"/>
        <w:sz w:val="18"/>
        <w:szCs w:val="18"/>
      </w:rPr>
    </w:lvl>
    <w:lvl w:ilvl="6">
      <w:start w:val="1"/>
      <w:numFmt w:val="bullet"/>
      <w:lvlText w:val=""/>
      <w:lvlJc w:val="left"/>
      <w:pPr>
        <w:tabs>
          <w:tab w:val="num" w:pos="3230"/>
        </w:tabs>
        <w:ind w:left="3230" w:hanging="360"/>
      </w:pPr>
      <w:rPr>
        <w:rFonts w:ascii="Symbol" w:hAnsi="Symbol" w:cs="StarSymbol"/>
        <w:sz w:val="18"/>
        <w:szCs w:val="18"/>
      </w:rPr>
    </w:lvl>
    <w:lvl w:ilvl="7">
      <w:start w:val="1"/>
      <w:numFmt w:val="bullet"/>
      <w:lvlText w:val=""/>
      <w:lvlJc w:val="left"/>
      <w:pPr>
        <w:tabs>
          <w:tab w:val="num" w:pos="3590"/>
        </w:tabs>
        <w:ind w:left="3590" w:hanging="360"/>
      </w:pPr>
      <w:rPr>
        <w:rFonts w:ascii="Symbol" w:hAnsi="Symbol" w:cs="StarSymbol"/>
        <w:sz w:val="18"/>
        <w:szCs w:val="18"/>
      </w:rPr>
    </w:lvl>
    <w:lvl w:ilvl="8">
      <w:start w:val="1"/>
      <w:numFmt w:val="bullet"/>
      <w:lvlText w:val=""/>
      <w:lvlJc w:val="left"/>
      <w:pPr>
        <w:tabs>
          <w:tab w:val="num" w:pos="3950"/>
        </w:tabs>
        <w:ind w:left="3950" w:hanging="360"/>
      </w:pPr>
      <w:rPr>
        <w:rFonts w:ascii="Symbol" w:hAnsi="Symbol" w:cs="StarSymbol"/>
        <w:sz w:val="18"/>
        <w:szCs w:val="18"/>
      </w:rPr>
    </w:lvl>
  </w:abstractNum>
  <w:abstractNum w:abstractNumId="3">
    <w:nsid w:val="0E306DF1"/>
    <w:multiLevelType w:val="hybridMultilevel"/>
    <w:tmpl w:val="39284038"/>
    <w:lvl w:ilvl="0" w:tplc="27AC47C4">
      <w:start w:val="7"/>
      <w:numFmt w:val="bullet"/>
      <w:pStyle w:val="010"/>
      <w:lvlText w:val="-"/>
      <w:lvlJc w:val="left"/>
      <w:pPr>
        <w:ind w:left="107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1F02C1"/>
    <w:multiLevelType w:val="hybridMultilevel"/>
    <w:tmpl w:val="A96058A6"/>
    <w:lvl w:ilvl="0" w:tplc="EA347CDC">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6">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7">
    <w:nsid w:val="33B25FFF"/>
    <w:multiLevelType w:val="hybridMultilevel"/>
    <w:tmpl w:val="1ED084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3C5376EB"/>
    <w:multiLevelType w:val="hybridMultilevel"/>
    <w:tmpl w:val="E12868CC"/>
    <w:lvl w:ilvl="0" w:tplc="8C32D5A0">
      <w:start w:val="1"/>
      <w:numFmt w:val="decimal"/>
      <w:lvlText w:val="%1."/>
      <w:lvlJc w:val="left"/>
      <w:pPr>
        <w:ind w:left="1495"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3F3B73A8"/>
    <w:multiLevelType w:val="hybridMultilevel"/>
    <w:tmpl w:val="A75039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B485A3E"/>
    <w:multiLevelType w:val="multilevel"/>
    <w:tmpl w:val="786E877C"/>
    <w:styleLink w:val="111111"/>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11">
    <w:nsid w:val="52420310"/>
    <w:multiLevelType w:val="hybridMultilevel"/>
    <w:tmpl w:val="338CE15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581E2E3D"/>
    <w:multiLevelType w:val="hybridMultilevel"/>
    <w:tmpl w:val="4E7C4D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63D82850"/>
    <w:multiLevelType w:val="hybridMultilevel"/>
    <w:tmpl w:val="861E9004"/>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4">
    <w:nsid w:val="69B04CE6"/>
    <w:multiLevelType w:val="multilevel"/>
    <w:tmpl w:val="F5740EC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800" w:hanging="144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520" w:hanging="216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15">
    <w:nsid w:val="75465629"/>
    <w:multiLevelType w:val="multilevel"/>
    <w:tmpl w:val="91B8AE44"/>
    <w:styleLink w:val="20"/>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6">
    <w:nsid w:val="7DFD3389"/>
    <w:multiLevelType w:val="hybridMultilevel"/>
    <w:tmpl w:val="04B27724"/>
    <w:lvl w:ilvl="0" w:tplc="04190001">
      <w:start w:val="1"/>
      <w:numFmt w:val="bullet"/>
      <w:lvlText w:val=""/>
      <w:lvlJc w:val="left"/>
      <w:pPr>
        <w:ind w:left="952" w:hanging="360"/>
      </w:pPr>
      <w:rPr>
        <w:rFonts w:ascii="Symbol" w:hAnsi="Symbol"/>
      </w:rPr>
    </w:lvl>
    <w:lvl w:ilvl="1" w:tplc="04190003">
      <w:start w:val="1"/>
      <w:numFmt w:val="bullet"/>
      <w:lvlText w:val="o"/>
      <w:lvlJc w:val="left"/>
      <w:pPr>
        <w:ind w:left="1672" w:hanging="360"/>
      </w:pPr>
      <w:rPr>
        <w:rFonts w:ascii="Courier New" w:hAnsi="Courier New"/>
      </w:rPr>
    </w:lvl>
    <w:lvl w:ilvl="2" w:tplc="04190005">
      <w:start w:val="1"/>
      <w:numFmt w:val="bullet"/>
      <w:lvlText w:val=""/>
      <w:lvlJc w:val="left"/>
      <w:pPr>
        <w:ind w:left="2392" w:hanging="360"/>
      </w:pPr>
      <w:rPr>
        <w:rFonts w:ascii="Wingdings" w:hAnsi="Wingdings"/>
      </w:rPr>
    </w:lvl>
    <w:lvl w:ilvl="3" w:tplc="04190001">
      <w:start w:val="1"/>
      <w:numFmt w:val="bullet"/>
      <w:lvlText w:val=""/>
      <w:lvlJc w:val="left"/>
      <w:pPr>
        <w:ind w:left="3112" w:hanging="360"/>
      </w:pPr>
      <w:rPr>
        <w:rFonts w:ascii="Symbol" w:hAnsi="Symbol"/>
      </w:rPr>
    </w:lvl>
    <w:lvl w:ilvl="4" w:tplc="04190003">
      <w:start w:val="1"/>
      <w:numFmt w:val="bullet"/>
      <w:lvlText w:val="o"/>
      <w:lvlJc w:val="left"/>
      <w:pPr>
        <w:ind w:left="3832" w:hanging="360"/>
      </w:pPr>
      <w:rPr>
        <w:rFonts w:ascii="Courier New" w:hAnsi="Courier New"/>
      </w:rPr>
    </w:lvl>
    <w:lvl w:ilvl="5" w:tplc="04190005">
      <w:start w:val="1"/>
      <w:numFmt w:val="bullet"/>
      <w:lvlText w:val=""/>
      <w:lvlJc w:val="left"/>
      <w:pPr>
        <w:ind w:left="4552" w:hanging="360"/>
      </w:pPr>
      <w:rPr>
        <w:rFonts w:ascii="Wingdings" w:hAnsi="Wingdings"/>
      </w:rPr>
    </w:lvl>
    <w:lvl w:ilvl="6" w:tplc="04190001">
      <w:start w:val="1"/>
      <w:numFmt w:val="bullet"/>
      <w:lvlText w:val=""/>
      <w:lvlJc w:val="left"/>
      <w:pPr>
        <w:ind w:left="5272" w:hanging="360"/>
      </w:pPr>
      <w:rPr>
        <w:rFonts w:ascii="Symbol" w:hAnsi="Symbol"/>
      </w:rPr>
    </w:lvl>
    <w:lvl w:ilvl="7" w:tplc="04190003">
      <w:start w:val="1"/>
      <w:numFmt w:val="bullet"/>
      <w:lvlText w:val="o"/>
      <w:lvlJc w:val="left"/>
      <w:pPr>
        <w:ind w:left="5992" w:hanging="360"/>
      </w:pPr>
      <w:rPr>
        <w:rFonts w:ascii="Courier New" w:hAnsi="Courier New"/>
      </w:rPr>
    </w:lvl>
    <w:lvl w:ilvl="8" w:tplc="04190005">
      <w:start w:val="1"/>
      <w:numFmt w:val="bullet"/>
      <w:lvlText w:val=""/>
      <w:lvlJc w:val="left"/>
      <w:pPr>
        <w:ind w:left="6712" w:hanging="360"/>
      </w:pPr>
      <w:rPr>
        <w:rFonts w:ascii="Wingdings" w:hAnsi="Wingdings"/>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
  </w:num>
  <w:num w:numId="4">
    <w:abstractNumId w:val="16"/>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15"/>
  </w:num>
  <w:num w:numId="10">
    <w:abstractNumId w:val="3"/>
  </w:num>
  <w:num w:numId="11">
    <w:abstractNumId w:val="2"/>
  </w:num>
  <w:num w:numId="12">
    <w:abstractNumId w:val="12"/>
  </w:num>
  <w:num w:numId="13">
    <w:abstractNumId w:val="7"/>
  </w:num>
  <w:num w:numId="14">
    <w:abstractNumId w:val="9"/>
  </w:num>
  <w:num w:numId="15">
    <w:abstractNumId w:val="11"/>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490"/>
    <w:rsid w:val="000154D6"/>
    <w:rsid w:val="00030E94"/>
    <w:rsid w:val="000358D2"/>
    <w:rsid w:val="0009704D"/>
    <w:rsid w:val="000A485E"/>
    <w:rsid w:val="000B5A03"/>
    <w:rsid w:val="000B5CE3"/>
    <w:rsid w:val="000E0748"/>
    <w:rsid w:val="00111500"/>
    <w:rsid w:val="0013332D"/>
    <w:rsid w:val="00145954"/>
    <w:rsid w:val="00177AA6"/>
    <w:rsid w:val="001915B5"/>
    <w:rsid w:val="001D0FB5"/>
    <w:rsid w:val="00234770"/>
    <w:rsid w:val="00263707"/>
    <w:rsid w:val="00285FB7"/>
    <w:rsid w:val="002B37B5"/>
    <w:rsid w:val="002B6D6B"/>
    <w:rsid w:val="002F2C97"/>
    <w:rsid w:val="003056DC"/>
    <w:rsid w:val="003105B2"/>
    <w:rsid w:val="003221F1"/>
    <w:rsid w:val="00326996"/>
    <w:rsid w:val="00335EF7"/>
    <w:rsid w:val="0034437F"/>
    <w:rsid w:val="00344BBB"/>
    <w:rsid w:val="0035542F"/>
    <w:rsid w:val="0035786F"/>
    <w:rsid w:val="0036334C"/>
    <w:rsid w:val="003651E2"/>
    <w:rsid w:val="00365427"/>
    <w:rsid w:val="00370EC3"/>
    <w:rsid w:val="00385EBD"/>
    <w:rsid w:val="003D4003"/>
    <w:rsid w:val="003D7299"/>
    <w:rsid w:val="003F5712"/>
    <w:rsid w:val="004105AF"/>
    <w:rsid w:val="00435363"/>
    <w:rsid w:val="004418FC"/>
    <w:rsid w:val="00476090"/>
    <w:rsid w:val="004B1CE1"/>
    <w:rsid w:val="004B299B"/>
    <w:rsid w:val="004C1E2D"/>
    <w:rsid w:val="0052039F"/>
    <w:rsid w:val="00534EBB"/>
    <w:rsid w:val="00557802"/>
    <w:rsid w:val="00561CF6"/>
    <w:rsid w:val="005A63B1"/>
    <w:rsid w:val="005B710E"/>
    <w:rsid w:val="005E206E"/>
    <w:rsid w:val="005F2800"/>
    <w:rsid w:val="0064108A"/>
    <w:rsid w:val="0064263C"/>
    <w:rsid w:val="006505C9"/>
    <w:rsid w:val="00664604"/>
    <w:rsid w:val="006A74DA"/>
    <w:rsid w:val="006D4F42"/>
    <w:rsid w:val="006E5B47"/>
    <w:rsid w:val="006E5E33"/>
    <w:rsid w:val="00716531"/>
    <w:rsid w:val="007167D3"/>
    <w:rsid w:val="00717490"/>
    <w:rsid w:val="0074063F"/>
    <w:rsid w:val="00741056"/>
    <w:rsid w:val="00756EEE"/>
    <w:rsid w:val="00775435"/>
    <w:rsid w:val="00794B5C"/>
    <w:rsid w:val="007B286A"/>
    <w:rsid w:val="007C6DE7"/>
    <w:rsid w:val="00823C0B"/>
    <w:rsid w:val="00825679"/>
    <w:rsid w:val="00833EF4"/>
    <w:rsid w:val="0083558A"/>
    <w:rsid w:val="00862394"/>
    <w:rsid w:val="0086636A"/>
    <w:rsid w:val="008E2CBD"/>
    <w:rsid w:val="0090114B"/>
    <w:rsid w:val="00931E63"/>
    <w:rsid w:val="00947509"/>
    <w:rsid w:val="009A284D"/>
    <w:rsid w:val="00A110D2"/>
    <w:rsid w:val="00A33550"/>
    <w:rsid w:val="00A36FBD"/>
    <w:rsid w:val="00A540D0"/>
    <w:rsid w:val="00A653C7"/>
    <w:rsid w:val="00A76996"/>
    <w:rsid w:val="00AA53D3"/>
    <w:rsid w:val="00AC5EBB"/>
    <w:rsid w:val="00AD39E8"/>
    <w:rsid w:val="00AE3DEE"/>
    <w:rsid w:val="00B16720"/>
    <w:rsid w:val="00B51F95"/>
    <w:rsid w:val="00B81AF8"/>
    <w:rsid w:val="00B87143"/>
    <w:rsid w:val="00B91FE6"/>
    <w:rsid w:val="00BB7651"/>
    <w:rsid w:val="00C572B3"/>
    <w:rsid w:val="00C62793"/>
    <w:rsid w:val="00C64599"/>
    <w:rsid w:val="00CD588E"/>
    <w:rsid w:val="00D525CA"/>
    <w:rsid w:val="00D73E16"/>
    <w:rsid w:val="00DA0774"/>
    <w:rsid w:val="00DB4487"/>
    <w:rsid w:val="00DB5326"/>
    <w:rsid w:val="00DC09FD"/>
    <w:rsid w:val="00DC3643"/>
    <w:rsid w:val="00E06D99"/>
    <w:rsid w:val="00E40FD7"/>
    <w:rsid w:val="00E5571F"/>
    <w:rsid w:val="00E56796"/>
    <w:rsid w:val="00E8727B"/>
    <w:rsid w:val="00EE1F18"/>
    <w:rsid w:val="00EF0F5A"/>
    <w:rsid w:val="00EF7B2B"/>
    <w:rsid w:val="00F014D9"/>
    <w:rsid w:val="00F34BAC"/>
    <w:rsid w:val="00F80A18"/>
    <w:rsid w:val="00F83DFD"/>
    <w:rsid w:val="00FC12FD"/>
    <w:rsid w:val="00FE4F7E"/>
    <w:rsid w:val="00FF7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4B3FF4B0-313E-4A22-8440-3E6A309E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1"/>
    <w:lsdException w:name="toc 5" w:uiPriority="1"/>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List 2" w:uiPriority="99"/>
    <w:lsdException w:name="List Bullet 2" w:uiPriority="99"/>
    <w:lsdException w:name="Title" w:uiPriority="10" w:qFormat="1"/>
    <w:lsdException w:name="Body Text" w:qFormat="1"/>
    <w:lsdException w:name="Body Text Indent" w:uiPriority="99"/>
    <w:lsdException w:name="Subtitle" w:uiPriority="11" w:qFormat="1"/>
    <w:lsdException w:name="Body Text 2" w:uiPriority="99"/>
    <w:lsdException w:name="Body Text 3"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039F"/>
    <w:rPr>
      <w:sz w:val="24"/>
      <w:szCs w:val="24"/>
    </w:rPr>
  </w:style>
  <w:style w:type="paragraph" w:styleId="1">
    <w:name w:val="heading 1"/>
    <w:aliases w:val="Заголовок 1 Знак Знак,Заголовок 1 Знак Знак Знак"/>
    <w:basedOn w:val="a0"/>
    <w:next w:val="a0"/>
    <w:link w:val="10"/>
    <w:uiPriority w:val="9"/>
    <w:qFormat/>
    <w:rsid w:val="0052039F"/>
    <w:pPr>
      <w:keepNext/>
      <w:spacing w:before="240" w:after="60"/>
      <w:outlineLvl w:val="0"/>
    </w:pPr>
    <w:rPr>
      <w:rFonts w:ascii="Cambria" w:hAnsi="Cambria"/>
      <w:b/>
      <w:bCs/>
      <w:kern w:val="32"/>
      <w:sz w:val="32"/>
      <w:szCs w:val="32"/>
    </w:rPr>
  </w:style>
  <w:style w:type="paragraph" w:styleId="21">
    <w:name w:val="heading 2"/>
    <w:aliases w:val="Знак2 Знак,Знак2,Знак2 Знак Знак Знак,Знак2 Знак1,ГЛАВА,Заголовок 2 Знак Знак,Заголовок 21"/>
    <w:basedOn w:val="a0"/>
    <w:next w:val="a0"/>
    <w:link w:val="22"/>
    <w:uiPriority w:val="9"/>
    <w:unhideWhenUsed/>
    <w:qFormat/>
    <w:rsid w:val="0052039F"/>
    <w:pPr>
      <w:keepNext/>
      <w:spacing w:before="240" w:after="60"/>
      <w:outlineLvl w:val="1"/>
    </w:pPr>
    <w:rPr>
      <w:rFonts w:ascii="Cambria" w:hAnsi="Cambria"/>
      <w:b/>
      <w:bCs/>
      <w:i/>
      <w:iCs/>
      <w:sz w:val="28"/>
      <w:szCs w:val="28"/>
    </w:rPr>
  </w:style>
  <w:style w:type="paragraph" w:styleId="30">
    <w:name w:val="heading 3"/>
    <w:aliases w:val="Знак3 Знак Знак,Знак3 Знак,Знак3 Знак Знак Знак Знак,Знак Знак,ПодЗаголовок Знак,Знак3 Знак Знак1"/>
    <w:basedOn w:val="a0"/>
    <w:next w:val="a0"/>
    <w:link w:val="31"/>
    <w:uiPriority w:val="9"/>
    <w:unhideWhenUsed/>
    <w:qFormat/>
    <w:rsid w:val="0052039F"/>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52039F"/>
    <w:pPr>
      <w:keepNext/>
      <w:spacing w:before="240" w:after="60"/>
      <w:outlineLvl w:val="3"/>
    </w:pPr>
    <w:rPr>
      <w:b/>
      <w:bCs/>
      <w:sz w:val="28"/>
      <w:szCs w:val="28"/>
    </w:rPr>
  </w:style>
  <w:style w:type="paragraph" w:styleId="5">
    <w:name w:val="heading 5"/>
    <w:basedOn w:val="a0"/>
    <w:next w:val="a0"/>
    <w:link w:val="50"/>
    <w:uiPriority w:val="9"/>
    <w:semiHidden/>
    <w:unhideWhenUsed/>
    <w:qFormat/>
    <w:rsid w:val="0052039F"/>
    <w:pPr>
      <w:spacing w:before="240" w:after="60"/>
      <w:outlineLvl w:val="4"/>
    </w:pPr>
    <w:rPr>
      <w:b/>
      <w:bCs/>
      <w:i/>
      <w:iCs/>
      <w:sz w:val="26"/>
      <w:szCs w:val="26"/>
    </w:rPr>
  </w:style>
  <w:style w:type="paragraph" w:styleId="6">
    <w:name w:val="heading 6"/>
    <w:basedOn w:val="a0"/>
    <w:next w:val="a0"/>
    <w:link w:val="60"/>
    <w:uiPriority w:val="9"/>
    <w:unhideWhenUsed/>
    <w:qFormat/>
    <w:rsid w:val="0052039F"/>
    <w:pPr>
      <w:spacing w:before="240" w:after="60"/>
      <w:outlineLvl w:val="5"/>
    </w:pPr>
    <w:rPr>
      <w:b/>
      <w:bCs/>
      <w:sz w:val="22"/>
      <w:szCs w:val="22"/>
    </w:rPr>
  </w:style>
  <w:style w:type="paragraph" w:styleId="7">
    <w:name w:val="heading 7"/>
    <w:aliases w:val="Заголовок x.x"/>
    <w:basedOn w:val="a0"/>
    <w:next w:val="a0"/>
    <w:link w:val="70"/>
    <w:uiPriority w:val="9"/>
    <w:semiHidden/>
    <w:unhideWhenUsed/>
    <w:qFormat/>
    <w:rsid w:val="0052039F"/>
    <w:pPr>
      <w:spacing w:before="240" w:after="60"/>
      <w:outlineLvl w:val="6"/>
    </w:pPr>
  </w:style>
  <w:style w:type="paragraph" w:styleId="8">
    <w:name w:val="heading 8"/>
    <w:basedOn w:val="a0"/>
    <w:next w:val="a0"/>
    <w:link w:val="80"/>
    <w:uiPriority w:val="9"/>
    <w:semiHidden/>
    <w:unhideWhenUsed/>
    <w:qFormat/>
    <w:rsid w:val="0052039F"/>
    <w:pPr>
      <w:spacing w:before="240" w:after="60"/>
      <w:outlineLvl w:val="7"/>
    </w:pPr>
    <w:rPr>
      <w:i/>
      <w:iCs/>
    </w:rPr>
  </w:style>
  <w:style w:type="paragraph" w:styleId="9">
    <w:name w:val="heading 9"/>
    <w:basedOn w:val="a0"/>
    <w:next w:val="a0"/>
    <w:link w:val="90"/>
    <w:uiPriority w:val="9"/>
    <w:semiHidden/>
    <w:unhideWhenUsed/>
    <w:qFormat/>
    <w:rsid w:val="0052039F"/>
    <w:pPr>
      <w:spacing w:before="240" w:after="60"/>
      <w:outlineLvl w:val="8"/>
    </w:pPr>
    <w:rPr>
      <w:rFonts w:ascii="Cambria" w:hAnsi="Cambria"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Без интервала Знак"/>
    <w:link w:val="a5"/>
    <w:uiPriority w:val="1"/>
    <w:locked/>
    <w:rsid w:val="00717490"/>
    <w:rPr>
      <w:sz w:val="24"/>
      <w:szCs w:val="32"/>
    </w:rPr>
  </w:style>
  <w:style w:type="paragraph" w:styleId="a5">
    <w:name w:val="No Spacing"/>
    <w:basedOn w:val="a0"/>
    <w:link w:val="a4"/>
    <w:uiPriority w:val="1"/>
    <w:qFormat/>
    <w:rsid w:val="0052039F"/>
    <w:rPr>
      <w:szCs w:val="32"/>
    </w:rPr>
  </w:style>
  <w:style w:type="paragraph" w:styleId="a6">
    <w:name w:val="List Paragraph"/>
    <w:basedOn w:val="a0"/>
    <w:uiPriority w:val="34"/>
    <w:qFormat/>
    <w:rsid w:val="0052039F"/>
    <w:pPr>
      <w:ind w:left="720"/>
      <w:contextualSpacing/>
    </w:pPr>
  </w:style>
  <w:style w:type="paragraph" w:customStyle="1" w:styleId="32">
    <w:name w:val="Стиль Заголовок 3 + подчеркивание"/>
    <w:basedOn w:val="30"/>
    <w:rsid w:val="00234770"/>
    <w:pPr>
      <w:spacing w:before="120" w:after="0"/>
      <w:ind w:firstLine="709"/>
      <w:jc w:val="center"/>
    </w:pPr>
    <w:rPr>
      <w:rFonts w:ascii="Calibri" w:eastAsia="SimSun" w:hAnsi="Calibri" w:cs="Arial"/>
      <w:sz w:val="24"/>
      <w:szCs w:val="24"/>
      <w:u w:val="single"/>
    </w:rPr>
  </w:style>
  <w:style w:type="character" w:customStyle="1" w:styleId="31">
    <w:name w:val="Заголовок 3 Знак"/>
    <w:aliases w:val="Знак3 Знак Знак Знак,Знак3 Знак Знак2,Знак3 Знак Знак Знак Знак Знак,Знак Знак Знак,ПодЗаголовок Знак Знак,Знак3 Знак Знак1 Знак"/>
    <w:link w:val="30"/>
    <w:uiPriority w:val="9"/>
    <w:rsid w:val="0052039F"/>
    <w:rPr>
      <w:rFonts w:ascii="Cambria" w:eastAsia="Times New Roman" w:hAnsi="Cambria"/>
      <w:b/>
      <w:bCs/>
      <w:sz w:val="26"/>
      <w:szCs w:val="26"/>
    </w:rPr>
  </w:style>
  <w:style w:type="paragraph" w:customStyle="1" w:styleId="a7">
    <w:name w:val="Нормальный (таблица)"/>
    <w:basedOn w:val="a0"/>
    <w:next w:val="a0"/>
    <w:uiPriority w:val="99"/>
    <w:rsid w:val="00B87143"/>
    <w:pPr>
      <w:widowControl w:val="0"/>
      <w:autoSpaceDE w:val="0"/>
      <w:autoSpaceDN w:val="0"/>
      <w:adjustRightInd w:val="0"/>
      <w:jc w:val="both"/>
    </w:pPr>
  </w:style>
  <w:style w:type="character" w:customStyle="1" w:styleId="10">
    <w:name w:val="Заголовок 1 Знак"/>
    <w:aliases w:val="Заголовок 1 Знак Знак Знак1,Заголовок 1 Знак Знак Знак Знак"/>
    <w:link w:val="1"/>
    <w:uiPriority w:val="9"/>
    <w:rsid w:val="0052039F"/>
    <w:rPr>
      <w:rFonts w:ascii="Cambria" w:eastAsia="Times New Roman" w:hAnsi="Cambria"/>
      <w:b/>
      <w:bCs/>
      <w:kern w:val="32"/>
      <w:sz w:val="32"/>
      <w:szCs w:val="32"/>
    </w:rPr>
  </w:style>
  <w:style w:type="character" w:customStyle="1" w:styleId="22">
    <w:name w:val="Заголовок 2 Знак"/>
    <w:aliases w:val="Знак2 Знак Знак,Знак2 Знак2,Знак2 Знак Знак Знак Знак,Знак2 Знак1 Знак,ГЛАВА Знак,Заголовок 2 Знак Знак Знак,Заголовок 21 Знак"/>
    <w:link w:val="21"/>
    <w:uiPriority w:val="9"/>
    <w:rsid w:val="0052039F"/>
    <w:rPr>
      <w:rFonts w:ascii="Cambria" w:eastAsia="Times New Roman" w:hAnsi="Cambria"/>
      <w:b/>
      <w:bCs/>
      <w:i/>
      <w:iCs/>
      <w:sz w:val="28"/>
      <w:szCs w:val="28"/>
    </w:rPr>
  </w:style>
  <w:style w:type="character" w:customStyle="1" w:styleId="40">
    <w:name w:val="Заголовок 4 Знак"/>
    <w:link w:val="4"/>
    <w:uiPriority w:val="9"/>
    <w:rsid w:val="0052039F"/>
    <w:rPr>
      <w:b/>
      <w:bCs/>
      <w:sz w:val="28"/>
      <w:szCs w:val="28"/>
    </w:rPr>
  </w:style>
  <w:style w:type="character" w:customStyle="1" w:styleId="50">
    <w:name w:val="Заголовок 5 Знак"/>
    <w:link w:val="5"/>
    <w:uiPriority w:val="9"/>
    <w:semiHidden/>
    <w:rsid w:val="0052039F"/>
    <w:rPr>
      <w:b/>
      <w:bCs/>
      <w:i/>
      <w:iCs/>
      <w:sz w:val="26"/>
      <w:szCs w:val="26"/>
    </w:rPr>
  </w:style>
  <w:style w:type="character" w:customStyle="1" w:styleId="60">
    <w:name w:val="Заголовок 6 Знак"/>
    <w:link w:val="6"/>
    <w:uiPriority w:val="9"/>
    <w:rsid w:val="0052039F"/>
    <w:rPr>
      <w:b/>
      <w:bCs/>
    </w:rPr>
  </w:style>
  <w:style w:type="character" w:customStyle="1" w:styleId="70">
    <w:name w:val="Заголовок 7 Знак"/>
    <w:aliases w:val="Заголовок x.x Знак"/>
    <w:link w:val="7"/>
    <w:uiPriority w:val="9"/>
    <w:semiHidden/>
    <w:rsid w:val="0052039F"/>
    <w:rPr>
      <w:sz w:val="24"/>
      <w:szCs w:val="24"/>
    </w:rPr>
  </w:style>
  <w:style w:type="character" w:customStyle="1" w:styleId="80">
    <w:name w:val="Заголовок 8 Знак"/>
    <w:link w:val="8"/>
    <w:uiPriority w:val="9"/>
    <w:semiHidden/>
    <w:rsid w:val="0052039F"/>
    <w:rPr>
      <w:i/>
      <w:iCs/>
      <w:sz w:val="24"/>
      <w:szCs w:val="24"/>
    </w:rPr>
  </w:style>
  <w:style w:type="character" w:customStyle="1" w:styleId="90">
    <w:name w:val="Заголовок 9 Знак"/>
    <w:link w:val="9"/>
    <w:uiPriority w:val="9"/>
    <w:semiHidden/>
    <w:rsid w:val="0052039F"/>
    <w:rPr>
      <w:rFonts w:ascii="Cambria" w:eastAsia="Times New Roman" w:hAnsi="Cambria" w:cs="Arial"/>
    </w:rPr>
  </w:style>
  <w:style w:type="paragraph" w:styleId="a8">
    <w:name w:val="header"/>
    <w:aliases w:val="??????? ??????????,Header Char Char Char Char Char Char Char Char,HeaderPort,Heder,Titul,header-first,ВерхКолонтитул,Верхний колонтитул Знак Знак,Верхний колонтитул1"/>
    <w:basedOn w:val="a0"/>
    <w:link w:val="a9"/>
    <w:rsid w:val="006E5B47"/>
    <w:pPr>
      <w:tabs>
        <w:tab w:val="center" w:pos="4677"/>
        <w:tab w:val="right" w:pos="9355"/>
      </w:tabs>
    </w:pPr>
    <w:rPr>
      <w:rFonts w:ascii="Arial" w:hAnsi="Arial"/>
      <w:szCs w:val="20"/>
      <w:lang w:val="en-US"/>
    </w:rPr>
  </w:style>
  <w:style w:type="character" w:customStyle="1" w:styleId="a9">
    <w:name w:val="Верхний колонтитул Знак"/>
    <w:aliases w:val="??????? ?????????? Знак,Header Char Char Char Char Char Char Char Char Знак,HeaderPort Знак,Heder Знак,Titul Знак,header-first Знак,ВерхКолонтитул Знак,Верхний колонтитул Знак Знак Знак,Верхний колонтитул1 Знак"/>
    <w:link w:val="a8"/>
    <w:rsid w:val="006E5B47"/>
    <w:rPr>
      <w:rFonts w:ascii="Arial" w:hAnsi="Arial"/>
      <w:sz w:val="24"/>
      <w:lang w:val="en-US"/>
    </w:rPr>
  </w:style>
  <w:style w:type="paragraph" w:styleId="aa">
    <w:name w:val="footer"/>
    <w:aliases w:val=" Знак, Знак6"/>
    <w:basedOn w:val="a0"/>
    <w:link w:val="ab"/>
    <w:uiPriority w:val="99"/>
    <w:rsid w:val="006E5B47"/>
    <w:pPr>
      <w:tabs>
        <w:tab w:val="center" w:pos="4677"/>
        <w:tab w:val="right" w:pos="9355"/>
      </w:tabs>
    </w:pPr>
    <w:rPr>
      <w:rFonts w:ascii="Arial" w:hAnsi="Arial"/>
      <w:szCs w:val="20"/>
      <w:lang w:val="en-US"/>
    </w:rPr>
  </w:style>
  <w:style w:type="character" w:customStyle="1" w:styleId="ab">
    <w:name w:val="Нижний колонтитул Знак"/>
    <w:aliases w:val=" Знак Знак, Знак6 Знак"/>
    <w:link w:val="aa"/>
    <w:uiPriority w:val="99"/>
    <w:rsid w:val="006E5B47"/>
    <w:rPr>
      <w:rFonts w:ascii="Arial" w:hAnsi="Arial"/>
      <w:sz w:val="24"/>
      <w:lang w:val="en-US"/>
    </w:rPr>
  </w:style>
  <w:style w:type="table" w:styleId="ac">
    <w:name w:val="Table Grid"/>
    <w:basedOn w:val="a2"/>
    <w:uiPriority w:val="59"/>
    <w:rsid w:val="006E5B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aliases w:val=" Char,Char,Знак1 Знак Знак Знак Знак,Знак1 Знак Знак Знак,Знак1 Знак,bt Знак,Основной текст Знак Знак,bt,Îñíîâíîé òåêñò Çíàê Çíàê,Iniiaiie oaeno Ciae Ciae,Body Text Char,Òàáë òåêñò,Body Text Char2 Char,Body Text Char1 Char Char"/>
    <w:basedOn w:val="a0"/>
    <w:link w:val="ae"/>
    <w:qFormat/>
    <w:rsid w:val="006E5B47"/>
    <w:pPr>
      <w:spacing w:before="120" w:after="120" w:line="280" w:lineRule="atLeast"/>
      <w:jc w:val="both"/>
    </w:pPr>
    <w:rPr>
      <w:rFonts w:ascii="Arial" w:hAnsi="Arial"/>
      <w:sz w:val="22"/>
      <w:szCs w:val="20"/>
      <w:lang w:val="en-GB" w:eastAsia="ar-SA"/>
    </w:rPr>
  </w:style>
  <w:style w:type="character" w:customStyle="1" w:styleId="ae">
    <w:name w:val="Основной текст Знак"/>
    <w:aliases w:val=" Char Знак,Char Знак,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
    <w:link w:val="ad"/>
    <w:rsid w:val="006E5B47"/>
    <w:rPr>
      <w:rFonts w:ascii="Arial" w:hAnsi="Arial"/>
      <w:sz w:val="22"/>
      <w:lang w:val="en-GB" w:eastAsia="ar-SA"/>
    </w:rPr>
  </w:style>
  <w:style w:type="character" w:styleId="af">
    <w:name w:val="Intense Emphasis"/>
    <w:uiPriority w:val="21"/>
    <w:qFormat/>
    <w:rsid w:val="0052039F"/>
    <w:rPr>
      <w:b/>
      <w:i/>
      <w:sz w:val="24"/>
      <w:szCs w:val="24"/>
      <w:u w:val="single"/>
    </w:rPr>
  </w:style>
  <w:style w:type="character" w:customStyle="1" w:styleId="23">
    <w:name w:val="Основной текст (2)_"/>
    <w:link w:val="24"/>
    <w:uiPriority w:val="99"/>
    <w:rsid w:val="006E5B47"/>
    <w:rPr>
      <w:rFonts w:ascii="Arial Unicode MS" w:eastAsia="Arial Unicode MS" w:hAnsi="Arial Unicode MS" w:cs="Arial Unicode MS"/>
      <w:sz w:val="25"/>
      <w:szCs w:val="25"/>
      <w:shd w:val="clear" w:color="auto" w:fill="FFFFFF"/>
    </w:rPr>
  </w:style>
  <w:style w:type="paragraph" w:customStyle="1" w:styleId="24">
    <w:name w:val="Основной текст (2)"/>
    <w:basedOn w:val="a0"/>
    <w:link w:val="23"/>
    <w:uiPriority w:val="99"/>
    <w:rsid w:val="006E5B47"/>
    <w:pPr>
      <w:widowControl w:val="0"/>
      <w:shd w:val="clear" w:color="auto" w:fill="FFFFFF"/>
      <w:spacing w:after="600" w:line="427" w:lineRule="exact"/>
      <w:ind w:hanging="940"/>
      <w:jc w:val="center"/>
    </w:pPr>
    <w:rPr>
      <w:rFonts w:ascii="Arial Unicode MS" w:eastAsia="Arial Unicode MS" w:hAnsi="Arial Unicode MS"/>
      <w:sz w:val="25"/>
      <w:szCs w:val="25"/>
      <w:lang w:val="x-none" w:eastAsia="x-none"/>
    </w:rPr>
  </w:style>
  <w:style w:type="paragraph" w:styleId="af0">
    <w:name w:val="Plain Text"/>
    <w:basedOn w:val="a0"/>
    <w:link w:val="af1"/>
    <w:uiPriority w:val="99"/>
    <w:unhideWhenUsed/>
    <w:rsid w:val="006E5B47"/>
    <w:rPr>
      <w:rFonts w:ascii="Consolas" w:hAnsi="Consolas"/>
      <w:sz w:val="21"/>
      <w:szCs w:val="21"/>
      <w:lang w:val="en-US"/>
    </w:rPr>
  </w:style>
  <w:style w:type="character" w:customStyle="1" w:styleId="af1">
    <w:name w:val="Текст Знак"/>
    <w:link w:val="af0"/>
    <w:uiPriority w:val="99"/>
    <w:rsid w:val="006E5B47"/>
    <w:rPr>
      <w:rFonts w:ascii="Consolas" w:hAnsi="Consolas"/>
      <w:sz w:val="21"/>
      <w:szCs w:val="21"/>
      <w:lang w:val="en-US"/>
    </w:rPr>
  </w:style>
  <w:style w:type="numbering" w:customStyle="1" w:styleId="11">
    <w:name w:val="Нет списка1"/>
    <w:next w:val="a3"/>
    <w:uiPriority w:val="99"/>
    <w:semiHidden/>
    <w:unhideWhenUsed/>
    <w:rsid w:val="006E5B47"/>
  </w:style>
  <w:style w:type="paragraph" w:styleId="25">
    <w:name w:val="Body Text 2"/>
    <w:basedOn w:val="a0"/>
    <w:link w:val="210"/>
    <w:uiPriority w:val="99"/>
    <w:rsid w:val="006E5B47"/>
    <w:rPr>
      <w:sz w:val="28"/>
      <w:lang w:val="x-none" w:eastAsia="x-none"/>
    </w:rPr>
  </w:style>
  <w:style w:type="character" w:customStyle="1" w:styleId="26">
    <w:name w:val="Основной текст 2 Знак"/>
    <w:uiPriority w:val="99"/>
    <w:rsid w:val="006E5B47"/>
    <w:rPr>
      <w:rFonts w:eastAsia="SimSun"/>
      <w:sz w:val="24"/>
      <w:szCs w:val="24"/>
      <w:lang w:eastAsia="zh-CN"/>
    </w:rPr>
  </w:style>
  <w:style w:type="paragraph" w:styleId="33">
    <w:name w:val="Body Text 3"/>
    <w:basedOn w:val="a0"/>
    <w:link w:val="34"/>
    <w:uiPriority w:val="99"/>
    <w:rsid w:val="006E5B47"/>
    <w:pPr>
      <w:jc w:val="center"/>
    </w:pPr>
    <w:rPr>
      <w:sz w:val="28"/>
    </w:rPr>
  </w:style>
  <w:style w:type="character" w:customStyle="1" w:styleId="34">
    <w:name w:val="Основной текст 3 Знак"/>
    <w:link w:val="33"/>
    <w:uiPriority w:val="99"/>
    <w:rsid w:val="006E5B47"/>
    <w:rPr>
      <w:sz w:val="28"/>
      <w:szCs w:val="24"/>
    </w:rPr>
  </w:style>
  <w:style w:type="paragraph" w:styleId="af2">
    <w:name w:val="Balloon Text"/>
    <w:basedOn w:val="a0"/>
    <w:link w:val="af3"/>
    <w:rsid w:val="006E5B47"/>
    <w:rPr>
      <w:rFonts w:ascii="Tahoma" w:hAnsi="Tahoma" w:cs="Tahoma"/>
      <w:sz w:val="16"/>
      <w:szCs w:val="16"/>
    </w:rPr>
  </w:style>
  <w:style w:type="character" w:customStyle="1" w:styleId="af3">
    <w:name w:val="Текст выноски Знак"/>
    <w:link w:val="af2"/>
    <w:rsid w:val="006E5B47"/>
    <w:rPr>
      <w:rFonts w:ascii="Tahoma" w:hAnsi="Tahoma" w:cs="Tahoma"/>
      <w:sz w:val="16"/>
      <w:szCs w:val="16"/>
    </w:rPr>
  </w:style>
  <w:style w:type="paragraph" w:customStyle="1" w:styleId="ConsPlusNormal">
    <w:name w:val="ConsPlusNormal"/>
    <w:link w:val="ConsPlusNormal0"/>
    <w:rsid w:val="006E5B47"/>
    <w:pPr>
      <w:widowControl w:val="0"/>
      <w:autoSpaceDE w:val="0"/>
      <w:autoSpaceDN w:val="0"/>
      <w:adjustRightInd w:val="0"/>
      <w:ind w:firstLine="720"/>
    </w:pPr>
    <w:rPr>
      <w:rFonts w:ascii="Arial" w:hAnsi="Arial" w:cs="Arial"/>
      <w:sz w:val="22"/>
      <w:szCs w:val="22"/>
    </w:rPr>
  </w:style>
  <w:style w:type="paragraph" w:customStyle="1" w:styleId="ConsPlusNonformat">
    <w:name w:val="ConsPlusNonformat"/>
    <w:rsid w:val="006E5B47"/>
    <w:pPr>
      <w:autoSpaceDE w:val="0"/>
      <w:autoSpaceDN w:val="0"/>
      <w:adjustRightInd w:val="0"/>
    </w:pPr>
    <w:rPr>
      <w:rFonts w:ascii="Courier New" w:hAnsi="Courier New" w:cs="Courier New"/>
      <w:sz w:val="22"/>
      <w:szCs w:val="22"/>
    </w:rPr>
  </w:style>
  <w:style w:type="character" w:customStyle="1" w:styleId="27">
    <w:name w:val="2Название Знак"/>
    <w:link w:val="28"/>
    <w:locked/>
    <w:rsid w:val="006E5B47"/>
    <w:rPr>
      <w:rFonts w:ascii="Arial" w:hAnsi="Arial" w:cs="Arial"/>
      <w:b/>
      <w:sz w:val="26"/>
      <w:szCs w:val="28"/>
      <w:lang w:eastAsia="ar-SA"/>
    </w:rPr>
  </w:style>
  <w:style w:type="paragraph" w:customStyle="1" w:styleId="28">
    <w:name w:val="2Название"/>
    <w:basedOn w:val="a0"/>
    <w:link w:val="27"/>
    <w:rsid w:val="006E5B47"/>
    <w:pPr>
      <w:ind w:right="4536"/>
      <w:jc w:val="both"/>
    </w:pPr>
    <w:rPr>
      <w:rFonts w:ascii="Arial" w:hAnsi="Arial"/>
      <w:b/>
      <w:sz w:val="26"/>
      <w:szCs w:val="28"/>
      <w:lang w:val="x-none" w:eastAsia="ar-SA"/>
    </w:rPr>
  </w:style>
  <w:style w:type="character" w:customStyle="1" w:styleId="210">
    <w:name w:val="Основной текст 2 Знак1"/>
    <w:link w:val="25"/>
    <w:rsid w:val="006E5B47"/>
    <w:rPr>
      <w:sz w:val="28"/>
      <w:szCs w:val="24"/>
    </w:rPr>
  </w:style>
  <w:style w:type="character" w:styleId="af4">
    <w:name w:val="Hyperlink"/>
    <w:unhideWhenUsed/>
    <w:rsid w:val="006E5B47"/>
    <w:rPr>
      <w:strike w:val="0"/>
      <w:dstrike w:val="0"/>
      <w:color w:val="000000"/>
      <w:u w:val="none"/>
      <w:effect w:val="none"/>
    </w:rPr>
  </w:style>
  <w:style w:type="character" w:styleId="af5">
    <w:name w:val="FollowedHyperlink"/>
    <w:uiPriority w:val="99"/>
    <w:unhideWhenUsed/>
    <w:rsid w:val="006E5B47"/>
    <w:rPr>
      <w:color w:val="800080"/>
      <w:u w:val="single"/>
    </w:rPr>
  </w:style>
  <w:style w:type="paragraph" w:styleId="HTML">
    <w:name w:val="HTML Preformatted"/>
    <w:basedOn w:val="a0"/>
    <w:link w:val="HTML0"/>
    <w:unhideWhenUsed/>
    <w:rsid w:val="006E5B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00000"/>
      <w:sz w:val="20"/>
      <w:szCs w:val="20"/>
    </w:rPr>
  </w:style>
  <w:style w:type="character" w:customStyle="1" w:styleId="HTML0">
    <w:name w:val="Стандартный HTML Знак"/>
    <w:link w:val="HTML"/>
    <w:rsid w:val="006E5B47"/>
    <w:rPr>
      <w:rFonts w:ascii="Courier New" w:eastAsia="Courier New" w:hAnsi="Courier New" w:cs="Courier New"/>
      <w:color w:val="000000"/>
    </w:rPr>
  </w:style>
  <w:style w:type="paragraph" w:customStyle="1" w:styleId="12">
    <w:name w:val="1"/>
    <w:basedOn w:val="a0"/>
    <w:next w:val="af6"/>
    <w:rsid w:val="006E5B47"/>
    <w:pPr>
      <w:jc w:val="center"/>
    </w:pPr>
    <w:rPr>
      <w:szCs w:val="20"/>
      <w:lang w:val="x-none" w:eastAsia="x-none"/>
    </w:rPr>
  </w:style>
  <w:style w:type="paragraph" w:styleId="13">
    <w:name w:val="toc 1"/>
    <w:basedOn w:val="a0"/>
    <w:next w:val="a0"/>
    <w:autoRedefine/>
    <w:uiPriority w:val="39"/>
    <w:unhideWhenUsed/>
    <w:rsid w:val="006E5B47"/>
    <w:pPr>
      <w:tabs>
        <w:tab w:val="right" w:leader="dot" w:pos="9345"/>
      </w:tabs>
      <w:jc w:val="center"/>
    </w:pPr>
    <w:rPr>
      <w:b/>
      <w:noProof/>
    </w:rPr>
  </w:style>
  <w:style w:type="paragraph" w:styleId="29">
    <w:name w:val="toc 2"/>
    <w:basedOn w:val="a0"/>
    <w:next w:val="a0"/>
    <w:autoRedefine/>
    <w:uiPriority w:val="39"/>
    <w:unhideWhenUsed/>
    <w:rsid w:val="006E5B47"/>
    <w:pPr>
      <w:ind w:left="240"/>
    </w:pPr>
  </w:style>
  <w:style w:type="paragraph" w:styleId="35">
    <w:name w:val="toc 3"/>
    <w:basedOn w:val="a0"/>
    <w:next w:val="a0"/>
    <w:autoRedefine/>
    <w:uiPriority w:val="39"/>
    <w:unhideWhenUsed/>
    <w:rsid w:val="006E5B47"/>
    <w:pPr>
      <w:ind w:left="480"/>
    </w:pPr>
  </w:style>
  <w:style w:type="paragraph" w:styleId="41">
    <w:name w:val="toc 4"/>
    <w:basedOn w:val="a0"/>
    <w:next w:val="a0"/>
    <w:autoRedefine/>
    <w:uiPriority w:val="1"/>
    <w:unhideWhenUsed/>
    <w:rsid w:val="006E5B47"/>
    <w:pPr>
      <w:spacing w:after="100" w:line="276" w:lineRule="auto"/>
      <w:ind w:left="660"/>
    </w:pPr>
    <w:rPr>
      <w:sz w:val="22"/>
      <w:szCs w:val="22"/>
    </w:rPr>
  </w:style>
  <w:style w:type="paragraph" w:styleId="51">
    <w:name w:val="toc 5"/>
    <w:basedOn w:val="a0"/>
    <w:next w:val="a0"/>
    <w:autoRedefine/>
    <w:uiPriority w:val="1"/>
    <w:unhideWhenUsed/>
    <w:rsid w:val="006E5B47"/>
    <w:pPr>
      <w:spacing w:after="100" w:line="276" w:lineRule="auto"/>
      <w:ind w:left="880"/>
    </w:pPr>
    <w:rPr>
      <w:sz w:val="22"/>
      <w:szCs w:val="22"/>
    </w:rPr>
  </w:style>
  <w:style w:type="paragraph" w:styleId="61">
    <w:name w:val="toc 6"/>
    <w:basedOn w:val="a0"/>
    <w:next w:val="a0"/>
    <w:autoRedefine/>
    <w:uiPriority w:val="39"/>
    <w:unhideWhenUsed/>
    <w:rsid w:val="006E5B47"/>
    <w:pPr>
      <w:spacing w:after="100" w:line="276" w:lineRule="auto"/>
      <w:ind w:left="1100"/>
    </w:pPr>
    <w:rPr>
      <w:sz w:val="22"/>
      <w:szCs w:val="22"/>
    </w:rPr>
  </w:style>
  <w:style w:type="paragraph" w:styleId="71">
    <w:name w:val="toc 7"/>
    <w:basedOn w:val="a0"/>
    <w:next w:val="a0"/>
    <w:autoRedefine/>
    <w:uiPriority w:val="39"/>
    <w:unhideWhenUsed/>
    <w:rsid w:val="006E5B47"/>
    <w:pPr>
      <w:spacing w:after="100" w:line="276" w:lineRule="auto"/>
      <w:ind w:left="1320"/>
    </w:pPr>
    <w:rPr>
      <w:sz w:val="22"/>
      <w:szCs w:val="22"/>
    </w:rPr>
  </w:style>
  <w:style w:type="paragraph" w:styleId="81">
    <w:name w:val="toc 8"/>
    <w:basedOn w:val="a0"/>
    <w:next w:val="a0"/>
    <w:autoRedefine/>
    <w:uiPriority w:val="39"/>
    <w:unhideWhenUsed/>
    <w:rsid w:val="006E5B47"/>
    <w:pPr>
      <w:spacing w:after="100" w:line="276" w:lineRule="auto"/>
      <w:ind w:left="1540"/>
    </w:pPr>
    <w:rPr>
      <w:sz w:val="22"/>
      <w:szCs w:val="22"/>
    </w:rPr>
  </w:style>
  <w:style w:type="paragraph" w:styleId="91">
    <w:name w:val="toc 9"/>
    <w:basedOn w:val="a0"/>
    <w:next w:val="a0"/>
    <w:autoRedefine/>
    <w:uiPriority w:val="39"/>
    <w:unhideWhenUsed/>
    <w:rsid w:val="006E5B47"/>
    <w:pPr>
      <w:spacing w:after="100" w:line="276" w:lineRule="auto"/>
      <w:ind w:left="1760"/>
    </w:pPr>
    <w:rPr>
      <w:sz w:val="22"/>
      <w:szCs w:val="22"/>
    </w:rPr>
  </w:style>
  <w:style w:type="paragraph" w:styleId="af7">
    <w:name w:val="footnote text"/>
    <w:basedOn w:val="a0"/>
    <w:link w:val="af8"/>
    <w:uiPriority w:val="99"/>
    <w:unhideWhenUsed/>
    <w:rsid w:val="006E5B47"/>
    <w:rPr>
      <w:sz w:val="20"/>
      <w:szCs w:val="20"/>
    </w:rPr>
  </w:style>
  <w:style w:type="character" w:customStyle="1" w:styleId="af8">
    <w:name w:val="Текст сноски Знак"/>
    <w:basedOn w:val="a1"/>
    <w:link w:val="af7"/>
    <w:uiPriority w:val="99"/>
    <w:rsid w:val="006E5B47"/>
  </w:style>
  <w:style w:type="paragraph" w:styleId="af9">
    <w:name w:val="caption"/>
    <w:basedOn w:val="a0"/>
    <w:next w:val="a0"/>
    <w:qFormat/>
    <w:rsid w:val="006E5B47"/>
    <w:pPr>
      <w:jc w:val="center"/>
    </w:pPr>
    <w:rPr>
      <w:b/>
      <w:u w:val="single"/>
    </w:rPr>
  </w:style>
  <w:style w:type="paragraph" w:styleId="afa">
    <w:name w:val="List Bullet"/>
    <w:basedOn w:val="a0"/>
    <w:unhideWhenUsed/>
    <w:rsid w:val="006E5B47"/>
    <w:pPr>
      <w:tabs>
        <w:tab w:val="num" w:pos="360"/>
      </w:tabs>
    </w:pPr>
  </w:style>
  <w:style w:type="paragraph" w:styleId="2a">
    <w:name w:val="List 2"/>
    <w:basedOn w:val="a0"/>
    <w:uiPriority w:val="99"/>
    <w:unhideWhenUsed/>
    <w:rsid w:val="006E5B47"/>
    <w:pPr>
      <w:ind w:left="566" w:hanging="283"/>
    </w:pPr>
    <w:rPr>
      <w:sz w:val="20"/>
      <w:szCs w:val="20"/>
    </w:rPr>
  </w:style>
  <w:style w:type="character" w:customStyle="1" w:styleId="afb">
    <w:name w:val="Название Знак"/>
    <w:link w:val="af6"/>
    <w:uiPriority w:val="10"/>
    <w:rsid w:val="0052039F"/>
    <w:rPr>
      <w:rFonts w:ascii="Cambria" w:eastAsia="Times New Roman" w:hAnsi="Cambria"/>
      <w:b/>
      <w:bCs/>
      <w:kern w:val="28"/>
      <w:sz w:val="32"/>
      <w:szCs w:val="32"/>
    </w:rPr>
  </w:style>
  <w:style w:type="paragraph" w:styleId="afc">
    <w:name w:val="Body Text Indent"/>
    <w:basedOn w:val="a0"/>
    <w:link w:val="afd"/>
    <w:uiPriority w:val="99"/>
    <w:unhideWhenUsed/>
    <w:rsid w:val="006E5B47"/>
    <w:pPr>
      <w:spacing w:after="120"/>
      <w:ind w:left="283"/>
    </w:pPr>
  </w:style>
  <w:style w:type="character" w:customStyle="1" w:styleId="afd">
    <w:name w:val="Основной текст с отступом Знак"/>
    <w:link w:val="afc"/>
    <w:uiPriority w:val="99"/>
    <w:rsid w:val="006E5B47"/>
    <w:rPr>
      <w:sz w:val="24"/>
      <w:szCs w:val="24"/>
    </w:rPr>
  </w:style>
  <w:style w:type="paragraph" w:styleId="2b">
    <w:name w:val="Body Text Indent 2"/>
    <w:basedOn w:val="a0"/>
    <w:link w:val="2c"/>
    <w:unhideWhenUsed/>
    <w:rsid w:val="006E5B47"/>
    <w:pPr>
      <w:spacing w:line="360" w:lineRule="auto"/>
      <w:ind w:firstLine="720"/>
      <w:jc w:val="both"/>
    </w:pPr>
    <w:rPr>
      <w:rFonts w:eastAsia="Calibri"/>
      <w:sz w:val="20"/>
      <w:szCs w:val="20"/>
    </w:rPr>
  </w:style>
  <w:style w:type="character" w:customStyle="1" w:styleId="2c">
    <w:name w:val="Основной текст с отступом 2 Знак"/>
    <w:link w:val="2b"/>
    <w:rsid w:val="006E5B47"/>
    <w:rPr>
      <w:rFonts w:ascii="Calibri" w:eastAsia="Calibri" w:hAnsi="Calibri"/>
    </w:rPr>
  </w:style>
  <w:style w:type="paragraph" w:styleId="36">
    <w:name w:val="Body Text Indent 3"/>
    <w:basedOn w:val="a0"/>
    <w:link w:val="37"/>
    <w:unhideWhenUsed/>
    <w:rsid w:val="006E5B47"/>
    <w:pPr>
      <w:spacing w:after="120"/>
      <w:ind w:left="283"/>
    </w:pPr>
    <w:rPr>
      <w:sz w:val="16"/>
      <w:szCs w:val="16"/>
    </w:rPr>
  </w:style>
  <w:style w:type="character" w:customStyle="1" w:styleId="37">
    <w:name w:val="Основной текст с отступом 3 Знак"/>
    <w:link w:val="36"/>
    <w:rsid w:val="006E5B47"/>
    <w:rPr>
      <w:sz w:val="16"/>
      <w:szCs w:val="16"/>
    </w:rPr>
  </w:style>
  <w:style w:type="paragraph" w:styleId="afe">
    <w:name w:val="Document Map"/>
    <w:basedOn w:val="a0"/>
    <w:link w:val="aff"/>
    <w:uiPriority w:val="99"/>
    <w:unhideWhenUsed/>
    <w:rsid w:val="006E5B47"/>
    <w:rPr>
      <w:rFonts w:ascii="Tahoma" w:eastAsia="Calibri" w:hAnsi="Tahoma" w:cs="Tahoma"/>
      <w:sz w:val="16"/>
      <w:szCs w:val="16"/>
    </w:rPr>
  </w:style>
  <w:style w:type="character" w:customStyle="1" w:styleId="aff">
    <w:name w:val="Схема документа Знак"/>
    <w:link w:val="afe"/>
    <w:uiPriority w:val="99"/>
    <w:rsid w:val="006E5B47"/>
    <w:rPr>
      <w:rFonts w:ascii="Tahoma" w:eastAsia="Calibri" w:hAnsi="Tahoma" w:cs="Tahoma"/>
      <w:sz w:val="16"/>
      <w:szCs w:val="16"/>
    </w:rPr>
  </w:style>
  <w:style w:type="paragraph" w:customStyle="1" w:styleId="aff0">
    <w:name w:val="Обычный.Название подразделения"/>
    <w:rsid w:val="006E5B47"/>
    <w:pPr>
      <w:autoSpaceDE w:val="0"/>
      <w:autoSpaceDN w:val="0"/>
    </w:pPr>
    <w:rPr>
      <w:rFonts w:ascii="SchoolBook" w:hAnsi="SchoolBook"/>
      <w:sz w:val="28"/>
      <w:szCs w:val="28"/>
    </w:rPr>
  </w:style>
  <w:style w:type="paragraph" w:customStyle="1" w:styleId="ConsPlusTitle">
    <w:name w:val="ConsPlusTitle"/>
    <w:rsid w:val="006E5B47"/>
    <w:pPr>
      <w:widowControl w:val="0"/>
      <w:autoSpaceDE w:val="0"/>
      <w:autoSpaceDN w:val="0"/>
      <w:adjustRightInd w:val="0"/>
    </w:pPr>
    <w:rPr>
      <w:rFonts w:ascii="Arial" w:hAnsi="Arial" w:cs="Arial"/>
      <w:b/>
      <w:bCs/>
      <w:sz w:val="22"/>
      <w:szCs w:val="22"/>
    </w:rPr>
  </w:style>
  <w:style w:type="paragraph" w:customStyle="1" w:styleId="aff1">
    <w:name w:val="Знак"/>
    <w:basedOn w:val="a0"/>
    <w:rsid w:val="006E5B47"/>
    <w:pPr>
      <w:spacing w:line="240" w:lineRule="exact"/>
      <w:jc w:val="both"/>
    </w:pPr>
    <w:rPr>
      <w:lang w:val="en-US" w:eastAsia="en-US"/>
    </w:rPr>
  </w:style>
  <w:style w:type="paragraph" w:customStyle="1" w:styleId="ConsPlusCell">
    <w:name w:val="ConsPlusCell"/>
    <w:rsid w:val="006E5B47"/>
    <w:pPr>
      <w:widowControl w:val="0"/>
      <w:autoSpaceDE w:val="0"/>
      <w:autoSpaceDN w:val="0"/>
      <w:adjustRightInd w:val="0"/>
    </w:pPr>
    <w:rPr>
      <w:rFonts w:ascii="Arial" w:hAnsi="Arial" w:cs="Arial"/>
      <w:sz w:val="22"/>
      <w:szCs w:val="22"/>
    </w:rPr>
  </w:style>
  <w:style w:type="paragraph" w:customStyle="1" w:styleId="ConsPlusDocList">
    <w:name w:val="ConsPlusDocList"/>
    <w:rsid w:val="006E5B47"/>
    <w:pPr>
      <w:widowControl w:val="0"/>
      <w:autoSpaceDE w:val="0"/>
      <w:autoSpaceDN w:val="0"/>
      <w:adjustRightInd w:val="0"/>
    </w:pPr>
    <w:rPr>
      <w:rFonts w:ascii="Courier New" w:hAnsi="Courier New" w:cs="Courier New"/>
      <w:sz w:val="22"/>
      <w:szCs w:val="22"/>
    </w:rPr>
  </w:style>
  <w:style w:type="paragraph" w:customStyle="1" w:styleId="ConsNormal">
    <w:name w:val="ConsNormal"/>
    <w:uiPriority w:val="99"/>
    <w:rsid w:val="006E5B47"/>
    <w:pPr>
      <w:widowControl w:val="0"/>
      <w:autoSpaceDE w:val="0"/>
      <w:autoSpaceDN w:val="0"/>
      <w:adjustRightInd w:val="0"/>
      <w:ind w:right="19772" w:firstLine="720"/>
    </w:pPr>
    <w:rPr>
      <w:rFonts w:ascii="Arial" w:hAnsi="Arial" w:cs="Arial"/>
      <w:sz w:val="22"/>
      <w:szCs w:val="22"/>
    </w:rPr>
  </w:style>
  <w:style w:type="character" w:customStyle="1" w:styleId="S">
    <w:name w:val="S_Обычный Знак"/>
    <w:link w:val="S0"/>
    <w:locked/>
    <w:rsid w:val="006E5B47"/>
    <w:rPr>
      <w:sz w:val="24"/>
      <w:szCs w:val="24"/>
    </w:rPr>
  </w:style>
  <w:style w:type="paragraph" w:customStyle="1" w:styleId="S0">
    <w:name w:val="S_Обычный"/>
    <w:basedOn w:val="a0"/>
    <w:link w:val="S"/>
    <w:rsid w:val="006E5B47"/>
    <w:pPr>
      <w:spacing w:line="360" w:lineRule="auto"/>
      <w:ind w:firstLine="709"/>
      <w:jc w:val="both"/>
    </w:pPr>
    <w:rPr>
      <w:lang w:val="x-none" w:eastAsia="x-none"/>
    </w:rPr>
  </w:style>
  <w:style w:type="paragraph" w:customStyle="1" w:styleId="ConsCell">
    <w:name w:val="ConsCell"/>
    <w:rsid w:val="006E5B47"/>
    <w:pPr>
      <w:widowControl w:val="0"/>
      <w:autoSpaceDE w:val="0"/>
      <w:autoSpaceDN w:val="0"/>
      <w:adjustRightInd w:val="0"/>
      <w:ind w:right="19772"/>
    </w:pPr>
    <w:rPr>
      <w:rFonts w:ascii="Arial" w:hAnsi="Arial" w:cs="Arial"/>
      <w:sz w:val="22"/>
      <w:szCs w:val="22"/>
    </w:rPr>
  </w:style>
  <w:style w:type="paragraph" w:customStyle="1" w:styleId="ConsNonformat">
    <w:name w:val="ConsNonformat"/>
    <w:uiPriority w:val="99"/>
    <w:rsid w:val="006E5B47"/>
    <w:pPr>
      <w:widowControl w:val="0"/>
      <w:autoSpaceDE w:val="0"/>
      <w:autoSpaceDN w:val="0"/>
      <w:adjustRightInd w:val="0"/>
      <w:ind w:right="19772"/>
    </w:pPr>
    <w:rPr>
      <w:rFonts w:ascii="Courier New" w:hAnsi="Courier New" w:cs="Courier New"/>
      <w:sz w:val="22"/>
      <w:szCs w:val="22"/>
    </w:rPr>
  </w:style>
  <w:style w:type="paragraph" w:customStyle="1" w:styleId="Default">
    <w:name w:val="Default"/>
    <w:uiPriority w:val="99"/>
    <w:rsid w:val="006E5B47"/>
    <w:pPr>
      <w:autoSpaceDE w:val="0"/>
      <w:autoSpaceDN w:val="0"/>
      <w:adjustRightInd w:val="0"/>
    </w:pPr>
    <w:rPr>
      <w:rFonts w:ascii="Arial" w:hAnsi="Arial" w:cs="Arial"/>
      <w:color w:val="000000"/>
      <w:sz w:val="24"/>
      <w:szCs w:val="24"/>
    </w:rPr>
  </w:style>
  <w:style w:type="paragraph" w:customStyle="1" w:styleId="FR2">
    <w:name w:val="FR2"/>
    <w:uiPriority w:val="99"/>
    <w:rsid w:val="006E5B47"/>
    <w:pPr>
      <w:widowControl w:val="0"/>
      <w:overflowPunct w:val="0"/>
      <w:autoSpaceDE w:val="0"/>
      <w:autoSpaceDN w:val="0"/>
      <w:adjustRightInd w:val="0"/>
      <w:ind w:firstLine="560"/>
      <w:jc w:val="both"/>
    </w:pPr>
    <w:rPr>
      <w:sz w:val="28"/>
      <w:szCs w:val="22"/>
    </w:rPr>
  </w:style>
  <w:style w:type="paragraph" w:customStyle="1" w:styleId="14">
    <w:name w:val="Обычный1"/>
    <w:rsid w:val="006E5B47"/>
    <w:pPr>
      <w:widowControl w:val="0"/>
      <w:snapToGrid w:val="0"/>
      <w:spacing w:line="259" w:lineRule="auto"/>
      <w:ind w:firstLine="220"/>
      <w:jc w:val="both"/>
    </w:pPr>
    <w:rPr>
      <w:rFonts w:ascii="Arial" w:hAnsi="Arial"/>
      <w:b/>
      <w:sz w:val="18"/>
      <w:szCs w:val="22"/>
    </w:rPr>
  </w:style>
  <w:style w:type="character" w:customStyle="1" w:styleId="S1">
    <w:name w:val="S_Маркированный Знак1"/>
    <w:link w:val="S2"/>
    <w:locked/>
    <w:rsid w:val="006E5B47"/>
    <w:rPr>
      <w:color w:val="FF0000"/>
      <w:sz w:val="24"/>
      <w:szCs w:val="24"/>
      <w:lang w:val="x-none" w:eastAsia="x-none"/>
    </w:rPr>
  </w:style>
  <w:style w:type="paragraph" w:customStyle="1" w:styleId="S2">
    <w:name w:val="S_Маркированный"/>
    <w:basedOn w:val="afa"/>
    <w:link w:val="S1"/>
    <w:autoRedefine/>
    <w:rsid w:val="006E5B47"/>
    <w:pPr>
      <w:tabs>
        <w:tab w:val="clear" w:pos="360"/>
        <w:tab w:val="left" w:pos="992"/>
      </w:tabs>
      <w:ind w:firstLine="709"/>
      <w:jc w:val="both"/>
    </w:pPr>
    <w:rPr>
      <w:color w:val="FF0000"/>
      <w:lang w:val="x-none" w:eastAsia="x-none"/>
    </w:rPr>
  </w:style>
  <w:style w:type="character" w:customStyle="1" w:styleId="S3">
    <w:name w:val="S_Таблица Знак"/>
    <w:link w:val="S4"/>
    <w:locked/>
    <w:rsid w:val="006E5B47"/>
    <w:rPr>
      <w:color w:val="0000FF"/>
      <w:sz w:val="24"/>
      <w:szCs w:val="24"/>
      <w:lang w:val="x-none"/>
    </w:rPr>
  </w:style>
  <w:style w:type="paragraph" w:customStyle="1" w:styleId="S4">
    <w:name w:val="S_Таблица"/>
    <w:basedOn w:val="a0"/>
    <w:link w:val="S3"/>
    <w:autoRedefine/>
    <w:rsid w:val="006E5B47"/>
    <w:pPr>
      <w:widowControl w:val="0"/>
      <w:tabs>
        <w:tab w:val="num" w:pos="1440"/>
      </w:tabs>
    </w:pPr>
    <w:rPr>
      <w:color w:val="0000FF"/>
      <w:lang w:val="x-none" w:eastAsia="x-none"/>
    </w:rPr>
  </w:style>
  <w:style w:type="character" w:customStyle="1" w:styleId="S5">
    <w:name w:val="S_Обычный в таблице Знак"/>
    <w:link w:val="S6"/>
    <w:locked/>
    <w:rsid w:val="006E5B47"/>
    <w:rPr>
      <w:szCs w:val="24"/>
    </w:rPr>
  </w:style>
  <w:style w:type="paragraph" w:customStyle="1" w:styleId="S6">
    <w:name w:val="S_Обычный в таблице"/>
    <w:basedOn w:val="a0"/>
    <w:link w:val="S5"/>
    <w:rsid w:val="006E5B47"/>
    <w:pPr>
      <w:jc w:val="center"/>
    </w:pPr>
    <w:rPr>
      <w:sz w:val="20"/>
      <w:lang w:val="x-none" w:eastAsia="x-none"/>
    </w:rPr>
  </w:style>
  <w:style w:type="paragraph" w:customStyle="1" w:styleId="aff2">
    <w:name w:val="Примечание"/>
    <w:basedOn w:val="a0"/>
    <w:rsid w:val="006E5B47"/>
    <w:pPr>
      <w:ind w:firstLine="567"/>
      <w:jc w:val="both"/>
    </w:pPr>
    <w:rPr>
      <w:rFonts w:eastAsia="Calibri"/>
      <w:sz w:val="20"/>
      <w:lang w:eastAsia="en-US"/>
    </w:rPr>
  </w:style>
  <w:style w:type="paragraph" w:customStyle="1" w:styleId="aff3">
    <w:name w:val="Стиль Подпись Таблицы"/>
    <w:basedOn w:val="ad"/>
    <w:rsid w:val="006E5B47"/>
    <w:pPr>
      <w:overflowPunct w:val="0"/>
      <w:autoSpaceDE w:val="0"/>
      <w:autoSpaceDN w:val="0"/>
      <w:adjustRightInd w:val="0"/>
      <w:spacing w:before="240" w:after="240" w:line="240" w:lineRule="auto"/>
      <w:jc w:val="center"/>
    </w:pPr>
    <w:rPr>
      <w:rFonts w:ascii="Calibri" w:eastAsia="Calibri" w:hAnsi="Calibri"/>
      <w:sz w:val="20"/>
      <w:lang w:val="ru-RU" w:eastAsia="ru-RU"/>
    </w:rPr>
  </w:style>
  <w:style w:type="paragraph" w:customStyle="1" w:styleId="310">
    <w:name w:val="Основной текст с отступом 31"/>
    <w:basedOn w:val="a0"/>
    <w:rsid w:val="006E5B47"/>
    <w:pPr>
      <w:widowControl w:val="0"/>
      <w:suppressAutoHyphens/>
      <w:spacing w:after="120"/>
      <w:ind w:left="283"/>
    </w:pPr>
    <w:rPr>
      <w:rFonts w:eastAsia="Lucida Sans Unicode" w:cs="Tahoma"/>
      <w:color w:val="000000"/>
      <w:sz w:val="16"/>
      <w:szCs w:val="16"/>
      <w:lang w:val="en-US" w:eastAsia="en-US" w:bidi="en-US"/>
    </w:rPr>
  </w:style>
  <w:style w:type="paragraph" w:customStyle="1" w:styleId="Heading">
    <w:name w:val="Heading"/>
    <w:rsid w:val="006E5B47"/>
    <w:pPr>
      <w:widowControl w:val="0"/>
      <w:autoSpaceDE w:val="0"/>
      <w:autoSpaceDN w:val="0"/>
      <w:adjustRightInd w:val="0"/>
    </w:pPr>
    <w:rPr>
      <w:rFonts w:ascii="Arial" w:hAnsi="Arial" w:cs="Arial"/>
      <w:b/>
      <w:bCs/>
      <w:sz w:val="22"/>
      <w:szCs w:val="22"/>
    </w:rPr>
  </w:style>
  <w:style w:type="paragraph" w:customStyle="1" w:styleId="txt">
    <w:name w:val="txt"/>
    <w:basedOn w:val="a0"/>
    <w:rsid w:val="006E5B47"/>
    <w:pPr>
      <w:spacing w:before="100" w:beforeAutospacing="1" w:after="100" w:afterAutospacing="1"/>
    </w:pPr>
    <w:rPr>
      <w:rFonts w:ascii="Verdana" w:hAnsi="Verdana"/>
      <w:color w:val="000000"/>
      <w:sz w:val="17"/>
      <w:szCs w:val="17"/>
    </w:rPr>
  </w:style>
  <w:style w:type="paragraph" w:customStyle="1" w:styleId="b">
    <w:name w:val="Обычнbй"/>
    <w:rsid w:val="006E5B47"/>
    <w:pPr>
      <w:widowControl w:val="0"/>
      <w:snapToGrid w:val="0"/>
    </w:pPr>
    <w:rPr>
      <w:sz w:val="28"/>
      <w:szCs w:val="22"/>
    </w:rPr>
  </w:style>
  <w:style w:type="paragraph" w:customStyle="1" w:styleId="formattext">
    <w:name w:val="formattext"/>
    <w:basedOn w:val="a0"/>
    <w:rsid w:val="006E5B47"/>
    <w:pPr>
      <w:spacing w:before="100" w:beforeAutospacing="1" w:after="100" w:afterAutospacing="1"/>
    </w:pPr>
  </w:style>
  <w:style w:type="paragraph" w:customStyle="1" w:styleId="formattexttopleveltext">
    <w:name w:val="formattext topleveltext"/>
    <w:basedOn w:val="a0"/>
    <w:rsid w:val="006E5B47"/>
    <w:pPr>
      <w:spacing w:before="100" w:beforeAutospacing="1" w:after="100" w:afterAutospacing="1"/>
    </w:pPr>
  </w:style>
  <w:style w:type="paragraph" w:customStyle="1" w:styleId="15">
    <w:name w:val="Текст примечания1"/>
    <w:basedOn w:val="a0"/>
    <w:rsid w:val="006E5B47"/>
    <w:pPr>
      <w:suppressAutoHyphens/>
    </w:pPr>
    <w:rPr>
      <w:bCs/>
      <w:sz w:val="20"/>
      <w:szCs w:val="20"/>
      <w:lang w:eastAsia="ar-SA"/>
    </w:rPr>
  </w:style>
  <w:style w:type="paragraph" w:customStyle="1" w:styleId="dktexjustify">
    <w:name w:val="dktexjustify"/>
    <w:basedOn w:val="a0"/>
    <w:rsid w:val="006E5B47"/>
    <w:pPr>
      <w:spacing w:before="100" w:beforeAutospacing="1" w:after="100" w:afterAutospacing="1"/>
    </w:pPr>
  </w:style>
  <w:style w:type="paragraph" w:customStyle="1" w:styleId="Standard">
    <w:name w:val="Standard"/>
    <w:rsid w:val="006E5B47"/>
    <w:pPr>
      <w:widowControl w:val="0"/>
      <w:suppressAutoHyphens/>
      <w:autoSpaceDN w:val="0"/>
    </w:pPr>
    <w:rPr>
      <w:rFonts w:eastAsia="Lucida Sans Unicode" w:cs="Mangal"/>
      <w:kern w:val="3"/>
      <w:sz w:val="24"/>
      <w:szCs w:val="24"/>
      <w:lang w:eastAsia="zh-CN" w:bidi="hi-IN"/>
    </w:rPr>
  </w:style>
  <w:style w:type="paragraph" w:customStyle="1" w:styleId="aff4">
    <w:name w:val="Отступ перед"/>
    <w:basedOn w:val="Standard"/>
    <w:rsid w:val="006E5B47"/>
    <w:pPr>
      <w:shd w:val="clear" w:color="auto" w:fill="FFFFFF"/>
      <w:spacing w:before="120"/>
      <w:ind w:firstLine="284"/>
      <w:jc w:val="both"/>
    </w:pPr>
    <w:rPr>
      <w:szCs w:val="22"/>
    </w:rPr>
  </w:style>
  <w:style w:type="paragraph" w:customStyle="1" w:styleId="82">
    <w:name w:val="заголовок 8"/>
    <w:basedOn w:val="a0"/>
    <w:next w:val="a0"/>
    <w:rsid w:val="006E5B47"/>
    <w:pPr>
      <w:keepNext/>
      <w:tabs>
        <w:tab w:val="left" w:pos="0"/>
      </w:tabs>
      <w:autoSpaceDE w:val="0"/>
      <w:autoSpaceDN w:val="0"/>
      <w:ind w:right="-1" w:firstLine="567"/>
      <w:jc w:val="both"/>
    </w:pPr>
    <w:rPr>
      <w:rFonts w:ascii="Courier New" w:hAnsi="Courier New" w:cs="Courier New"/>
      <w:i/>
      <w:iCs/>
    </w:rPr>
  </w:style>
  <w:style w:type="character" w:styleId="aff5">
    <w:name w:val="footnote reference"/>
    <w:unhideWhenUsed/>
    <w:rsid w:val="006E5B47"/>
    <w:rPr>
      <w:vertAlign w:val="superscript"/>
    </w:rPr>
  </w:style>
  <w:style w:type="character" w:customStyle="1" w:styleId="211">
    <w:name w:val="Заголовок 2 Знак1"/>
    <w:locked/>
    <w:rsid w:val="006E5B47"/>
    <w:rPr>
      <w:rFonts w:ascii="Arial" w:eastAsia="Calibri" w:hAnsi="Arial" w:cs="Arial"/>
      <w:b/>
      <w:bCs/>
      <w:i/>
      <w:iCs/>
      <w:sz w:val="28"/>
      <w:szCs w:val="28"/>
    </w:rPr>
  </w:style>
  <w:style w:type="character" w:customStyle="1" w:styleId="spelle">
    <w:name w:val="spelle"/>
    <w:basedOn w:val="a1"/>
    <w:rsid w:val="006E5B47"/>
  </w:style>
  <w:style w:type="character" w:customStyle="1" w:styleId="grame">
    <w:name w:val="grame"/>
    <w:basedOn w:val="a1"/>
    <w:rsid w:val="006E5B47"/>
  </w:style>
  <w:style w:type="character" w:customStyle="1" w:styleId="110">
    <w:name w:val="Знак Знак11"/>
    <w:rsid w:val="006E5B47"/>
    <w:rPr>
      <w:rFonts w:ascii="Arial" w:hAnsi="Arial" w:cs="Arial" w:hint="default"/>
      <w:b/>
      <w:bCs/>
      <w:kern w:val="32"/>
      <w:sz w:val="32"/>
      <w:szCs w:val="32"/>
      <w:lang w:val="ru-RU" w:eastAsia="ru-RU" w:bidi="ar-SA"/>
    </w:rPr>
  </w:style>
  <w:style w:type="character" w:customStyle="1" w:styleId="aff6">
    <w:name w:val="Буквица"/>
    <w:rsid w:val="006E5B47"/>
    <w:rPr>
      <w:lang w:val="ru-RU"/>
    </w:rPr>
  </w:style>
  <w:style w:type="character" w:customStyle="1" w:styleId="apple-converted-space">
    <w:name w:val="apple-converted-space"/>
    <w:basedOn w:val="a1"/>
    <w:rsid w:val="006E5B47"/>
  </w:style>
  <w:style w:type="paragraph" w:customStyle="1" w:styleId="text">
    <w:name w:val="text"/>
    <w:basedOn w:val="Default"/>
    <w:next w:val="Default"/>
    <w:uiPriority w:val="99"/>
    <w:rsid w:val="006E5B47"/>
    <w:pPr>
      <w:spacing w:before="28" w:after="28"/>
    </w:pPr>
    <w:rPr>
      <w:rFonts w:cs="Times New Roman"/>
      <w:color w:val="auto"/>
    </w:rPr>
  </w:style>
  <w:style w:type="paragraph" w:customStyle="1" w:styleId="headertexttopleveltextcentertext">
    <w:name w:val="headertext topleveltext centertext"/>
    <w:basedOn w:val="a0"/>
    <w:rsid w:val="006E5B47"/>
    <w:pPr>
      <w:spacing w:before="100" w:beforeAutospacing="1" w:after="100" w:afterAutospacing="1"/>
    </w:pPr>
  </w:style>
  <w:style w:type="character" w:styleId="aff7">
    <w:name w:val="Strong"/>
    <w:uiPriority w:val="22"/>
    <w:qFormat/>
    <w:rsid w:val="0052039F"/>
    <w:rPr>
      <w:b/>
      <w:bCs/>
    </w:rPr>
  </w:style>
  <w:style w:type="character" w:styleId="aff8">
    <w:name w:val="page number"/>
    <w:basedOn w:val="a1"/>
    <w:rsid w:val="006E5B47"/>
  </w:style>
  <w:style w:type="character" w:customStyle="1" w:styleId="blk">
    <w:name w:val="blk"/>
    <w:basedOn w:val="a1"/>
    <w:rsid w:val="006E5B47"/>
  </w:style>
  <w:style w:type="paragraph" w:customStyle="1" w:styleId="S7">
    <w:name w:val="S_Титульный"/>
    <w:basedOn w:val="a0"/>
    <w:rsid w:val="006E5B47"/>
    <w:pPr>
      <w:spacing w:line="360" w:lineRule="auto"/>
      <w:ind w:left="3240"/>
      <w:jc w:val="right"/>
    </w:pPr>
    <w:rPr>
      <w:b/>
      <w:sz w:val="32"/>
      <w:szCs w:val="32"/>
    </w:rPr>
  </w:style>
  <w:style w:type="paragraph" w:customStyle="1" w:styleId="aff9">
    <w:name w:val="ТЕКСТ ГРАД"/>
    <w:basedOn w:val="a0"/>
    <w:link w:val="affa"/>
    <w:rsid w:val="006E5B47"/>
    <w:pPr>
      <w:spacing w:line="360" w:lineRule="auto"/>
      <w:ind w:firstLine="709"/>
      <w:jc w:val="both"/>
    </w:pPr>
    <w:rPr>
      <w:lang w:val="x-none" w:eastAsia="x-none"/>
    </w:rPr>
  </w:style>
  <w:style w:type="character" w:customStyle="1" w:styleId="affa">
    <w:name w:val="ТЕКСТ ГРАД Знак"/>
    <w:link w:val="aff9"/>
    <w:rsid w:val="006E5B47"/>
    <w:rPr>
      <w:sz w:val="24"/>
      <w:szCs w:val="24"/>
    </w:rPr>
  </w:style>
  <w:style w:type="paragraph" w:customStyle="1" w:styleId="affb">
    <w:name w:val="ООО  «Институт Территориального Планирования"/>
    <w:basedOn w:val="a0"/>
    <w:link w:val="affc"/>
    <w:rsid w:val="006E5B47"/>
    <w:pPr>
      <w:spacing w:line="360" w:lineRule="auto"/>
      <w:ind w:left="709"/>
      <w:jc w:val="right"/>
    </w:pPr>
    <w:rPr>
      <w:lang w:val="x-none" w:eastAsia="x-none"/>
    </w:rPr>
  </w:style>
  <w:style w:type="character" w:customStyle="1" w:styleId="affc">
    <w:name w:val="ООО  «Институт Территориального Планирования Знак"/>
    <w:link w:val="affb"/>
    <w:rsid w:val="006E5B47"/>
    <w:rPr>
      <w:sz w:val="24"/>
      <w:szCs w:val="24"/>
    </w:rPr>
  </w:style>
  <w:style w:type="paragraph" w:customStyle="1" w:styleId="affd">
    <w:name w:val="Стиль основного текста"/>
    <w:basedOn w:val="a0"/>
    <w:link w:val="affe"/>
    <w:rsid w:val="006E5B47"/>
    <w:pPr>
      <w:tabs>
        <w:tab w:val="left" w:pos="540"/>
      </w:tabs>
      <w:spacing w:line="360" w:lineRule="auto"/>
      <w:ind w:firstLine="570"/>
      <w:jc w:val="both"/>
    </w:pPr>
    <w:rPr>
      <w:bCs/>
      <w:color w:val="000000"/>
      <w:spacing w:val="4"/>
      <w:szCs w:val="20"/>
      <w:lang w:val="en-US" w:eastAsia="x-none"/>
    </w:rPr>
  </w:style>
  <w:style w:type="character" w:customStyle="1" w:styleId="affe">
    <w:name w:val="Стиль основного текста Знак"/>
    <w:link w:val="affd"/>
    <w:rsid w:val="006E5B47"/>
    <w:rPr>
      <w:rFonts w:cs="Arial"/>
      <w:bCs/>
      <w:color w:val="000000"/>
      <w:spacing w:val="4"/>
      <w:sz w:val="24"/>
      <w:lang w:val="en-US"/>
    </w:rPr>
  </w:style>
  <w:style w:type="paragraph" w:customStyle="1" w:styleId="afff">
    <w:name w:val="Стиль По центру"/>
    <w:basedOn w:val="a0"/>
    <w:rsid w:val="006E5B47"/>
    <w:pPr>
      <w:spacing w:line="360" w:lineRule="auto"/>
      <w:jc w:val="center"/>
    </w:pPr>
    <w:rPr>
      <w:szCs w:val="20"/>
    </w:rPr>
  </w:style>
  <w:style w:type="character" w:customStyle="1" w:styleId="submenu-table">
    <w:name w:val="submenu-table"/>
    <w:basedOn w:val="a1"/>
    <w:rsid w:val="006E5B47"/>
  </w:style>
  <w:style w:type="character" w:customStyle="1" w:styleId="butback">
    <w:name w:val="butback"/>
    <w:basedOn w:val="a1"/>
    <w:rsid w:val="006E5B47"/>
  </w:style>
  <w:style w:type="paragraph" w:styleId="afff0">
    <w:name w:val="Subtitle"/>
    <w:basedOn w:val="a0"/>
    <w:next w:val="a0"/>
    <w:link w:val="afff1"/>
    <w:uiPriority w:val="11"/>
    <w:qFormat/>
    <w:rsid w:val="0052039F"/>
    <w:pPr>
      <w:spacing w:after="60"/>
      <w:jc w:val="center"/>
      <w:outlineLvl w:val="1"/>
    </w:pPr>
    <w:rPr>
      <w:rFonts w:ascii="Cambria" w:hAnsi="Cambria"/>
    </w:rPr>
  </w:style>
  <w:style w:type="character" w:customStyle="1" w:styleId="afff1">
    <w:name w:val="Подзаголовок Знак"/>
    <w:link w:val="afff0"/>
    <w:uiPriority w:val="11"/>
    <w:rsid w:val="0052039F"/>
    <w:rPr>
      <w:rFonts w:ascii="Cambria" w:eastAsia="Times New Roman" w:hAnsi="Cambria"/>
      <w:sz w:val="24"/>
      <w:szCs w:val="24"/>
    </w:rPr>
  </w:style>
  <w:style w:type="paragraph" w:customStyle="1" w:styleId="afff2">
    <w:name w:val="Основной"/>
    <w:basedOn w:val="a0"/>
    <w:rsid w:val="006E5B47"/>
    <w:pPr>
      <w:overflowPunct w:val="0"/>
      <w:autoSpaceDE w:val="0"/>
      <w:autoSpaceDN w:val="0"/>
      <w:adjustRightInd w:val="0"/>
      <w:ind w:firstLine="709"/>
      <w:jc w:val="both"/>
    </w:pPr>
    <w:rPr>
      <w:szCs w:val="20"/>
    </w:rPr>
  </w:style>
  <w:style w:type="paragraph" w:customStyle="1" w:styleId="16">
    <w:name w:val="Без интервала1"/>
    <w:rsid w:val="006E5B47"/>
    <w:rPr>
      <w:sz w:val="22"/>
      <w:szCs w:val="22"/>
      <w:lang w:eastAsia="en-US"/>
    </w:rPr>
  </w:style>
  <w:style w:type="paragraph" w:customStyle="1" w:styleId="afff3">
    <w:name w:val="Основа"/>
    <w:basedOn w:val="a0"/>
    <w:rsid w:val="006E5B47"/>
    <w:pPr>
      <w:spacing w:before="120" w:after="60"/>
      <w:ind w:firstLine="720"/>
      <w:jc w:val="both"/>
    </w:pPr>
    <w:rPr>
      <w:szCs w:val="20"/>
    </w:rPr>
  </w:style>
  <w:style w:type="paragraph" w:styleId="afff4">
    <w:name w:val="Normal (Web)"/>
    <w:basedOn w:val="a0"/>
    <w:link w:val="afff5"/>
    <w:rsid w:val="006E5B47"/>
  </w:style>
  <w:style w:type="character" w:customStyle="1" w:styleId="afff5">
    <w:name w:val="Обычный (веб) Знак"/>
    <w:link w:val="afff4"/>
    <w:uiPriority w:val="10"/>
    <w:rsid w:val="006E5B47"/>
    <w:rPr>
      <w:rFonts w:ascii="Calibri Light" w:hAnsi="Calibri Light"/>
      <w:spacing w:val="-10"/>
      <w:kern w:val="28"/>
      <w:sz w:val="56"/>
      <w:szCs w:val="56"/>
    </w:rPr>
  </w:style>
  <w:style w:type="character" w:customStyle="1" w:styleId="38">
    <w:name w:val="Основной текст (3)_"/>
    <w:link w:val="39"/>
    <w:locked/>
    <w:rsid w:val="006E5B47"/>
    <w:rPr>
      <w:b/>
      <w:bCs/>
      <w:sz w:val="28"/>
      <w:szCs w:val="28"/>
      <w:shd w:val="clear" w:color="auto" w:fill="FFFFFF"/>
    </w:rPr>
  </w:style>
  <w:style w:type="paragraph" w:customStyle="1" w:styleId="39">
    <w:name w:val="Основной текст (3)"/>
    <w:basedOn w:val="a0"/>
    <w:link w:val="38"/>
    <w:rsid w:val="006E5B47"/>
    <w:pPr>
      <w:widowControl w:val="0"/>
      <w:shd w:val="clear" w:color="auto" w:fill="FFFFFF"/>
      <w:spacing w:after="300" w:line="322" w:lineRule="exact"/>
      <w:ind w:hanging="1000"/>
      <w:jc w:val="center"/>
    </w:pPr>
    <w:rPr>
      <w:b/>
      <w:bCs/>
      <w:sz w:val="28"/>
      <w:szCs w:val="28"/>
      <w:lang w:val="x-none" w:eastAsia="x-none"/>
    </w:rPr>
  </w:style>
  <w:style w:type="character" w:customStyle="1" w:styleId="afff6">
    <w:name w:val="Неразрешенное упоминание"/>
    <w:uiPriority w:val="99"/>
    <w:semiHidden/>
    <w:unhideWhenUsed/>
    <w:rsid w:val="006E5B47"/>
    <w:rPr>
      <w:color w:val="605E5C"/>
      <w:shd w:val="clear" w:color="auto" w:fill="E1DFDD"/>
    </w:rPr>
  </w:style>
  <w:style w:type="paragraph" w:customStyle="1" w:styleId="061">
    <w:name w:val="06.1 шапки табл"/>
    <w:basedOn w:val="a0"/>
    <w:link w:val="0610"/>
    <w:qFormat/>
    <w:rsid w:val="006E5B47"/>
    <w:pPr>
      <w:jc w:val="center"/>
    </w:pPr>
    <w:rPr>
      <w:rFonts w:eastAsia="Calibri"/>
      <w:b/>
      <w:bCs/>
      <w:iCs/>
      <w:sz w:val="20"/>
      <w:szCs w:val="20"/>
      <w:lang w:val="x-none"/>
    </w:rPr>
  </w:style>
  <w:style w:type="character" w:customStyle="1" w:styleId="0610">
    <w:name w:val="06.1 шапки табл Знак"/>
    <w:link w:val="061"/>
    <w:rsid w:val="006E5B47"/>
    <w:rPr>
      <w:rFonts w:eastAsia="Calibri"/>
      <w:b/>
      <w:bCs/>
      <w:iCs/>
      <w:lang w:eastAsia="zh-CN"/>
    </w:rPr>
  </w:style>
  <w:style w:type="paragraph" w:customStyle="1" w:styleId="510">
    <w:name w:val="5 Т1_Таб"/>
    <w:basedOn w:val="a0"/>
    <w:link w:val="511"/>
    <w:qFormat/>
    <w:rsid w:val="006E5B47"/>
    <w:pPr>
      <w:suppressAutoHyphens/>
    </w:pPr>
    <w:rPr>
      <w:rFonts w:eastAsia="Calibri"/>
      <w:b/>
      <w:sz w:val="20"/>
      <w:szCs w:val="20"/>
      <w:lang w:val="x-none" w:eastAsia="x-none"/>
    </w:rPr>
  </w:style>
  <w:style w:type="character" w:customStyle="1" w:styleId="511">
    <w:name w:val="5 Т1_Таб Знак"/>
    <w:link w:val="510"/>
    <w:rsid w:val="006E5B47"/>
    <w:rPr>
      <w:rFonts w:eastAsia="Calibri"/>
      <w:b/>
      <w:lang w:val="x-none"/>
    </w:rPr>
  </w:style>
  <w:style w:type="paragraph" w:customStyle="1" w:styleId="512">
    <w:name w:val="5.1 Т2_Таб"/>
    <w:basedOn w:val="510"/>
    <w:link w:val="5120"/>
    <w:qFormat/>
    <w:rsid w:val="006E5B47"/>
    <w:pPr>
      <w:jc w:val="center"/>
    </w:pPr>
    <w:rPr>
      <w:sz w:val="24"/>
      <w:szCs w:val="24"/>
    </w:rPr>
  </w:style>
  <w:style w:type="character" w:customStyle="1" w:styleId="5120">
    <w:name w:val="5.1 Т2_Таб Знак"/>
    <w:link w:val="512"/>
    <w:rsid w:val="006E5B47"/>
    <w:rPr>
      <w:rFonts w:eastAsia="Calibri"/>
      <w:b/>
      <w:sz w:val="24"/>
      <w:szCs w:val="24"/>
      <w:lang w:val="x-none"/>
    </w:rPr>
  </w:style>
  <w:style w:type="paragraph" w:customStyle="1" w:styleId="01">
    <w:name w:val="01 обычный текст"/>
    <w:link w:val="011"/>
    <w:qFormat/>
    <w:rsid w:val="006E5B47"/>
    <w:pPr>
      <w:spacing w:line="276" w:lineRule="auto"/>
      <w:ind w:firstLine="567"/>
      <w:jc w:val="both"/>
    </w:pPr>
    <w:rPr>
      <w:rFonts w:eastAsia="Calibri"/>
      <w:bCs/>
      <w:iCs/>
      <w:sz w:val="24"/>
      <w:szCs w:val="24"/>
      <w:lang w:eastAsia="zh-CN"/>
    </w:rPr>
  </w:style>
  <w:style w:type="character" w:customStyle="1" w:styleId="011">
    <w:name w:val="01 обычный текст Знак"/>
    <w:link w:val="01"/>
    <w:rsid w:val="006E5B47"/>
    <w:rPr>
      <w:rFonts w:eastAsia="Calibri"/>
      <w:bCs/>
      <w:iCs/>
      <w:sz w:val="24"/>
      <w:szCs w:val="24"/>
      <w:lang w:eastAsia="zh-CN" w:bidi="ar-SA"/>
    </w:rPr>
  </w:style>
  <w:style w:type="paragraph" w:customStyle="1" w:styleId="05">
    <w:name w:val="05 таблицы название"/>
    <w:next w:val="01"/>
    <w:link w:val="050"/>
    <w:qFormat/>
    <w:rsid w:val="006E5B47"/>
    <w:pPr>
      <w:spacing w:before="240" w:after="120"/>
      <w:jc w:val="right"/>
    </w:pPr>
    <w:rPr>
      <w:rFonts w:eastAsia="Calibri"/>
      <w:bCs/>
      <w:iCs/>
      <w:sz w:val="24"/>
      <w:szCs w:val="28"/>
      <w:lang w:eastAsia="en-US"/>
    </w:rPr>
  </w:style>
  <w:style w:type="character" w:customStyle="1" w:styleId="050">
    <w:name w:val="05 таблицы название Знак"/>
    <w:link w:val="05"/>
    <w:rsid w:val="006E5B47"/>
    <w:rPr>
      <w:rFonts w:eastAsia="Calibri"/>
      <w:bCs/>
      <w:iCs/>
      <w:sz w:val="24"/>
      <w:szCs w:val="28"/>
      <w:lang w:eastAsia="en-US" w:bidi="ar-SA"/>
    </w:rPr>
  </w:style>
  <w:style w:type="paragraph" w:customStyle="1" w:styleId="07">
    <w:name w:val="07 Примечания"/>
    <w:basedOn w:val="a0"/>
    <w:link w:val="070"/>
    <w:qFormat/>
    <w:rsid w:val="006E5B47"/>
    <w:pPr>
      <w:spacing w:before="120" w:line="276" w:lineRule="auto"/>
      <w:jc w:val="both"/>
    </w:pPr>
    <w:rPr>
      <w:rFonts w:eastAsia="Calibri"/>
      <w:sz w:val="20"/>
      <w:lang w:val="x-none"/>
    </w:rPr>
  </w:style>
  <w:style w:type="character" w:customStyle="1" w:styleId="070">
    <w:name w:val="07 Примечания Знак"/>
    <w:link w:val="07"/>
    <w:rsid w:val="006E5B47"/>
    <w:rPr>
      <w:rFonts w:eastAsia="Calibri"/>
      <w:szCs w:val="24"/>
      <w:lang w:eastAsia="zh-CN"/>
    </w:rPr>
  </w:style>
  <w:style w:type="character" w:customStyle="1" w:styleId="17">
    <w:name w:val="Основной текст Знак1"/>
    <w:aliases w:val="Знак1 Знак Знак Знак Знак Знак,Знак1 Знак Знак Знак Знак1,Знак1 Знак Знак,bt Знак Знак,Основной текст Знак Знак Знак,bt Знак1,Îñíîâíîé òåêñò Çíàê Çíàê Знак,Iniiaiie oaeno Ciae Ciae Знак,Body Text Char Знак,Òàáë òåêñò Знак"/>
    <w:locked/>
    <w:rsid w:val="006E5B47"/>
    <w:rPr>
      <w:rFonts w:ascii="Times New Roman" w:eastAsia="Times New Roman" w:hAnsi="Times New Roman" w:cs="Times New Roman"/>
      <w:sz w:val="28"/>
      <w:szCs w:val="24"/>
    </w:rPr>
  </w:style>
  <w:style w:type="character" w:customStyle="1" w:styleId="postbody1">
    <w:name w:val="postbody1"/>
    <w:rsid w:val="006E5B47"/>
    <w:rPr>
      <w:sz w:val="18"/>
      <w:szCs w:val="18"/>
    </w:rPr>
  </w:style>
  <w:style w:type="character" w:customStyle="1" w:styleId="2d">
    <w:name w:val="Основной текст (2) + Полужирный"/>
    <w:rsid w:val="006E5B47"/>
    <w:rPr>
      <w:rFonts w:ascii="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7">
    <w:name w:val="Абзац"/>
    <w:basedOn w:val="a0"/>
    <w:link w:val="afff8"/>
    <w:uiPriority w:val="99"/>
    <w:rsid w:val="006E5B47"/>
    <w:pPr>
      <w:spacing w:before="120" w:after="60"/>
      <w:ind w:firstLine="567"/>
      <w:jc w:val="both"/>
    </w:pPr>
    <w:rPr>
      <w:rFonts w:ascii="Arial Unicode MS" w:eastAsia="Arial Unicode MS" w:hAnsi="Arial Unicode MS"/>
      <w:szCs w:val="20"/>
      <w:lang w:val="x-none" w:eastAsia="x-none"/>
    </w:rPr>
  </w:style>
  <w:style w:type="character" w:customStyle="1" w:styleId="111">
    <w:name w:val="Заголовок 1 Знак1"/>
    <w:aliases w:val="Заголовок 1 Знак Знак Знак2,Заголовок 1 Знак Знак Знак Знак1"/>
    <w:uiPriority w:val="9"/>
    <w:rsid w:val="006E5B47"/>
    <w:rPr>
      <w:rFonts w:ascii="Cambria" w:eastAsia="Times New Roman" w:hAnsi="Cambria" w:cs="Times New Roman"/>
      <w:b/>
      <w:bCs/>
      <w:color w:val="365F91"/>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uiPriority w:val="9"/>
    <w:semiHidden/>
    <w:rsid w:val="006E5B47"/>
    <w:rPr>
      <w:rFonts w:ascii="Cambria" w:eastAsia="Times New Roman" w:hAnsi="Cambria" w:cs="Times New Roman"/>
      <w:b/>
      <w:bCs/>
      <w:color w:val="4F81BD"/>
      <w:sz w:val="26"/>
      <w:szCs w:val="26"/>
    </w:rPr>
  </w:style>
  <w:style w:type="character" w:customStyle="1" w:styleId="311">
    <w:name w:val="Заголовок 3 Знак1"/>
    <w:aliases w:val="Знак3 Знак Знак Знак1,Знак3 Знак Знак3,Знак3 Знак Знак Знак Знак Знак1,Знак Знак Знак1,ПодЗаголовок Знак Знак1,Знак3 Знак Знак1 Знак1"/>
    <w:semiHidden/>
    <w:rsid w:val="006E5B47"/>
    <w:rPr>
      <w:rFonts w:ascii="Cambria" w:eastAsia="Times New Roman" w:hAnsi="Cambria" w:cs="Times New Roman"/>
      <w:b/>
      <w:bCs/>
      <w:color w:val="4F81BD"/>
      <w:sz w:val="24"/>
      <w:szCs w:val="24"/>
    </w:rPr>
  </w:style>
  <w:style w:type="character" w:customStyle="1" w:styleId="710">
    <w:name w:val="Заголовок 7 Знак1"/>
    <w:aliases w:val="Заголовок x.x Знак1"/>
    <w:semiHidden/>
    <w:rsid w:val="006E5B47"/>
    <w:rPr>
      <w:rFonts w:ascii="Cambria" w:eastAsia="Times New Roman" w:hAnsi="Cambria" w:cs="Times New Roman"/>
      <w:i/>
      <w:iCs/>
      <w:color w:val="404040"/>
      <w:sz w:val="24"/>
      <w:szCs w:val="24"/>
    </w:rPr>
  </w:style>
  <w:style w:type="paragraph" w:styleId="afff9">
    <w:name w:val="List"/>
    <w:basedOn w:val="a0"/>
    <w:unhideWhenUsed/>
    <w:rsid w:val="006E5B47"/>
    <w:pPr>
      <w:widowControl w:val="0"/>
      <w:ind w:left="283" w:hanging="283"/>
      <w:contextualSpacing/>
    </w:pPr>
    <w:rPr>
      <w:rFonts w:ascii="Arial Unicode MS" w:eastAsia="Arial Unicode MS" w:hAnsi="Arial Unicode MS" w:cs="Arial Unicode MS"/>
      <w:color w:val="000000"/>
    </w:rPr>
  </w:style>
  <w:style w:type="paragraph" w:styleId="2">
    <w:name w:val="List Bullet 2"/>
    <w:basedOn w:val="a0"/>
    <w:uiPriority w:val="99"/>
    <w:unhideWhenUsed/>
    <w:rsid w:val="006E5B47"/>
    <w:pPr>
      <w:numPr>
        <w:numId w:val="5"/>
      </w:numPr>
      <w:suppressAutoHyphens/>
    </w:pPr>
    <w:rPr>
      <w:lang w:eastAsia="ar-SA"/>
    </w:rPr>
  </w:style>
  <w:style w:type="character" w:customStyle="1" w:styleId="18">
    <w:name w:val="Заголовок №1_"/>
    <w:link w:val="19"/>
    <w:locked/>
    <w:rsid w:val="006E5B47"/>
    <w:rPr>
      <w:b/>
      <w:bCs/>
      <w:sz w:val="28"/>
      <w:szCs w:val="28"/>
      <w:shd w:val="clear" w:color="auto" w:fill="FFFFFF"/>
    </w:rPr>
  </w:style>
  <w:style w:type="paragraph" w:customStyle="1" w:styleId="19">
    <w:name w:val="Заголовок №1"/>
    <w:basedOn w:val="a0"/>
    <w:link w:val="18"/>
    <w:rsid w:val="006E5B47"/>
    <w:pPr>
      <w:widowControl w:val="0"/>
      <w:shd w:val="clear" w:color="auto" w:fill="FFFFFF"/>
      <w:spacing w:before="720" w:line="322" w:lineRule="exact"/>
      <w:ind w:hanging="1780"/>
      <w:outlineLvl w:val="0"/>
    </w:pPr>
    <w:rPr>
      <w:b/>
      <w:bCs/>
      <w:sz w:val="28"/>
      <w:szCs w:val="28"/>
      <w:lang w:val="x-none" w:eastAsia="x-none"/>
    </w:rPr>
  </w:style>
  <w:style w:type="character" w:customStyle="1" w:styleId="2e">
    <w:name w:val="Колонтитул (2)_"/>
    <w:link w:val="2f"/>
    <w:locked/>
    <w:rsid w:val="006E5B47"/>
    <w:rPr>
      <w:sz w:val="26"/>
      <w:szCs w:val="26"/>
      <w:shd w:val="clear" w:color="auto" w:fill="FFFFFF"/>
    </w:rPr>
  </w:style>
  <w:style w:type="paragraph" w:customStyle="1" w:styleId="2f">
    <w:name w:val="Колонтитул (2)"/>
    <w:basedOn w:val="a0"/>
    <w:link w:val="2e"/>
    <w:rsid w:val="006E5B47"/>
    <w:pPr>
      <w:widowControl w:val="0"/>
      <w:shd w:val="clear" w:color="auto" w:fill="FFFFFF"/>
      <w:spacing w:line="240" w:lineRule="atLeast"/>
    </w:pPr>
    <w:rPr>
      <w:sz w:val="26"/>
      <w:szCs w:val="26"/>
      <w:lang w:val="x-none" w:eastAsia="x-none"/>
    </w:rPr>
  </w:style>
  <w:style w:type="character" w:customStyle="1" w:styleId="afffa">
    <w:name w:val="Колонтитул_"/>
    <w:link w:val="afffb"/>
    <w:locked/>
    <w:rsid w:val="006E5B47"/>
    <w:rPr>
      <w:b/>
      <w:bCs/>
      <w:sz w:val="28"/>
      <w:szCs w:val="28"/>
      <w:shd w:val="clear" w:color="auto" w:fill="FFFFFF"/>
    </w:rPr>
  </w:style>
  <w:style w:type="paragraph" w:customStyle="1" w:styleId="afffb">
    <w:name w:val="Колонтитул"/>
    <w:basedOn w:val="a0"/>
    <w:link w:val="afffa"/>
    <w:rsid w:val="006E5B47"/>
    <w:pPr>
      <w:widowControl w:val="0"/>
      <w:shd w:val="clear" w:color="auto" w:fill="FFFFFF"/>
      <w:spacing w:line="240" w:lineRule="atLeast"/>
    </w:pPr>
    <w:rPr>
      <w:b/>
      <w:bCs/>
      <w:sz w:val="28"/>
      <w:szCs w:val="28"/>
      <w:lang w:val="x-none" w:eastAsia="x-none"/>
    </w:rPr>
  </w:style>
  <w:style w:type="character" w:customStyle="1" w:styleId="afffc">
    <w:name w:val="Подпись к таблице_"/>
    <w:link w:val="afffd"/>
    <w:locked/>
    <w:rsid w:val="006E5B47"/>
    <w:rPr>
      <w:b/>
      <w:bCs/>
      <w:sz w:val="28"/>
      <w:szCs w:val="28"/>
      <w:shd w:val="clear" w:color="auto" w:fill="FFFFFF"/>
    </w:rPr>
  </w:style>
  <w:style w:type="paragraph" w:customStyle="1" w:styleId="afffd">
    <w:name w:val="Подпись к таблице"/>
    <w:basedOn w:val="a0"/>
    <w:link w:val="afffc"/>
    <w:rsid w:val="006E5B47"/>
    <w:pPr>
      <w:widowControl w:val="0"/>
      <w:shd w:val="clear" w:color="auto" w:fill="FFFFFF"/>
      <w:spacing w:line="240" w:lineRule="atLeast"/>
    </w:pPr>
    <w:rPr>
      <w:b/>
      <w:bCs/>
      <w:sz w:val="28"/>
      <w:szCs w:val="28"/>
      <w:lang w:val="x-none" w:eastAsia="x-none"/>
    </w:rPr>
  </w:style>
  <w:style w:type="paragraph" w:customStyle="1" w:styleId="312">
    <w:name w:val="Основной текст (3)1"/>
    <w:basedOn w:val="a0"/>
    <w:uiPriority w:val="99"/>
    <w:rsid w:val="006E5B47"/>
    <w:pPr>
      <w:widowControl w:val="0"/>
      <w:shd w:val="clear" w:color="auto" w:fill="FFFFFF"/>
      <w:spacing w:after="300" w:line="322" w:lineRule="exact"/>
      <w:ind w:hanging="1000"/>
      <w:jc w:val="center"/>
    </w:pPr>
    <w:rPr>
      <w:rFonts w:eastAsia="Arial Unicode MS"/>
      <w:b/>
      <w:bCs/>
      <w:sz w:val="28"/>
      <w:szCs w:val="28"/>
    </w:rPr>
  </w:style>
  <w:style w:type="paragraph" w:customStyle="1" w:styleId="212">
    <w:name w:val="Основной текст (2)1"/>
    <w:basedOn w:val="a0"/>
    <w:uiPriority w:val="99"/>
    <w:rsid w:val="006E5B47"/>
    <w:pPr>
      <w:widowControl w:val="0"/>
      <w:shd w:val="clear" w:color="auto" w:fill="FFFFFF"/>
      <w:spacing w:after="720" w:line="322" w:lineRule="exact"/>
    </w:pPr>
    <w:rPr>
      <w:rFonts w:eastAsia="Arial Unicode MS"/>
      <w:sz w:val="28"/>
      <w:szCs w:val="28"/>
    </w:rPr>
  </w:style>
  <w:style w:type="paragraph" w:customStyle="1" w:styleId="213">
    <w:name w:val="Колонтитул (2)1"/>
    <w:basedOn w:val="a0"/>
    <w:uiPriority w:val="99"/>
    <w:rsid w:val="006E5B47"/>
    <w:pPr>
      <w:widowControl w:val="0"/>
      <w:shd w:val="clear" w:color="auto" w:fill="FFFFFF"/>
      <w:spacing w:line="240" w:lineRule="atLeast"/>
    </w:pPr>
    <w:rPr>
      <w:rFonts w:eastAsia="Arial Unicode MS"/>
      <w:sz w:val="26"/>
      <w:szCs w:val="26"/>
    </w:rPr>
  </w:style>
  <w:style w:type="character" w:customStyle="1" w:styleId="afffe">
    <w:name w:val="Подпись к картинке_"/>
    <w:link w:val="affff"/>
    <w:locked/>
    <w:rsid w:val="006E5B47"/>
    <w:rPr>
      <w:sz w:val="28"/>
      <w:szCs w:val="28"/>
      <w:shd w:val="clear" w:color="auto" w:fill="FFFFFF"/>
    </w:rPr>
  </w:style>
  <w:style w:type="paragraph" w:customStyle="1" w:styleId="affff">
    <w:name w:val="Подпись к картинке"/>
    <w:basedOn w:val="a0"/>
    <w:link w:val="afffe"/>
    <w:rsid w:val="006E5B47"/>
    <w:pPr>
      <w:widowControl w:val="0"/>
      <w:shd w:val="clear" w:color="auto" w:fill="FFFFFF"/>
      <w:spacing w:line="322" w:lineRule="exact"/>
      <w:jc w:val="both"/>
    </w:pPr>
    <w:rPr>
      <w:sz w:val="28"/>
      <w:szCs w:val="28"/>
      <w:lang w:val="x-none" w:eastAsia="x-none"/>
    </w:rPr>
  </w:style>
  <w:style w:type="character" w:customStyle="1" w:styleId="afff8">
    <w:name w:val="Абзац Знак"/>
    <w:link w:val="afff7"/>
    <w:uiPriority w:val="99"/>
    <w:locked/>
    <w:rsid w:val="006E5B47"/>
    <w:rPr>
      <w:rFonts w:ascii="Arial Unicode MS" w:eastAsia="Arial Unicode MS" w:hAnsi="Arial Unicode MS"/>
      <w:sz w:val="24"/>
    </w:rPr>
  </w:style>
  <w:style w:type="character" w:customStyle="1" w:styleId="affff0">
    <w:name w:val="_абзац Знак"/>
    <w:link w:val="affff1"/>
    <w:locked/>
    <w:rsid w:val="006E5B47"/>
    <w:rPr>
      <w:sz w:val="24"/>
    </w:rPr>
  </w:style>
  <w:style w:type="paragraph" w:customStyle="1" w:styleId="affff1">
    <w:name w:val="_абзац"/>
    <w:basedOn w:val="a0"/>
    <w:link w:val="affff0"/>
    <w:rsid w:val="006E5B47"/>
    <w:pPr>
      <w:spacing w:line="276" w:lineRule="auto"/>
      <w:ind w:firstLine="709"/>
      <w:jc w:val="both"/>
    </w:pPr>
    <w:rPr>
      <w:szCs w:val="20"/>
      <w:lang w:val="x-none" w:eastAsia="x-none"/>
    </w:rPr>
  </w:style>
  <w:style w:type="paragraph" w:customStyle="1" w:styleId="100">
    <w:name w:val="Табличный_слева_10"/>
    <w:basedOn w:val="a0"/>
    <w:uiPriority w:val="99"/>
    <w:rsid w:val="006E5B47"/>
    <w:rPr>
      <w:rFonts w:eastAsia="Arial Unicode MS"/>
      <w:sz w:val="20"/>
    </w:rPr>
  </w:style>
  <w:style w:type="paragraph" w:customStyle="1" w:styleId="101">
    <w:name w:val="Табличный_по ширине_10"/>
    <w:basedOn w:val="a0"/>
    <w:uiPriority w:val="99"/>
    <w:rsid w:val="006E5B47"/>
    <w:pPr>
      <w:jc w:val="both"/>
    </w:pPr>
    <w:rPr>
      <w:rFonts w:eastAsia="Arial Unicode MS"/>
      <w:sz w:val="20"/>
    </w:rPr>
  </w:style>
  <w:style w:type="paragraph" w:customStyle="1" w:styleId="affff2">
    <w:name w:val="Табличный_заголовки"/>
    <w:basedOn w:val="a0"/>
    <w:uiPriority w:val="99"/>
    <w:rsid w:val="006E5B47"/>
    <w:pPr>
      <w:keepNext/>
      <w:keepLines/>
      <w:jc w:val="center"/>
    </w:pPr>
    <w:rPr>
      <w:rFonts w:eastAsia="Arial Unicode MS"/>
      <w:b/>
      <w:sz w:val="22"/>
      <w:szCs w:val="22"/>
    </w:rPr>
  </w:style>
  <w:style w:type="paragraph" w:customStyle="1" w:styleId="affff3">
    <w:name w:val="Табличный_центр"/>
    <w:basedOn w:val="a0"/>
    <w:uiPriority w:val="99"/>
    <w:rsid w:val="006E5B47"/>
    <w:pPr>
      <w:jc w:val="center"/>
    </w:pPr>
    <w:rPr>
      <w:rFonts w:eastAsia="Arial Unicode MS"/>
      <w:sz w:val="22"/>
      <w:szCs w:val="22"/>
    </w:rPr>
  </w:style>
  <w:style w:type="paragraph" w:customStyle="1" w:styleId="a">
    <w:name w:val="Табличный_нумерованный"/>
    <w:basedOn w:val="a0"/>
    <w:uiPriority w:val="99"/>
    <w:rsid w:val="006E5B47"/>
    <w:pPr>
      <w:numPr>
        <w:numId w:val="6"/>
      </w:numPr>
    </w:pPr>
    <w:rPr>
      <w:rFonts w:eastAsia="Arial Unicode MS"/>
      <w:sz w:val="22"/>
      <w:szCs w:val="22"/>
    </w:rPr>
  </w:style>
  <w:style w:type="paragraph" w:customStyle="1" w:styleId="affff4">
    <w:name w:val="Табличный_слева"/>
    <w:basedOn w:val="a0"/>
    <w:uiPriority w:val="99"/>
    <w:rsid w:val="006E5B47"/>
    <w:rPr>
      <w:rFonts w:eastAsia="Arial Unicode MS"/>
      <w:sz w:val="22"/>
      <w:szCs w:val="22"/>
    </w:rPr>
  </w:style>
  <w:style w:type="paragraph" w:customStyle="1" w:styleId="affff5">
    <w:name w:val="обычный_"/>
    <w:basedOn w:val="a0"/>
    <w:autoRedefine/>
    <w:uiPriority w:val="99"/>
    <w:rsid w:val="006E5B47"/>
    <w:pPr>
      <w:autoSpaceDE w:val="0"/>
      <w:autoSpaceDN w:val="0"/>
      <w:adjustRightInd w:val="0"/>
      <w:spacing w:after="200" w:line="276" w:lineRule="auto"/>
      <w:ind w:firstLine="720"/>
    </w:pPr>
    <w:rPr>
      <w:rFonts w:eastAsia="Calibri"/>
      <w:szCs w:val="28"/>
      <w:lang w:eastAsia="en-US"/>
    </w:rPr>
  </w:style>
  <w:style w:type="paragraph" w:customStyle="1" w:styleId="1a">
    <w:name w:val="Стиль1"/>
    <w:basedOn w:val="a0"/>
    <w:next w:val="2a"/>
    <w:uiPriority w:val="99"/>
    <w:rsid w:val="006E5B47"/>
    <w:pPr>
      <w:spacing w:line="360" w:lineRule="auto"/>
      <w:ind w:firstLine="720"/>
    </w:pPr>
  </w:style>
  <w:style w:type="paragraph" w:customStyle="1" w:styleId="affff6">
    <w:name w:val="Следующий абзац"/>
    <w:basedOn w:val="a0"/>
    <w:uiPriority w:val="99"/>
    <w:rsid w:val="006E5B47"/>
    <w:pPr>
      <w:widowControl w:val="0"/>
      <w:ind w:firstLine="709"/>
    </w:pPr>
    <w:rPr>
      <w:szCs w:val="28"/>
    </w:rPr>
  </w:style>
  <w:style w:type="paragraph" w:customStyle="1" w:styleId="affff7">
    <w:name w:val="Нормальный"/>
    <w:basedOn w:val="a0"/>
    <w:uiPriority w:val="99"/>
    <w:rsid w:val="006E5B47"/>
    <w:pPr>
      <w:spacing w:line="360" w:lineRule="auto"/>
      <w:ind w:firstLine="720"/>
    </w:pPr>
  </w:style>
  <w:style w:type="paragraph" w:customStyle="1" w:styleId="1b">
    <w:name w:val="обычный_1 Знак Знак Знак Знак Знак Знак Знак Знак Знак"/>
    <w:basedOn w:val="a0"/>
    <w:uiPriority w:val="99"/>
    <w:rsid w:val="006E5B47"/>
    <w:pPr>
      <w:spacing w:before="100" w:beforeAutospacing="1" w:after="100" w:afterAutospacing="1"/>
      <w:ind w:left="720" w:hanging="720"/>
    </w:pPr>
    <w:rPr>
      <w:lang w:val="en-US" w:eastAsia="en-US"/>
    </w:rPr>
  </w:style>
  <w:style w:type="paragraph" w:customStyle="1" w:styleId="Preformat">
    <w:name w:val="Preformat"/>
    <w:uiPriority w:val="99"/>
    <w:rsid w:val="006E5B47"/>
    <w:pPr>
      <w:widowControl w:val="0"/>
      <w:autoSpaceDE w:val="0"/>
      <w:autoSpaceDN w:val="0"/>
      <w:adjustRightInd w:val="0"/>
    </w:pPr>
    <w:rPr>
      <w:rFonts w:ascii="Courier New" w:hAnsi="Courier New" w:cs="Courier New"/>
      <w:sz w:val="22"/>
      <w:szCs w:val="22"/>
    </w:rPr>
  </w:style>
  <w:style w:type="paragraph" w:customStyle="1" w:styleId="FR1">
    <w:name w:val="FR1"/>
    <w:uiPriority w:val="99"/>
    <w:rsid w:val="006E5B47"/>
    <w:pPr>
      <w:widowControl w:val="0"/>
      <w:autoSpaceDE w:val="0"/>
      <w:autoSpaceDN w:val="0"/>
      <w:adjustRightInd w:val="0"/>
    </w:pPr>
    <w:rPr>
      <w:sz w:val="16"/>
      <w:szCs w:val="16"/>
    </w:rPr>
  </w:style>
  <w:style w:type="paragraph" w:customStyle="1" w:styleId="affff8">
    <w:name w:val="Комментарий"/>
    <w:basedOn w:val="a0"/>
    <w:next w:val="a0"/>
    <w:uiPriority w:val="99"/>
    <w:rsid w:val="006E5B47"/>
    <w:pPr>
      <w:widowControl w:val="0"/>
      <w:shd w:val="clear" w:color="auto" w:fill="F0F0F0"/>
      <w:autoSpaceDE w:val="0"/>
      <w:autoSpaceDN w:val="0"/>
      <w:adjustRightInd w:val="0"/>
      <w:spacing w:before="75"/>
      <w:ind w:left="170"/>
      <w:jc w:val="both"/>
    </w:pPr>
    <w:rPr>
      <w:rFonts w:ascii="Arial" w:hAnsi="Arial" w:cs="Arial"/>
      <w:color w:val="353842"/>
    </w:rPr>
  </w:style>
  <w:style w:type="character" w:customStyle="1" w:styleId="1c">
    <w:name w:val="Заголовок №1 + Не полужирный"/>
    <w:rsid w:val="006E5B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a">
    <w:name w:val="Основной текст (3) + Не полужирный"/>
    <w:rsid w:val="006E5B47"/>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9">
    <w:name w:val="Подпись к таблице + Не полужирный"/>
    <w:rsid w:val="006E5B47"/>
    <w:rPr>
      <w:rFonts w:ascii="Times New Roman" w:hAnsi="Times New Roman" w:cs="Times New Roman"/>
      <w:b/>
      <w:bCs/>
      <w:sz w:val="28"/>
      <w:szCs w:val="28"/>
      <w:shd w:val="clear" w:color="auto" w:fill="FFFFFF"/>
    </w:rPr>
  </w:style>
  <w:style w:type="character" w:customStyle="1" w:styleId="211pt">
    <w:name w:val="Основной текст (2) + 11 pt"/>
    <w:aliases w:val="Полужирный"/>
    <w:uiPriority w:val="99"/>
    <w:rsid w:val="006E5B47"/>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6E5B47"/>
    <w:rPr>
      <w:rFonts w:ascii="Times New Roman" w:hAnsi="Times New Roman" w:cs="Times New Roman" w:hint="default"/>
      <w:strike w:val="0"/>
      <w:dstrike w:val="0"/>
      <w:sz w:val="23"/>
      <w:szCs w:val="23"/>
      <w:u w:val="none"/>
      <w:effect w:val="none"/>
    </w:rPr>
  </w:style>
  <w:style w:type="character" w:customStyle="1" w:styleId="214">
    <w:name w:val="Основной текст (2) + Полужирный1"/>
    <w:rsid w:val="006E5B47"/>
    <w:rPr>
      <w:rFonts w:ascii="Times New Roman" w:hAnsi="Times New Roman" w:cs="Times New Roman" w:hint="default"/>
      <w:b/>
      <w:bCs/>
      <w:strike w:val="0"/>
      <w:dstrike w:val="0"/>
      <w:sz w:val="28"/>
      <w:szCs w:val="28"/>
      <w:u w:val="none"/>
      <w:effect w:val="none"/>
    </w:rPr>
  </w:style>
  <w:style w:type="character" w:customStyle="1" w:styleId="221">
    <w:name w:val="Основной текст (2)2"/>
    <w:rsid w:val="006E5B47"/>
    <w:rPr>
      <w:rFonts w:ascii="Times New Roman" w:hAnsi="Times New Roman" w:cs="Times New Roman" w:hint="default"/>
      <w:sz w:val="28"/>
      <w:szCs w:val="28"/>
      <w:u w:val="single"/>
    </w:rPr>
  </w:style>
  <w:style w:type="character" w:customStyle="1" w:styleId="222">
    <w:name w:val="Основной текст (2) + Полужирный2"/>
    <w:rsid w:val="006E5B47"/>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6E5B47"/>
    <w:rPr>
      <w:rFonts w:ascii="Times New Roman" w:hAnsi="Times New Roman" w:cs="Times New Roman" w:hint="default"/>
      <w:color w:val="000000"/>
      <w:sz w:val="24"/>
      <w:szCs w:val="24"/>
    </w:rPr>
  </w:style>
  <w:style w:type="character" w:customStyle="1" w:styleId="2Impact">
    <w:name w:val="Основной текст (2) + Impact"/>
    <w:aliases w:val="11 pt"/>
    <w:uiPriority w:val="99"/>
    <w:rsid w:val="006E5B47"/>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6E5B47"/>
    <w:rPr>
      <w:rFonts w:ascii="Times New Roman" w:hAnsi="Times New Roman" w:cs="Times New Roman" w:hint="default"/>
      <w:strike w:val="0"/>
      <w:dstrike w:val="0"/>
      <w:spacing w:val="40"/>
      <w:sz w:val="26"/>
      <w:szCs w:val="26"/>
      <w:u w:val="none"/>
      <w:effect w:val="none"/>
    </w:rPr>
  </w:style>
  <w:style w:type="character" w:customStyle="1" w:styleId="affffa">
    <w:name w:val="Цветовое выделение"/>
    <w:uiPriority w:val="99"/>
    <w:rsid w:val="006E5B47"/>
    <w:rPr>
      <w:b/>
      <w:bCs w:val="0"/>
      <w:color w:val="26282F"/>
    </w:rPr>
  </w:style>
  <w:style w:type="character" w:customStyle="1" w:styleId="b1">
    <w:name w:val="b1"/>
    <w:basedOn w:val="a1"/>
    <w:rsid w:val="006E5B47"/>
  </w:style>
  <w:style w:type="character" w:customStyle="1" w:styleId="copyright">
    <w:name w:val="copyright"/>
    <w:basedOn w:val="a1"/>
    <w:rsid w:val="006E5B47"/>
  </w:style>
  <w:style w:type="table" w:styleId="1d">
    <w:name w:val="Table Classic 1"/>
    <w:basedOn w:val="a2"/>
    <w:unhideWhenUsed/>
    <w:rsid w:val="006E5B47"/>
    <w:pPr>
      <w:widowControl w:val="0"/>
    </w:pPr>
    <w:rPr>
      <w:rFonts w:ascii="Arial Unicode MS" w:eastAsia="Arial Unicode MS" w:hAnsi="Arial Unicode MS" w:cs="Arial Unicode M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styleId="affffb">
    <w:name w:val="Table Elegant"/>
    <w:basedOn w:val="a2"/>
    <w:unhideWhenUsed/>
    <w:rsid w:val="006E5B47"/>
    <w:pPr>
      <w:widowControl w:val="0"/>
    </w:pPr>
    <w:rPr>
      <w:rFonts w:ascii="Arial Unicode MS" w:eastAsia="Arial Unicode MS" w:hAnsi="Arial Unicode MS" w:cs="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
    <w:name w:val="Стиль3"/>
    <w:rsid w:val="006E5B47"/>
    <w:pPr>
      <w:numPr>
        <w:numId w:val="7"/>
      </w:numPr>
    </w:pPr>
  </w:style>
  <w:style w:type="numbering" w:styleId="111111">
    <w:name w:val="Outline List 2"/>
    <w:basedOn w:val="a3"/>
    <w:unhideWhenUsed/>
    <w:rsid w:val="006E5B47"/>
    <w:pPr>
      <w:numPr>
        <w:numId w:val="8"/>
      </w:numPr>
    </w:pPr>
  </w:style>
  <w:style w:type="numbering" w:customStyle="1" w:styleId="20">
    <w:name w:val="Стиль2"/>
    <w:rsid w:val="006E5B47"/>
    <w:pPr>
      <w:numPr>
        <w:numId w:val="9"/>
      </w:numPr>
    </w:pPr>
  </w:style>
  <w:style w:type="paragraph" w:customStyle="1" w:styleId="ConsPlusTitlePage">
    <w:name w:val="ConsPlusTitlePage"/>
    <w:rsid w:val="006E5B47"/>
    <w:pPr>
      <w:widowControl w:val="0"/>
      <w:autoSpaceDE w:val="0"/>
      <w:autoSpaceDN w:val="0"/>
    </w:pPr>
    <w:rPr>
      <w:rFonts w:ascii="Tahoma" w:hAnsi="Tahoma" w:cs="Tahoma"/>
      <w:sz w:val="22"/>
      <w:szCs w:val="22"/>
    </w:rPr>
  </w:style>
  <w:style w:type="paragraph" w:customStyle="1" w:styleId="ConsPlusJurTerm">
    <w:name w:val="ConsPlusJurTerm"/>
    <w:rsid w:val="006E5B47"/>
    <w:pPr>
      <w:widowControl w:val="0"/>
      <w:autoSpaceDE w:val="0"/>
      <w:autoSpaceDN w:val="0"/>
    </w:pPr>
    <w:rPr>
      <w:rFonts w:ascii="Tahoma" w:hAnsi="Tahoma" w:cs="Tahoma"/>
      <w:sz w:val="26"/>
      <w:szCs w:val="22"/>
    </w:rPr>
  </w:style>
  <w:style w:type="paragraph" w:customStyle="1" w:styleId="ConsPlusTextList">
    <w:name w:val="ConsPlusTextList"/>
    <w:rsid w:val="006E5B47"/>
    <w:pPr>
      <w:widowControl w:val="0"/>
      <w:autoSpaceDE w:val="0"/>
      <w:autoSpaceDN w:val="0"/>
    </w:pPr>
    <w:rPr>
      <w:rFonts w:ascii="Arial" w:hAnsi="Arial" w:cs="Arial"/>
      <w:sz w:val="22"/>
      <w:szCs w:val="22"/>
    </w:rPr>
  </w:style>
  <w:style w:type="character" w:customStyle="1" w:styleId="affffc">
    <w:name w:val="Гипертекстовая ссылка"/>
    <w:uiPriority w:val="99"/>
    <w:rsid w:val="006E5B47"/>
    <w:rPr>
      <w:b/>
      <w:bCs w:val="0"/>
      <w:color w:val="106BBE"/>
    </w:rPr>
  </w:style>
  <w:style w:type="character" w:customStyle="1" w:styleId="nobr">
    <w:name w:val="nobr"/>
    <w:basedOn w:val="a1"/>
    <w:rsid w:val="006E5B47"/>
  </w:style>
  <w:style w:type="character" w:customStyle="1" w:styleId="hl">
    <w:name w:val="hl"/>
    <w:basedOn w:val="a1"/>
    <w:rsid w:val="006E5B47"/>
  </w:style>
  <w:style w:type="paragraph" w:customStyle="1" w:styleId="s10">
    <w:name w:val="s_1"/>
    <w:basedOn w:val="a0"/>
    <w:rsid w:val="006E5B47"/>
    <w:pPr>
      <w:spacing w:before="100" w:beforeAutospacing="1" w:after="100" w:afterAutospacing="1"/>
    </w:pPr>
  </w:style>
  <w:style w:type="paragraph" w:customStyle="1" w:styleId="s22">
    <w:name w:val="s_22"/>
    <w:basedOn w:val="a0"/>
    <w:rsid w:val="006E5B47"/>
    <w:pPr>
      <w:spacing w:before="100" w:beforeAutospacing="1" w:after="100" w:afterAutospacing="1"/>
    </w:pPr>
  </w:style>
  <w:style w:type="paragraph" w:customStyle="1" w:styleId="affffd">
    <w:name w:val="Информация о версии"/>
    <w:basedOn w:val="affff8"/>
    <w:next w:val="a0"/>
    <w:uiPriority w:val="99"/>
    <w:rsid w:val="006E5B47"/>
    <w:pPr>
      <w:shd w:val="clear" w:color="auto" w:fill="auto"/>
    </w:pPr>
    <w:rPr>
      <w:rFonts w:ascii="Times New Roman CYR" w:hAnsi="Times New Roman CYR" w:cs="Times New Roman CYR"/>
      <w:i/>
      <w:iCs/>
    </w:rPr>
  </w:style>
  <w:style w:type="paragraph" w:customStyle="1" w:styleId="affffe">
    <w:name w:val="Прижатый влево"/>
    <w:basedOn w:val="a0"/>
    <w:next w:val="a0"/>
    <w:uiPriority w:val="99"/>
    <w:rsid w:val="006E5B47"/>
    <w:pPr>
      <w:widowControl w:val="0"/>
      <w:autoSpaceDE w:val="0"/>
      <w:autoSpaceDN w:val="0"/>
      <w:adjustRightInd w:val="0"/>
    </w:pPr>
    <w:rPr>
      <w:rFonts w:ascii="Times New Roman CYR" w:hAnsi="Times New Roman CYR" w:cs="Times New Roman CYR"/>
    </w:rPr>
  </w:style>
  <w:style w:type="numbering" w:customStyle="1" w:styleId="2f0">
    <w:name w:val="Нет списка2"/>
    <w:next w:val="a3"/>
    <w:uiPriority w:val="99"/>
    <w:semiHidden/>
    <w:unhideWhenUsed/>
    <w:rsid w:val="006E5B47"/>
  </w:style>
  <w:style w:type="paragraph" w:customStyle="1" w:styleId="afffff">
    <w:name w:val="Текст (справка)"/>
    <w:basedOn w:val="a0"/>
    <w:next w:val="a0"/>
    <w:uiPriority w:val="99"/>
    <w:rsid w:val="006E5B47"/>
    <w:pPr>
      <w:widowControl w:val="0"/>
      <w:autoSpaceDE w:val="0"/>
      <w:autoSpaceDN w:val="0"/>
      <w:adjustRightInd w:val="0"/>
      <w:ind w:left="170" w:right="170"/>
    </w:pPr>
    <w:rPr>
      <w:rFonts w:ascii="Times New Roman CYR" w:hAnsi="Times New Roman CYR" w:cs="Times New Roman CYR"/>
    </w:rPr>
  </w:style>
  <w:style w:type="paragraph" w:customStyle="1" w:styleId="afffff0">
    <w:name w:val="Текст информации об изменениях"/>
    <w:basedOn w:val="a0"/>
    <w:next w:val="a0"/>
    <w:uiPriority w:val="99"/>
    <w:rsid w:val="006E5B47"/>
    <w:pPr>
      <w:widowControl w:val="0"/>
      <w:autoSpaceDE w:val="0"/>
      <w:autoSpaceDN w:val="0"/>
      <w:adjustRightInd w:val="0"/>
      <w:ind w:firstLine="720"/>
      <w:jc w:val="both"/>
    </w:pPr>
    <w:rPr>
      <w:rFonts w:ascii="Times New Roman CYR" w:hAnsi="Times New Roman CYR" w:cs="Times New Roman CYR"/>
      <w:color w:val="353842"/>
      <w:sz w:val="20"/>
      <w:szCs w:val="20"/>
    </w:rPr>
  </w:style>
  <w:style w:type="paragraph" w:customStyle="1" w:styleId="afffff1">
    <w:name w:val="Информация об изменениях"/>
    <w:basedOn w:val="afffff0"/>
    <w:next w:val="a0"/>
    <w:uiPriority w:val="99"/>
    <w:rsid w:val="006E5B47"/>
    <w:pPr>
      <w:spacing w:before="180"/>
      <w:ind w:left="360" w:right="360" w:firstLine="0"/>
    </w:pPr>
  </w:style>
  <w:style w:type="paragraph" w:customStyle="1" w:styleId="afffff2">
    <w:name w:val="Подзаголовок для информации об изменениях"/>
    <w:basedOn w:val="afffff0"/>
    <w:next w:val="a0"/>
    <w:uiPriority w:val="99"/>
    <w:rsid w:val="006E5B47"/>
    <w:rPr>
      <w:b/>
      <w:bCs/>
    </w:rPr>
  </w:style>
  <w:style w:type="character" w:customStyle="1" w:styleId="afffff3">
    <w:name w:val="Цветовое выделение для Текст"/>
    <w:uiPriority w:val="99"/>
    <w:rsid w:val="006E5B47"/>
    <w:rPr>
      <w:rFonts w:ascii="Times New Roman CYR" w:hAnsi="Times New Roman CYR" w:cs="Times New Roman CYR"/>
    </w:rPr>
  </w:style>
  <w:style w:type="numbering" w:customStyle="1" w:styleId="3b">
    <w:name w:val="Нет списка3"/>
    <w:next w:val="a3"/>
    <w:uiPriority w:val="99"/>
    <w:semiHidden/>
    <w:unhideWhenUsed/>
    <w:rsid w:val="006E5B47"/>
  </w:style>
  <w:style w:type="numbering" w:customStyle="1" w:styleId="42">
    <w:name w:val="Нет списка4"/>
    <w:next w:val="a3"/>
    <w:uiPriority w:val="99"/>
    <w:semiHidden/>
    <w:unhideWhenUsed/>
    <w:rsid w:val="006E5B47"/>
  </w:style>
  <w:style w:type="numbering" w:customStyle="1" w:styleId="52">
    <w:name w:val="Нет списка5"/>
    <w:next w:val="a3"/>
    <w:uiPriority w:val="99"/>
    <w:semiHidden/>
    <w:unhideWhenUsed/>
    <w:rsid w:val="006E5B47"/>
  </w:style>
  <w:style w:type="numbering" w:customStyle="1" w:styleId="62">
    <w:name w:val="Нет списка6"/>
    <w:next w:val="a3"/>
    <w:uiPriority w:val="99"/>
    <w:semiHidden/>
    <w:unhideWhenUsed/>
    <w:rsid w:val="006E5B47"/>
  </w:style>
  <w:style w:type="numbering" w:customStyle="1" w:styleId="72">
    <w:name w:val="Нет списка7"/>
    <w:next w:val="a3"/>
    <w:uiPriority w:val="99"/>
    <w:semiHidden/>
    <w:unhideWhenUsed/>
    <w:rsid w:val="006E5B47"/>
  </w:style>
  <w:style w:type="paragraph" w:styleId="afffff4">
    <w:name w:val="TOC Heading"/>
    <w:basedOn w:val="1"/>
    <w:next w:val="a0"/>
    <w:uiPriority w:val="39"/>
    <w:unhideWhenUsed/>
    <w:qFormat/>
    <w:rsid w:val="0052039F"/>
    <w:pPr>
      <w:outlineLvl w:val="9"/>
    </w:pPr>
  </w:style>
  <w:style w:type="character" w:customStyle="1" w:styleId="afffff5">
    <w:name w:val="Основной текст_"/>
    <w:link w:val="3c"/>
    <w:rsid w:val="006E5B47"/>
    <w:rPr>
      <w:sz w:val="27"/>
      <w:szCs w:val="27"/>
      <w:shd w:val="clear" w:color="auto" w:fill="FFFFFF"/>
    </w:rPr>
  </w:style>
  <w:style w:type="character" w:customStyle="1" w:styleId="105pt">
    <w:name w:val="Основной текст + 10;5 pt"/>
    <w:rsid w:val="006E5B47"/>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2f1">
    <w:name w:val="Основной текст2"/>
    <w:rsid w:val="006E5B47"/>
    <w:rPr>
      <w:rFonts w:ascii="Times New Roman" w:eastAsia="Times New Roman" w:hAnsi="Times New Roman" w:cs="Times New Roman"/>
      <w:color w:val="000000"/>
      <w:spacing w:val="0"/>
      <w:w w:val="100"/>
      <w:position w:val="0"/>
      <w:sz w:val="27"/>
      <w:szCs w:val="27"/>
      <w:u w:val="single"/>
      <w:shd w:val="clear" w:color="auto" w:fill="FFFFFF"/>
      <w:lang w:val="ru-RU"/>
    </w:rPr>
  </w:style>
  <w:style w:type="paragraph" w:customStyle="1" w:styleId="3c">
    <w:name w:val="Основной текст3"/>
    <w:basedOn w:val="a0"/>
    <w:link w:val="afffff5"/>
    <w:rsid w:val="006E5B47"/>
    <w:pPr>
      <w:widowControl w:val="0"/>
      <w:shd w:val="clear" w:color="auto" w:fill="FFFFFF"/>
      <w:spacing w:after="60" w:line="0" w:lineRule="atLeast"/>
      <w:jc w:val="both"/>
    </w:pPr>
    <w:rPr>
      <w:sz w:val="27"/>
      <w:szCs w:val="27"/>
      <w:lang w:val="x-none" w:eastAsia="x-none"/>
    </w:rPr>
  </w:style>
  <w:style w:type="character" w:customStyle="1" w:styleId="1e">
    <w:name w:val="Основной текст1"/>
    <w:rsid w:val="006E5B47"/>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7Exact">
    <w:name w:val="Подпись к картинке (7) Exact"/>
    <w:link w:val="73"/>
    <w:rsid w:val="006E5B47"/>
    <w:rPr>
      <w:spacing w:val="3"/>
      <w:sz w:val="25"/>
      <w:szCs w:val="25"/>
      <w:shd w:val="clear" w:color="auto" w:fill="FFFFFF"/>
    </w:rPr>
  </w:style>
  <w:style w:type="paragraph" w:customStyle="1" w:styleId="73">
    <w:name w:val="Подпись к картинке (7)"/>
    <w:basedOn w:val="a0"/>
    <w:link w:val="7Exact"/>
    <w:rsid w:val="006E5B47"/>
    <w:pPr>
      <w:widowControl w:val="0"/>
      <w:shd w:val="clear" w:color="auto" w:fill="FFFFFF"/>
      <w:spacing w:line="0" w:lineRule="atLeast"/>
    </w:pPr>
    <w:rPr>
      <w:spacing w:val="3"/>
      <w:sz w:val="25"/>
      <w:szCs w:val="25"/>
      <w:lang w:val="x-none" w:eastAsia="x-none"/>
    </w:rPr>
  </w:style>
  <w:style w:type="character" w:customStyle="1" w:styleId="ConsPlusNormal0">
    <w:name w:val="ConsPlusNormal Знак"/>
    <w:link w:val="ConsPlusNormal"/>
    <w:rsid w:val="006E5B47"/>
    <w:rPr>
      <w:rFonts w:ascii="Arial" w:hAnsi="Arial" w:cs="Arial"/>
      <w:lang w:val="ru-RU" w:eastAsia="ru-RU" w:bidi="ar-SA"/>
    </w:rPr>
  </w:style>
  <w:style w:type="character" w:customStyle="1" w:styleId="1f">
    <w:name w:val="Неразрешенное упоминание1"/>
    <w:uiPriority w:val="99"/>
    <w:semiHidden/>
    <w:unhideWhenUsed/>
    <w:rsid w:val="006E5B47"/>
    <w:rPr>
      <w:color w:val="605E5C"/>
      <w:shd w:val="clear" w:color="auto" w:fill="E1DFDD"/>
    </w:rPr>
  </w:style>
  <w:style w:type="table" w:customStyle="1" w:styleId="TableNormal">
    <w:name w:val="Table Normal"/>
    <w:semiHidden/>
    <w:unhideWhenUsed/>
    <w:qFormat/>
    <w:rsid w:val="006E5B4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rsid w:val="006E5B47"/>
    <w:pPr>
      <w:widowControl w:val="0"/>
      <w:autoSpaceDE w:val="0"/>
      <w:autoSpaceDN w:val="0"/>
    </w:pPr>
    <w:rPr>
      <w:sz w:val="22"/>
      <w:szCs w:val="22"/>
      <w:lang w:eastAsia="en-US"/>
    </w:rPr>
  </w:style>
  <w:style w:type="paragraph" w:customStyle="1" w:styleId="06">
    <w:name w:val="06 таблицы"/>
    <w:link w:val="060"/>
    <w:rsid w:val="006E5B47"/>
    <w:pPr>
      <w:jc w:val="both"/>
    </w:pPr>
    <w:rPr>
      <w:rFonts w:eastAsia="Calibri"/>
      <w:bCs/>
      <w:iCs/>
      <w:sz w:val="24"/>
      <w:szCs w:val="24"/>
      <w:lang w:eastAsia="en-US"/>
    </w:rPr>
  </w:style>
  <w:style w:type="character" w:customStyle="1" w:styleId="060">
    <w:name w:val="06 таблицы Знак"/>
    <w:link w:val="06"/>
    <w:rsid w:val="006E5B47"/>
    <w:rPr>
      <w:rFonts w:eastAsia="Calibri"/>
      <w:bCs/>
      <w:iCs/>
      <w:sz w:val="24"/>
      <w:szCs w:val="24"/>
      <w:lang w:eastAsia="en-US" w:bidi="ar-SA"/>
    </w:rPr>
  </w:style>
  <w:style w:type="paragraph" w:customStyle="1" w:styleId="08">
    <w:name w:val="08 Примечания пункты"/>
    <w:basedOn w:val="07"/>
    <w:link w:val="080"/>
    <w:rsid w:val="006E5B47"/>
    <w:pPr>
      <w:spacing w:before="0"/>
      <w:ind w:firstLine="284"/>
    </w:pPr>
    <w:rPr>
      <w:bCs/>
      <w:iCs/>
    </w:rPr>
  </w:style>
  <w:style w:type="character" w:customStyle="1" w:styleId="080">
    <w:name w:val="08 Примечания пункты Знак"/>
    <w:link w:val="08"/>
    <w:rsid w:val="006E5B47"/>
    <w:rPr>
      <w:rFonts w:eastAsia="Calibri"/>
      <w:bCs/>
      <w:iCs/>
      <w:szCs w:val="24"/>
      <w:lang w:eastAsia="zh-CN"/>
    </w:rPr>
  </w:style>
  <w:style w:type="paragraph" w:customStyle="1" w:styleId="63">
    <w:name w:val="6 Т3_примеч"/>
    <w:basedOn w:val="510"/>
    <w:link w:val="630"/>
    <w:rsid w:val="006E5B47"/>
  </w:style>
  <w:style w:type="character" w:customStyle="1" w:styleId="630">
    <w:name w:val="6 Т3_примеч Знак"/>
    <w:link w:val="63"/>
    <w:rsid w:val="006E5B47"/>
    <w:rPr>
      <w:rFonts w:eastAsia="Calibri"/>
      <w:b/>
      <w:lang w:val="x-none"/>
    </w:rPr>
  </w:style>
  <w:style w:type="paragraph" w:customStyle="1" w:styleId="6142">
    <w:name w:val="6.1 т4 2 прим"/>
    <w:basedOn w:val="63"/>
    <w:link w:val="61420"/>
    <w:rsid w:val="006E5B47"/>
    <w:pPr>
      <w:spacing w:before="240"/>
    </w:pPr>
    <w:rPr>
      <w:b w:val="0"/>
    </w:rPr>
  </w:style>
  <w:style w:type="character" w:customStyle="1" w:styleId="61420">
    <w:name w:val="6.1 т4 2 прим Знак"/>
    <w:link w:val="6142"/>
    <w:rsid w:val="006E5B47"/>
    <w:rPr>
      <w:rFonts w:eastAsia="Calibri"/>
      <w:lang w:val="x-none"/>
    </w:rPr>
  </w:style>
  <w:style w:type="table" w:customStyle="1" w:styleId="112">
    <w:name w:val="Сетка таблицы 11"/>
    <w:basedOn w:val="a2"/>
    <w:next w:val="1f0"/>
    <w:rsid w:val="006E5B4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f0">
    <w:name w:val="Table Grid 1"/>
    <w:basedOn w:val="a2"/>
    <w:uiPriority w:val="99"/>
    <w:unhideWhenUsed/>
    <w:rsid w:val="006E5B47"/>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04">
    <w:name w:val="04 Список"/>
    <w:next w:val="01"/>
    <w:link w:val="040"/>
    <w:rsid w:val="006E5B47"/>
    <w:pPr>
      <w:spacing w:line="276" w:lineRule="auto"/>
      <w:ind w:firstLine="567"/>
      <w:jc w:val="both"/>
    </w:pPr>
    <w:rPr>
      <w:rFonts w:eastAsia="Calibri"/>
      <w:bCs/>
      <w:iCs/>
      <w:sz w:val="24"/>
      <w:szCs w:val="24"/>
      <w:lang w:eastAsia="en-US"/>
    </w:rPr>
  </w:style>
  <w:style w:type="character" w:customStyle="1" w:styleId="040">
    <w:name w:val="04 Список Знак"/>
    <w:link w:val="04"/>
    <w:rsid w:val="006E5B47"/>
    <w:rPr>
      <w:rFonts w:eastAsia="Calibri"/>
      <w:bCs/>
      <w:iCs/>
      <w:sz w:val="24"/>
      <w:szCs w:val="24"/>
      <w:lang w:eastAsia="en-US" w:bidi="ar-SA"/>
    </w:rPr>
  </w:style>
  <w:style w:type="paragraph" w:customStyle="1" w:styleId="010">
    <w:name w:val="010 Список дефис"/>
    <w:next w:val="a0"/>
    <w:link w:val="0100"/>
    <w:rsid w:val="006E5B47"/>
    <w:pPr>
      <w:numPr>
        <w:numId w:val="10"/>
      </w:numPr>
      <w:spacing w:line="276" w:lineRule="auto"/>
      <w:ind w:left="0" w:firstLine="567"/>
      <w:jc w:val="both"/>
    </w:pPr>
    <w:rPr>
      <w:rFonts w:eastAsia="Calibri"/>
      <w:color w:val="000000"/>
      <w:sz w:val="24"/>
      <w:szCs w:val="24"/>
      <w:lang w:eastAsia="en-US"/>
    </w:rPr>
  </w:style>
  <w:style w:type="character" w:customStyle="1" w:styleId="0100">
    <w:name w:val="010 Список дефис Знак"/>
    <w:link w:val="010"/>
    <w:rsid w:val="006E5B47"/>
    <w:rPr>
      <w:rFonts w:eastAsia="Calibri"/>
      <w:color w:val="000000"/>
      <w:sz w:val="24"/>
      <w:szCs w:val="24"/>
      <w:lang w:eastAsia="en-US" w:bidi="ar-SA"/>
    </w:rPr>
  </w:style>
  <w:style w:type="paragraph" w:customStyle="1" w:styleId="02">
    <w:name w:val="02 Название раздела"/>
    <w:basedOn w:val="a0"/>
    <w:link w:val="020"/>
    <w:rsid w:val="006E5B47"/>
    <w:pPr>
      <w:suppressAutoHyphens/>
      <w:spacing w:before="360" w:after="240" w:line="276" w:lineRule="auto"/>
      <w:ind w:firstLine="567"/>
      <w:jc w:val="both"/>
      <w:outlineLvl w:val="1"/>
    </w:pPr>
    <w:rPr>
      <w:rFonts w:eastAsia="Calibri"/>
      <w:lang w:val="x-none" w:eastAsia="x-none"/>
    </w:rPr>
  </w:style>
  <w:style w:type="character" w:customStyle="1" w:styleId="020">
    <w:name w:val="02 Название раздела Знак"/>
    <w:link w:val="02"/>
    <w:rsid w:val="006E5B47"/>
    <w:rPr>
      <w:rFonts w:eastAsia="Calibri"/>
      <w:sz w:val="24"/>
      <w:szCs w:val="24"/>
      <w:lang w:val="x-none"/>
    </w:rPr>
  </w:style>
  <w:style w:type="paragraph" w:customStyle="1" w:styleId="021">
    <w:name w:val="02 Без уровня заголовок"/>
    <w:basedOn w:val="01"/>
    <w:link w:val="022"/>
    <w:rsid w:val="006E5B47"/>
    <w:pPr>
      <w:spacing w:before="240"/>
    </w:pPr>
    <w:rPr>
      <w:b/>
      <w:bCs w:val="0"/>
      <w:lang w:val="x-none"/>
    </w:rPr>
  </w:style>
  <w:style w:type="character" w:customStyle="1" w:styleId="022">
    <w:name w:val="02 Без уровня заголовок Знак"/>
    <w:link w:val="021"/>
    <w:rsid w:val="006E5B47"/>
    <w:rPr>
      <w:rFonts w:eastAsia="Calibri"/>
      <w:b/>
      <w:iCs/>
      <w:sz w:val="24"/>
      <w:szCs w:val="24"/>
      <w:lang w:eastAsia="zh-CN"/>
    </w:rPr>
  </w:style>
  <w:style w:type="table" w:customStyle="1" w:styleId="TableNormal1">
    <w:name w:val="Table Normal1"/>
    <w:semiHidden/>
    <w:qFormat/>
    <w:rsid w:val="006E5B47"/>
    <w:rPr>
      <w:sz w:val="22"/>
      <w:szCs w:val="22"/>
    </w:rPr>
    <w:tblPr>
      <w:tblInd w:w="0" w:type="dxa"/>
      <w:tblCellMar>
        <w:top w:w="0" w:type="dxa"/>
        <w:left w:w="0" w:type="dxa"/>
        <w:bottom w:w="0" w:type="dxa"/>
        <w:right w:w="0" w:type="dxa"/>
      </w:tblCellMar>
    </w:tblPr>
  </w:style>
  <w:style w:type="table" w:styleId="1f1">
    <w:name w:val="Table Simple 1"/>
    <w:basedOn w:val="a2"/>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Простая таблица 11"/>
    <w:basedOn w:val="a2"/>
    <w:next w:val="1f1"/>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Простая таблица 12"/>
    <w:basedOn w:val="a2"/>
    <w:next w:val="1f1"/>
    <w:rsid w:val="006E5B47"/>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semiHidden/>
    <w:qFormat/>
    <w:rsid w:val="006E5B47"/>
    <w:rPr>
      <w:sz w:val="22"/>
      <w:szCs w:val="22"/>
    </w:rPr>
    <w:tblPr>
      <w:tblInd w:w="0" w:type="dxa"/>
      <w:tblCellMar>
        <w:top w:w="0" w:type="dxa"/>
        <w:left w:w="0" w:type="dxa"/>
        <w:bottom w:w="0" w:type="dxa"/>
        <w:right w:w="0" w:type="dxa"/>
      </w:tblCellMar>
    </w:tblPr>
  </w:style>
  <w:style w:type="table" w:customStyle="1" w:styleId="TableNormal3">
    <w:name w:val="Table Normal3"/>
    <w:semiHidden/>
    <w:qFormat/>
    <w:rsid w:val="006E5B47"/>
    <w:rPr>
      <w:sz w:val="22"/>
      <w:szCs w:val="22"/>
    </w:rPr>
    <w:tblPr>
      <w:tblInd w:w="0" w:type="dxa"/>
      <w:tblCellMar>
        <w:top w:w="0" w:type="dxa"/>
        <w:left w:w="0" w:type="dxa"/>
        <w:bottom w:w="0" w:type="dxa"/>
        <w:right w:w="0" w:type="dxa"/>
      </w:tblCellMar>
    </w:tblPr>
  </w:style>
  <w:style w:type="paragraph" w:customStyle="1" w:styleId="Index">
    <w:name w:val="Index"/>
    <w:basedOn w:val="a0"/>
    <w:rsid w:val="006E5B47"/>
    <w:pPr>
      <w:widowControl w:val="0"/>
      <w:suppressLineNumbers/>
    </w:pPr>
    <w:rPr>
      <w:sz w:val="22"/>
      <w:szCs w:val="20"/>
    </w:rPr>
  </w:style>
  <w:style w:type="paragraph" w:customStyle="1" w:styleId="FrameContents">
    <w:name w:val="Frame Contents"/>
    <w:basedOn w:val="a0"/>
    <w:rsid w:val="006E5B47"/>
    <w:pPr>
      <w:widowControl w:val="0"/>
    </w:pPr>
    <w:rPr>
      <w:sz w:val="22"/>
      <w:szCs w:val="20"/>
    </w:rPr>
  </w:style>
  <w:style w:type="paragraph" w:customStyle="1" w:styleId="TableContents">
    <w:name w:val="Table Contents"/>
    <w:basedOn w:val="a0"/>
    <w:rsid w:val="006E5B47"/>
    <w:pPr>
      <w:widowControl w:val="0"/>
      <w:suppressLineNumbers/>
    </w:pPr>
    <w:rPr>
      <w:sz w:val="22"/>
      <w:szCs w:val="20"/>
    </w:rPr>
  </w:style>
  <w:style w:type="paragraph" w:customStyle="1" w:styleId="TableHeading">
    <w:name w:val="Table Heading"/>
    <w:basedOn w:val="TableContents"/>
    <w:rsid w:val="006E5B47"/>
    <w:pPr>
      <w:jc w:val="center"/>
    </w:pPr>
    <w:rPr>
      <w:b/>
    </w:rPr>
  </w:style>
  <w:style w:type="paragraph" w:styleId="afffff6">
    <w:name w:val="annotation text"/>
    <w:basedOn w:val="a0"/>
    <w:link w:val="afffff7"/>
    <w:rsid w:val="006E5B47"/>
    <w:pPr>
      <w:widowControl w:val="0"/>
    </w:pPr>
    <w:rPr>
      <w:sz w:val="20"/>
      <w:szCs w:val="20"/>
    </w:rPr>
  </w:style>
  <w:style w:type="character" w:customStyle="1" w:styleId="afffff7">
    <w:name w:val="Текст примечания Знак"/>
    <w:basedOn w:val="a1"/>
    <w:link w:val="afffff6"/>
    <w:rsid w:val="006E5B47"/>
  </w:style>
  <w:style w:type="paragraph" w:styleId="afffff8">
    <w:name w:val="annotation subject"/>
    <w:basedOn w:val="afffff6"/>
    <w:next w:val="afffff6"/>
    <w:link w:val="afffff9"/>
    <w:rsid w:val="006E5B47"/>
    <w:rPr>
      <w:b/>
    </w:rPr>
  </w:style>
  <w:style w:type="character" w:customStyle="1" w:styleId="afffff9">
    <w:name w:val="Тема примечания Знак"/>
    <w:link w:val="afffff8"/>
    <w:rsid w:val="006E5B47"/>
    <w:rPr>
      <w:b/>
    </w:rPr>
  </w:style>
  <w:style w:type="character" w:styleId="afffffa">
    <w:name w:val="line number"/>
    <w:rsid w:val="006E5B47"/>
  </w:style>
  <w:style w:type="character" w:customStyle="1" w:styleId="ListLabel1">
    <w:name w:val="ListLabel 1"/>
    <w:rsid w:val="006E5B47"/>
    <w:rPr>
      <w:b/>
      <w:i w:val="0"/>
      <w:sz w:val="24"/>
    </w:rPr>
  </w:style>
  <w:style w:type="character" w:customStyle="1" w:styleId="ListLabel2">
    <w:name w:val="ListLabel 2"/>
    <w:rsid w:val="006E5B47"/>
    <w:rPr>
      <w:b w:val="0"/>
      <w:i w:val="0"/>
      <w:sz w:val="24"/>
    </w:rPr>
  </w:style>
  <w:style w:type="character" w:customStyle="1" w:styleId="ListLabel3">
    <w:name w:val="ListLabel 3"/>
    <w:rsid w:val="006E5B47"/>
  </w:style>
  <w:style w:type="character" w:customStyle="1" w:styleId="ListLabel4">
    <w:name w:val="ListLabel 4"/>
    <w:rsid w:val="006E5B47"/>
  </w:style>
  <w:style w:type="character" w:customStyle="1" w:styleId="ListLabel5">
    <w:name w:val="ListLabel 5"/>
    <w:rsid w:val="006E5B47"/>
  </w:style>
  <w:style w:type="character" w:customStyle="1" w:styleId="ListLabel6">
    <w:name w:val="ListLabel 6"/>
    <w:rsid w:val="006E5B47"/>
  </w:style>
  <w:style w:type="character" w:customStyle="1" w:styleId="ListLabel7">
    <w:name w:val="ListLabel 7"/>
    <w:rsid w:val="006E5B47"/>
  </w:style>
  <w:style w:type="character" w:customStyle="1" w:styleId="ListLabel8">
    <w:name w:val="ListLabel 8"/>
    <w:rsid w:val="006E5B47"/>
  </w:style>
  <w:style w:type="character" w:customStyle="1" w:styleId="ListLabel9">
    <w:name w:val="ListLabel 9"/>
    <w:rsid w:val="006E5B47"/>
  </w:style>
  <w:style w:type="character" w:customStyle="1" w:styleId="ListLabel10">
    <w:name w:val="ListLabel 10"/>
    <w:rsid w:val="006E5B47"/>
    <w:rPr>
      <w:b w:val="0"/>
      <w:i w:val="0"/>
      <w:sz w:val="24"/>
    </w:rPr>
  </w:style>
  <w:style w:type="character" w:customStyle="1" w:styleId="ListLabel11">
    <w:name w:val="ListLabel 11"/>
    <w:rsid w:val="006E5B47"/>
  </w:style>
  <w:style w:type="character" w:customStyle="1" w:styleId="ListLabel12">
    <w:name w:val="ListLabel 12"/>
    <w:rsid w:val="006E5B47"/>
  </w:style>
  <w:style w:type="character" w:customStyle="1" w:styleId="ListLabel13">
    <w:name w:val="ListLabel 13"/>
    <w:rsid w:val="006E5B47"/>
  </w:style>
  <w:style w:type="character" w:customStyle="1" w:styleId="ListLabel14">
    <w:name w:val="ListLabel 14"/>
    <w:rsid w:val="006E5B47"/>
  </w:style>
  <w:style w:type="character" w:customStyle="1" w:styleId="ListLabel15">
    <w:name w:val="ListLabel 15"/>
    <w:rsid w:val="006E5B47"/>
  </w:style>
  <w:style w:type="character" w:customStyle="1" w:styleId="ListLabel16">
    <w:name w:val="ListLabel 16"/>
    <w:rsid w:val="006E5B47"/>
  </w:style>
  <w:style w:type="character" w:customStyle="1" w:styleId="ListLabel17">
    <w:name w:val="ListLabel 17"/>
    <w:rsid w:val="006E5B47"/>
  </w:style>
  <w:style w:type="character" w:customStyle="1" w:styleId="ListLabel18">
    <w:name w:val="ListLabel 18"/>
    <w:rsid w:val="006E5B47"/>
  </w:style>
  <w:style w:type="character" w:customStyle="1" w:styleId="ListLabel19">
    <w:name w:val="ListLabel 19"/>
    <w:rsid w:val="006E5B47"/>
    <w:rPr>
      <w:b w:val="0"/>
      <w:i w:val="0"/>
      <w:sz w:val="24"/>
    </w:rPr>
  </w:style>
  <w:style w:type="character" w:customStyle="1" w:styleId="ListLabel20">
    <w:name w:val="ListLabel 20"/>
    <w:rsid w:val="006E5B47"/>
  </w:style>
  <w:style w:type="character" w:customStyle="1" w:styleId="ListLabel21">
    <w:name w:val="ListLabel 21"/>
    <w:rsid w:val="006E5B47"/>
  </w:style>
  <w:style w:type="character" w:customStyle="1" w:styleId="ListLabel22">
    <w:name w:val="ListLabel 22"/>
    <w:rsid w:val="006E5B47"/>
  </w:style>
  <w:style w:type="character" w:customStyle="1" w:styleId="ListLabel23">
    <w:name w:val="ListLabel 23"/>
    <w:rsid w:val="006E5B47"/>
  </w:style>
  <w:style w:type="character" w:customStyle="1" w:styleId="ListLabel24">
    <w:name w:val="ListLabel 24"/>
    <w:rsid w:val="006E5B47"/>
  </w:style>
  <w:style w:type="character" w:customStyle="1" w:styleId="ListLabel25">
    <w:name w:val="ListLabel 25"/>
    <w:rsid w:val="006E5B47"/>
  </w:style>
  <w:style w:type="character" w:customStyle="1" w:styleId="ListLabel26">
    <w:name w:val="ListLabel 26"/>
    <w:rsid w:val="006E5B47"/>
  </w:style>
  <w:style w:type="character" w:customStyle="1" w:styleId="ListLabel27">
    <w:name w:val="ListLabel 27"/>
    <w:rsid w:val="006E5B47"/>
  </w:style>
  <w:style w:type="character" w:customStyle="1" w:styleId="ListLabel28">
    <w:name w:val="ListLabel 28"/>
    <w:rsid w:val="006E5B47"/>
    <w:rPr>
      <w:b w:val="0"/>
      <w:i w:val="0"/>
      <w:sz w:val="24"/>
    </w:rPr>
  </w:style>
  <w:style w:type="character" w:customStyle="1" w:styleId="ListLabel29">
    <w:name w:val="ListLabel 29"/>
    <w:rsid w:val="006E5B47"/>
  </w:style>
  <w:style w:type="character" w:customStyle="1" w:styleId="ListLabel30">
    <w:name w:val="ListLabel 30"/>
    <w:rsid w:val="006E5B47"/>
  </w:style>
  <w:style w:type="character" w:customStyle="1" w:styleId="ListLabel31">
    <w:name w:val="ListLabel 31"/>
    <w:rsid w:val="006E5B47"/>
  </w:style>
  <w:style w:type="character" w:customStyle="1" w:styleId="ListLabel32">
    <w:name w:val="ListLabel 32"/>
    <w:rsid w:val="006E5B47"/>
  </w:style>
  <w:style w:type="character" w:customStyle="1" w:styleId="ListLabel33">
    <w:name w:val="ListLabel 33"/>
    <w:rsid w:val="006E5B47"/>
  </w:style>
  <w:style w:type="character" w:customStyle="1" w:styleId="ListLabel34">
    <w:name w:val="ListLabel 34"/>
    <w:rsid w:val="006E5B47"/>
  </w:style>
  <w:style w:type="character" w:customStyle="1" w:styleId="ListLabel35">
    <w:name w:val="ListLabel 35"/>
    <w:rsid w:val="006E5B47"/>
  </w:style>
  <w:style w:type="character" w:customStyle="1" w:styleId="ListLabel36">
    <w:name w:val="ListLabel 36"/>
    <w:rsid w:val="006E5B47"/>
  </w:style>
  <w:style w:type="character" w:customStyle="1" w:styleId="ListLabel37">
    <w:name w:val="ListLabel 37"/>
    <w:rsid w:val="006E5B47"/>
    <w:rPr>
      <w:b w:val="0"/>
      <w:i w:val="0"/>
      <w:sz w:val="24"/>
    </w:rPr>
  </w:style>
  <w:style w:type="character" w:customStyle="1" w:styleId="ListLabel38">
    <w:name w:val="ListLabel 38"/>
    <w:rsid w:val="006E5B47"/>
  </w:style>
  <w:style w:type="character" w:customStyle="1" w:styleId="ListLabel39">
    <w:name w:val="ListLabel 39"/>
    <w:rsid w:val="006E5B47"/>
  </w:style>
  <w:style w:type="character" w:customStyle="1" w:styleId="ListLabel40">
    <w:name w:val="ListLabel 40"/>
    <w:rsid w:val="006E5B47"/>
  </w:style>
  <w:style w:type="character" w:customStyle="1" w:styleId="ListLabel41">
    <w:name w:val="ListLabel 41"/>
    <w:rsid w:val="006E5B47"/>
  </w:style>
  <w:style w:type="character" w:customStyle="1" w:styleId="ListLabel42">
    <w:name w:val="ListLabel 42"/>
    <w:rsid w:val="006E5B47"/>
  </w:style>
  <w:style w:type="character" w:customStyle="1" w:styleId="ListLabel43">
    <w:name w:val="ListLabel 43"/>
    <w:rsid w:val="006E5B47"/>
  </w:style>
  <w:style w:type="character" w:customStyle="1" w:styleId="ListLabel44">
    <w:name w:val="ListLabel 44"/>
    <w:rsid w:val="006E5B47"/>
  </w:style>
  <w:style w:type="character" w:customStyle="1" w:styleId="ListLabel45">
    <w:name w:val="ListLabel 45"/>
    <w:rsid w:val="006E5B47"/>
  </w:style>
  <w:style w:type="character" w:customStyle="1" w:styleId="ListLabel46">
    <w:name w:val="ListLabel 46"/>
    <w:rsid w:val="006E5B47"/>
    <w:rPr>
      <w:b w:val="0"/>
      <w:i w:val="0"/>
      <w:sz w:val="24"/>
    </w:rPr>
  </w:style>
  <w:style w:type="character" w:customStyle="1" w:styleId="ListLabel47">
    <w:name w:val="ListLabel 47"/>
    <w:rsid w:val="006E5B47"/>
    <w:rPr>
      <w:b w:val="0"/>
      <w:i w:val="0"/>
      <w:sz w:val="24"/>
    </w:rPr>
  </w:style>
  <w:style w:type="character" w:customStyle="1" w:styleId="ListLabel48">
    <w:name w:val="ListLabel 48"/>
    <w:rsid w:val="006E5B47"/>
  </w:style>
  <w:style w:type="character" w:customStyle="1" w:styleId="ListLabel49">
    <w:name w:val="ListLabel 49"/>
    <w:rsid w:val="006E5B47"/>
  </w:style>
  <w:style w:type="character" w:customStyle="1" w:styleId="ListLabel50">
    <w:name w:val="ListLabel 50"/>
    <w:rsid w:val="006E5B47"/>
  </w:style>
  <w:style w:type="character" w:customStyle="1" w:styleId="ListLabel51">
    <w:name w:val="ListLabel 51"/>
    <w:rsid w:val="006E5B47"/>
  </w:style>
  <w:style w:type="character" w:customStyle="1" w:styleId="ListLabel52">
    <w:name w:val="ListLabel 52"/>
    <w:rsid w:val="006E5B47"/>
  </w:style>
  <w:style w:type="character" w:customStyle="1" w:styleId="ListLabel53">
    <w:name w:val="ListLabel 53"/>
    <w:rsid w:val="006E5B47"/>
  </w:style>
  <w:style w:type="character" w:customStyle="1" w:styleId="ListLabel54">
    <w:name w:val="ListLabel 54"/>
    <w:rsid w:val="006E5B47"/>
  </w:style>
  <w:style w:type="character" w:customStyle="1" w:styleId="ListLabel55">
    <w:name w:val="ListLabel 55"/>
    <w:rsid w:val="006E5B47"/>
  </w:style>
  <w:style w:type="character" w:customStyle="1" w:styleId="ListLabel56">
    <w:name w:val="ListLabel 56"/>
    <w:rsid w:val="006E5B47"/>
  </w:style>
  <w:style w:type="character" w:customStyle="1" w:styleId="ListLabel57">
    <w:name w:val="ListLabel 57"/>
    <w:rsid w:val="006E5B47"/>
    <w:rPr>
      <w:b w:val="0"/>
      <w:i w:val="0"/>
      <w:sz w:val="24"/>
    </w:rPr>
  </w:style>
  <w:style w:type="character" w:customStyle="1" w:styleId="ListLabel58">
    <w:name w:val="ListLabel 58"/>
    <w:rsid w:val="006E5B47"/>
  </w:style>
  <w:style w:type="character" w:customStyle="1" w:styleId="ListLabel59">
    <w:name w:val="ListLabel 59"/>
    <w:rsid w:val="006E5B47"/>
  </w:style>
  <w:style w:type="character" w:customStyle="1" w:styleId="ListLabel60">
    <w:name w:val="ListLabel 60"/>
    <w:rsid w:val="006E5B47"/>
  </w:style>
  <w:style w:type="character" w:customStyle="1" w:styleId="ListLabel61">
    <w:name w:val="ListLabel 61"/>
    <w:rsid w:val="006E5B47"/>
  </w:style>
  <w:style w:type="character" w:customStyle="1" w:styleId="ListLabel62">
    <w:name w:val="ListLabel 62"/>
    <w:rsid w:val="006E5B47"/>
  </w:style>
  <w:style w:type="character" w:customStyle="1" w:styleId="ListLabel63">
    <w:name w:val="ListLabel 63"/>
    <w:rsid w:val="006E5B47"/>
  </w:style>
  <w:style w:type="character" w:customStyle="1" w:styleId="ListLabel64">
    <w:name w:val="ListLabel 64"/>
    <w:rsid w:val="006E5B47"/>
    <w:rPr>
      <w:b w:val="0"/>
      <w:i w:val="0"/>
      <w:sz w:val="24"/>
    </w:rPr>
  </w:style>
  <w:style w:type="character" w:customStyle="1" w:styleId="ListLabel65">
    <w:name w:val="ListLabel 65"/>
    <w:rsid w:val="006E5B47"/>
  </w:style>
  <w:style w:type="character" w:customStyle="1" w:styleId="ListLabel66">
    <w:name w:val="ListLabel 66"/>
    <w:rsid w:val="006E5B47"/>
  </w:style>
  <w:style w:type="character" w:customStyle="1" w:styleId="ListLabel67">
    <w:name w:val="ListLabel 67"/>
    <w:rsid w:val="006E5B47"/>
  </w:style>
  <w:style w:type="character" w:customStyle="1" w:styleId="ListLabel68">
    <w:name w:val="ListLabel 68"/>
    <w:rsid w:val="006E5B47"/>
  </w:style>
  <w:style w:type="character" w:customStyle="1" w:styleId="ListLabel69">
    <w:name w:val="ListLabel 69"/>
    <w:rsid w:val="006E5B47"/>
  </w:style>
  <w:style w:type="character" w:customStyle="1" w:styleId="ListLabel70">
    <w:name w:val="ListLabel 70"/>
    <w:rsid w:val="006E5B47"/>
  </w:style>
  <w:style w:type="character" w:customStyle="1" w:styleId="ListLabel71">
    <w:name w:val="ListLabel 71"/>
    <w:rsid w:val="006E5B47"/>
  </w:style>
  <w:style w:type="character" w:customStyle="1" w:styleId="ListLabel72">
    <w:name w:val="ListLabel 72"/>
    <w:rsid w:val="006E5B47"/>
  </w:style>
  <w:style w:type="character" w:customStyle="1" w:styleId="ListLabel73">
    <w:name w:val="ListLabel 73"/>
    <w:rsid w:val="006E5B47"/>
    <w:rPr>
      <w:b/>
      <w:i w:val="0"/>
      <w:sz w:val="24"/>
    </w:rPr>
  </w:style>
  <w:style w:type="character" w:customStyle="1" w:styleId="ListLabel74">
    <w:name w:val="ListLabel 74"/>
    <w:rsid w:val="006E5B47"/>
    <w:rPr>
      <w:b/>
      <w:i w:val="0"/>
      <w:sz w:val="24"/>
    </w:rPr>
  </w:style>
  <w:style w:type="character" w:customStyle="1" w:styleId="ListLabel75">
    <w:name w:val="ListLabel 75"/>
    <w:rsid w:val="006E5B47"/>
    <w:rPr>
      <w:b w:val="0"/>
      <w:i w:val="0"/>
      <w:sz w:val="24"/>
    </w:rPr>
  </w:style>
  <w:style w:type="character" w:customStyle="1" w:styleId="ListLabel76">
    <w:name w:val="ListLabel 76"/>
    <w:rsid w:val="006E5B47"/>
  </w:style>
  <w:style w:type="character" w:customStyle="1" w:styleId="ListLabel77">
    <w:name w:val="ListLabel 77"/>
    <w:rsid w:val="006E5B47"/>
  </w:style>
  <w:style w:type="character" w:customStyle="1" w:styleId="ListLabel78">
    <w:name w:val="ListLabel 78"/>
    <w:rsid w:val="006E5B47"/>
  </w:style>
  <w:style w:type="character" w:customStyle="1" w:styleId="ListLabel79">
    <w:name w:val="ListLabel 79"/>
    <w:rsid w:val="006E5B47"/>
  </w:style>
  <w:style w:type="character" w:customStyle="1" w:styleId="ListLabel80">
    <w:name w:val="ListLabel 80"/>
    <w:rsid w:val="006E5B47"/>
  </w:style>
  <w:style w:type="character" w:customStyle="1" w:styleId="ListLabel81">
    <w:name w:val="ListLabel 81"/>
    <w:rsid w:val="006E5B47"/>
  </w:style>
  <w:style w:type="character" w:customStyle="1" w:styleId="ListLabel82">
    <w:name w:val="ListLabel 82"/>
    <w:rsid w:val="006E5B47"/>
    <w:rPr>
      <w:b/>
      <w:i w:val="0"/>
      <w:sz w:val="24"/>
    </w:rPr>
  </w:style>
  <w:style w:type="character" w:customStyle="1" w:styleId="ListLabel83">
    <w:name w:val="ListLabel 83"/>
    <w:rsid w:val="006E5B47"/>
  </w:style>
  <w:style w:type="character" w:customStyle="1" w:styleId="ListLabel84">
    <w:name w:val="ListLabel 84"/>
    <w:rsid w:val="006E5B47"/>
  </w:style>
  <w:style w:type="character" w:customStyle="1" w:styleId="ListLabel85">
    <w:name w:val="ListLabel 85"/>
    <w:rsid w:val="006E5B47"/>
  </w:style>
  <w:style w:type="character" w:customStyle="1" w:styleId="ListLabel86">
    <w:name w:val="ListLabel 86"/>
    <w:rsid w:val="006E5B47"/>
  </w:style>
  <w:style w:type="character" w:customStyle="1" w:styleId="ListLabel87">
    <w:name w:val="ListLabel 87"/>
    <w:rsid w:val="006E5B47"/>
  </w:style>
  <w:style w:type="character" w:customStyle="1" w:styleId="ListLabel88">
    <w:name w:val="ListLabel 88"/>
    <w:rsid w:val="006E5B47"/>
  </w:style>
  <w:style w:type="character" w:customStyle="1" w:styleId="ListLabel89">
    <w:name w:val="ListLabel 89"/>
    <w:rsid w:val="006E5B47"/>
  </w:style>
  <w:style w:type="character" w:customStyle="1" w:styleId="ListLabel90">
    <w:name w:val="ListLabel 90"/>
    <w:rsid w:val="006E5B47"/>
  </w:style>
  <w:style w:type="character" w:customStyle="1" w:styleId="ListLabel91">
    <w:name w:val="ListLabel 91"/>
    <w:rsid w:val="006E5B47"/>
    <w:rPr>
      <w:color w:val="0000FF"/>
      <w:u w:val="single" w:color="0000FF"/>
    </w:rPr>
  </w:style>
  <w:style w:type="character" w:customStyle="1" w:styleId="InternetLink">
    <w:name w:val="Internet Link"/>
    <w:rsid w:val="006E5B47"/>
    <w:rPr>
      <w:color w:val="000080"/>
      <w:u w:val="single"/>
    </w:rPr>
  </w:style>
  <w:style w:type="character" w:customStyle="1" w:styleId="ListLabel92">
    <w:name w:val="ListLabel 92"/>
    <w:rsid w:val="006E5B47"/>
    <w:rPr>
      <w:color w:val="0000FF"/>
      <w:sz w:val="24"/>
      <w:u w:val="single" w:color="0000FF"/>
    </w:rPr>
  </w:style>
  <w:style w:type="character" w:customStyle="1" w:styleId="ListLabel93">
    <w:name w:val="ListLabel 93"/>
    <w:rsid w:val="006E5B47"/>
    <w:rPr>
      <w:color w:val="0000FF"/>
      <w:u w:val="single" w:color="0000FF"/>
    </w:rPr>
  </w:style>
  <w:style w:type="character" w:customStyle="1" w:styleId="ListLabel94">
    <w:name w:val="ListLabel 94"/>
    <w:rsid w:val="006E5B47"/>
    <w:rPr>
      <w:color w:val="0000FF"/>
      <w:u w:val="single" w:color="0000FF"/>
    </w:rPr>
  </w:style>
  <w:style w:type="character" w:customStyle="1" w:styleId="ListLabel95">
    <w:name w:val="ListLabel 95"/>
    <w:rsid w:val="006E5B47"/>
    <w:rPr>
      <w:color w:val="0000FF"/>
      <w:u w:val="single" w:color="0000FF"/>
    </w:rPr>
  </w:style>
  <w:style w:type="character" w:customStyle="1" w:styleId="ListLabel96">
    <w:name w:val="ListLabel 96"/>
    <w:rsid w:val="006E5B47"/>
    <w:rPr>
      <w:color w:val="0000FF"/>
      <w:u w:val="single" w:color="0000FF"/>
    </w:rPr>
  </w:style>
  <w:style w:type="character" w:customStyle="1" w:styleId="ListLabel97">
    <w:name w:val="ListLabel 97"/>
    <w:rsid w:val="006E5B47"/>
    <w:rPr>
      <w:color w:val="0000FF"/>
      <w:u w:val="single" w:color="0000FF"/>
    </w:rPr>
  </w:style>
  <w:style w:type="character" w:customStyle="1" w:styleId="ListLabel98">
    <w:name w:val="ListLabel 98"/>
    <w:rsid w:val="006E5B47"/>
    <w:rPr>
      <w:color w:val="0000FF"/>
      <w:u w:val="single" w:color="0000FF"/>
    </w:rPr>
  </w:style>
  <w:style w:type="character" w:customStyle="1" w:styleId="ListLabel99">
    <w:name w:val="ListLabel 99"/>
    <w:rsid w:val="006E5B47"/>
    <w:rPr>
      <w:color w:val="0000FF"/>
      <w:u w:val="single" w:color="0000FF"/>
    </w:rPr>
  </w:style>
  <w:style w:type="character" w:customStyle="1" w:styleId="Bullets">
    <w:name w:val="Bullets"/>
    <w:rsid w:val="006E5B47"/>
    <w:rPr>
      <w:rFonts w:ascii="OpenSymbol" w:hAnsi="OpenSymbol"/>
    </w:rPr>
  </w:style>
  <w:style w:type="character" w:customStyle="1" w:styleId="NumberingSymbols">
    <w:name w:val="Numbering Symbols"/>
    <w:rsid w:val="006E5B47"/>
  </w:style>
  <w:style w:type="character" w:customStyle="1" w:styleId="ListLabel102">
    <w:name w:val="ListLabel 102"/>
    <w:rsid w:val="006E5B47"/>
    <w:rPr>
      <w:b w:val="0"/>
      <w:i w:val="0"/>
      <w:strike w:val="0"/>
      <w:color w:val="000000"/>
      <w:sz w:val="24"/>
      <w:u w:val="none" w:color="000000"/>
      <w:vertAlign w:val="baseline"/>
    </w:rPr>
  </w:style>
  <w:style w:type="character" w:customStyle="1" w:styleId="ListLabel169">
    <w:name w:val="ListLabel 169"/>
    <w:rsid w:val="006E5B47"/>
    <w:rPr>
      <w:color w:val="000000"/>
    </w:rPr>
  </w:style>
  <w:style w:type="character" w:styleId="afffffb">
    <w:name w:val="annotation reference"/>
    <w:rsid w:val="006E5B47"/>
    <w:rPr>
      <w:sz w:val="16"/>
    </w:rPr>
  </w:style>
  <w:style w:type="table" w:customStyle="1" w:styleId="TableGrid">
    <w:name w:val="TableGrid"/>
    <w:rsid w:val="006E5B47"/>
    <w:pPr>
      <w:spacing w:after="200"/>
    </w:pPr>
    <w:rPr>
      <w:sz w:val="22"/>
      <w:szCs w:val="22"/>
    </w:rPr>
    <w:tblPr>
      <w:tblCellMar>
        <w:top w:w="0" w:type="dxa"/>
        <w:left w:w="0" w:type="dxa"/>
        <w:bottom w:w="0" w:type="dxa"/>
        <w:right w:w="0" w:type="dxa"/>
      </w:tblCellMar>
    </w:tblPr>
  </w:style>
  <w:style w:type="character" w:customStyle="1" w:styleId="s100">
    <w:name w:val="s_10"/>
    <w:basedOn w:val="a1"/>
    <w:rsid w:val="006E5B47"/>
  </w:style>
  <w:style w:type="paragraph" w:styleId="af6">
    <w:name w:val="Title"/>
    <w:basedOn w:val="a0"/>
    <w:next w:val="a0"/>
    <w:link w:val="afb"/>
    <w:uiPriority w:val="10"/>
    <w:qFormat/>
    <w:rsid w:val="0052039F"/>
    <w:pPr>
      <w:spacing w:before="240" w:after="60"/>
      <w:jc w:val="center"/>
      <w:outlineLvl w:val="0"/>
    </w:pPr>
    <w:rPr>
      <w:rFonts w:ascii="Cambria" w:hAnsi="Cambria"/>
      <w:b/>
      <w:bCs/>
      <w:kern w:val="28"/>
      <w:sz w:val="32"/>
      <w:szCs w:val="32"/>
    </w:rPr>
  </w:style>
  <w:style w:type="character" w:customStyle="1" w:styleId="1f2">
    <w:name w:val="Название Знак1"/>
    <w:rsid w:val="006E5B47"/>
    <w:rPr>
      <w:rFonts w:ascii="Cambria" w:eastAsia="Times New Roman" w:hAnsi="Cambria" w:cs="Times New Roman"/>
      <w:b/>
      <w:bCs/>
      <w:kern w:val="28"/>
      <w:sz w:val="32"/>
      <w:szCs w:val="32"/>
      <w:lang w:eastAsia="zh-CN"/>
    </w:rPr>
  </w:style>
  <w:style w:type="numbering" w:customStyle="1" w:styleId="83">
    <w:name w:val="Нет списка8"/>
    <w:next w:val="a3"/>
    <w:uiPriority w:val="99"/>
    <w:semiHidden/>
    <w:unhideWhenUsed/>
    <w:rsid w:val="004105AF"/>
  </w:style>
  <w:style w:type="table" w:customStyle="1" w:styleId="1f3">
    <w:name w:val="Сетка таблицы1"/>
    <w:basedOn w:val="a2"/>
    <w:next w:val="ac"/>
    <w:uiPriority w:val="59"/>
    <w:rsid w:val="004105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3"/>
    <w:uiPriority w:val="99"/>
    <w:semiHidden/>
    <w:unhideWhenUsed/>
    <w:rsid w:val="004105AF"/>
  </w:style>
  <w:style w:type="paragraph" w:customStyle="1" w:styleId="afffffc">
    <w:basedOn w:val="a0"/>
    <w:next w:val="a0"/>
    <w:uiPriority w:val="10"/>
    <w:rsid w:val="004105AF"/>
    <w:pPr>
      <w:contextualSpacing/>
    </w:pPr>
    <w:rPr>
      <w:rFonts w:ascii="Calibri Light" w:hAnsi="Calibri Light"/>
      <w:spacing w:val="-10"/>
      <w:kern w:val="28"/>
      <w:sz w:val="56"/>
      <w:szCs w:val="56"/>
    </w:rPr>
  </w:style>
  <w:style w:type="table" w:customStyle="1" w:styleId="115">
    <w:name w:val="Классическая таблица 11"/>
    <w:basedOn w:val="a2"/>
    <w:next w:val="1d"/>
    <w:semiHidden/>
    <w:unhideWhenUsed/>
    <w:rsid w:val="004105AF"/>
    <w:pPr>
      <w:widowControl w:val="0"/>
    </w:pPr>
    <w:rPr>
      <w:rFonts w:ascii="Arial Unicode MS" w:eastAsia="Arial Unicode MS" w:hAnsi="Arial Unicode MS" w:cs="Arial Unicode MS"/>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Calibri" w:eastAsia="Calibri" w:hAnsi="Calibri" w:cs="Calibri" w:hint="eastAsia"/>
      </w:rPr>
      <w:tblPr/>
      <w:tcPr>
        <w:tcBorders>
          <w:bottom w:val="single" w:sz="6" w:space="0" w:color="000000"/>
          <w:tl2br w:val="none" w:sz="0" w:space="0" w:color="auto"/>
          <w:tr2bl w:val="none" w:sz="0" w:space="0" w:color="auto"/>
        </w:tcBorders>
      </w:tcPr>
    </w:tblStylePr>
    <w:tblStylePr w:type="lastRow">
      <w:rPr>
        <w:rFonts w:ascii="Calibri" w:eastAsia="Calibri" w:hAnsi="Calibri" w:cs="Calibri" w:hint="eastAsia"/>
      </w:rPr>
      <w:tblPr/>
      <w:tcPr>
        <w:tcBorders>
          <w:top w:val="single" w:sz="6" w:space="0" w:color="000000"/>
          <w:tl2br w:val="none" w:sz="0" w:space="0" w:color="auto"/>
          <w:tr2bl w:val="none" w:sz="0" w:space="0" w:color="auto"/>
        </w:tcBorders>
      </w:tcPr>
    </w:tblStylePr>
    <w:tblStylePr w:type="firstCol">
      <w:rPr>
        <w:rFonts w:ascii="Calibri" w:eastAsia="Calibri" w:hAnsi="Calibri" w:cs="Calibri" w:hint="eastAsia"/>
      </w:rPr>
      <w:tblPr/>
      <w:tcPr>
        <w:tcBorders>
          <w:right w:val="single" w:sz="6" w:space="0" w:color="000000"/>
          <w:tl2br w:val="none" w:sz="0" w:space="0" w:color="auto"/>
          <w:tr2bl w:val="none" w:sz="0" w:space="0" w:color="auto"/>
        </w:tcBorders>
      </w:tcPr>
    </w:tblStylePr>
    <w:tblStylePr w:type="neCell">
      <w:rPr>
        <w:rFonts w:ascii="Calibri" w:eastAsia="Calibri" w:hAnsi="Calibri" w:cs="Calibri" w:hint="eastAsia"/>
      </w:rPr>
      <w:tblPr/>
      <w:tcPr>
        <w:tcBorders>
          <w:tl2br w:val="none" w:sz="0" w:space="0" w:color="auto"/>
          <w:tr2bl w:val="none" w:sz="0" w:space="0" w:color="auto"/>
        </w:tcBorders>
      </w:tcPr>
    </w:tblStylePr>
    <w:tblStylePr w:type="swCell">
      <w:rPr>
        <w:rFonts w:ascii="Calibri" w:eastAsia="Calibri" w:hAnsi="Calibri" w:cs="Calibri" w:hint="eastAsia"/>
      </w:rPr>
      <w:tblPr/>
      <w:tcPr>
        <w:tcBorders>
          <w:tl2br w:val="none" w:sz="0" w:space="0" w:color="auto"/>
          <w:tr2bl w:val="none" w:sz="0" w:space="0" w:color="auto"/>
        </w:tcBorders>
      </w:tcPr>
    </w:tblStylePr>
  </w:style>
  <w:style w:type="table" w:customStyle="1" w:styleId="1f4">
    <w:name w:val="Изысканная таблица1"/>
    <w:basedOn w:val="a2"/>
    <w:next w:val="affffb"/>
    <w:semiHidden/>
    <w:unhideWhenUsed/>
    <w:rsid w:val="004105AF"/>
    <w:pPr>
      <w:widowControl w:val="0"/>
    </w:pPr>
    <w:rPr>
      <w:rFonts w:ascii="Arial Unicode MS" w:eastAsia="Arial Unicode MS" w:hAnsi="Arial Unicode MS" w:cs="Arial Unicode M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13">
    <w:name w:val="Стиль31"/>
    <w:rsid w:val="004105AF"/>
  </w:style>
  <w:style w:type="numbering" w:customStyle="1" w:styleId="1111111">
    <w:name w:val="1 / 1.1 / 1.1.11"/>
    <w:basedOn w:val="a3"/>
    <w:next w:val="111111"/>
    <w:semiHidden/>
    <w:unhideWhenUsed/>
    <w:rsid w:val="004105AF"/>
  </w:style>
  <w:style w:type="numbering" w:customStyle="1" w:styleId="215">
    <w:name w:val="Стиль21"/>
    <w:rsid w:val="004105AF"/>
  </w:style>
  <w:style w:type="numbering" w:customStyle="1" w:styleId="216">
    <w:name w:val="Нет списка21"/>
    <w:next w:val="a3"/>
    <w:uiPriority w:val="99"/>
    <w:semiHidden/>
    <w:unhideWhenUsed/>
    <w:rsid w:val="004105AF"/>
  </w:style>
  <w:style w:type="numbering" w:customStyle="1" w:styleId="314">
    <w:name w:val="Нет списка31"/>
    <w:next w:val="a3"/>
    <w:uiPriority w:val="99"/>
    <w:semiHidden/>
    <w:unhideWhenUsed/>
    <w:rsid w:val="004105AF"/>
  </w:style>
  <w:style w:type="numbering" w:customStyle="1" w:styleId="410">
    <w:name w:val="Нет списка41"/>
    <w:next w:val="a3"/>
    <w:uiPriority w:val="99"/>
    <w:semiHidden/>
    <w:unhideWhenUsed/>
    <w:rsid w:val="004105AF"/>
  </w:style>
  <w:style w:type="numbering" w:customStyle="1" w:styleId="513">
    <w:name w:val="Нет списка51"/>
    <w:next w:val="a3"/>
    <w:uiPriority w:val="99"/>
    <w:semiHidden/>
    <w:unhideWhenUsed/>
    <w:rsid w:val="004105AF"/>
  </w:style>
  <w:style w:type="numbering" w:customStyle="1" w:styleId="610">
    <w:name w:val="Нет списка61"/>
    <w:next w:val="a3"/>
    <w:uiPriority w:val="99"/>
    <w:semiHidden/>
    <w:unhideWhenUsed/>
    <w:rsid w:val="004105AF"/>
  </w:style>
  <w:style w:type="numbering" w:customStyle="1" w:styleId="711">
    <w:name w:val="Нет списка71"/>
    <w:next w:val="a3"/>
    <w:uiPriority w:val="99"/>
    <w:semiHidden/>
    <w:unhideWhenUsed/>
    <w:rsid w:val="004105AF"/>
  </w:style>
  <w:style w:type="table" w:customStyle="1" w:styleId="TableNormal4">
    <w:name w:val="Table Normal4"/>
    <w:semiHidden/>
    <w:unhideWhenUsed/>
    <w:qFormat/>
    <w:rsid w:val="004105AF"/>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1110">
    <w:name w:val="Сетка таблицы 111"/>
    <w:basedOn w:val="a2"/>
    <w:next w:val="1f0"/>
    <w:rsid w:val="004105A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21">
    <w:name w:val="Сетка таблицы 12"/>
    <w:basedOn w:val="a2"/>
    <w:next w:val="1f0"/>
    <w:uiPriority w:val="99"/>
    <w:semiHidden/>
    <w:unhideWhenUsed/>
    <w:rsid w:val="004105AF"/>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11">
    <w:name w:val="Table Normal11"/>
    <w:semiHidden/>
    <w:qFormat/>
    <w:rsid w:val="004105AF"/>
    <w:rPr>
      <w:sz w:val="22"/>
      <w:szCs w:val="22"/>
    </w:rPr>
    <w:tblPr>
      <w:tblInd w:w="0" w:type="dxa"/>
      <w:tblCellMar>
        <w:top w:w="0" w:type="dxa"/>
        <w:left w:w="0" w:type="dxa"/>
        <w:bottom w:w="0" w:type="dxa"/>
        <w:right w:w="0" w:type="dxa"/>
      </w:tblCellMar>
    </w:tblPr>
  </w:style>
  <w:style w:type="table" w:customStyle="1" w:styleId="130">
    <w:name w:val="Простая таблица 13"/>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Простая таблица 111"/>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Простая таблица 121"/>
    <w:basedOn w:val="a2"/>
    <w:next w:val="1f1"/>
    <w:rsid w:val="004105AF"/>
    <w:rPr>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1">
    <w:name w:val="Table Normal21"/>
    <w:semiHidden/>
    <w:qFormat/>
    <w:rsid w:val="004105AF"/>
    <w:rPr>
      <w:sz w:val="22"/>
      <w:szCs w:val="22"/>
    </w:rPr>
    <w:tblPr>
      <w:tblInd w:w="0" w:type="dxa"/>
      <w:tblCellMar>
        <w:top w:w="0" w:type="dxa"/>
        <w:left w:w="0" w:type="dxa"/>
        <w:bottom w:w="0" w:type="dxa"/>
        <w:right w:w="0" w:type="dxa"/>
      </w:tblCellMar>
    </w:tblPr>
  </w:style>
  <w:style w:type="table" w:customStyle="1" w:styleId="TableNormal31">
    <w:name w:val="Table Normal31"/>
    <w:semiHidden/>
    <w:qFormat/>
    <w:rsid w:val="004105AF"/>
    <w:rPr>
      <w:sz w:val="22"/>
      <w:szCs w:val="22"/>
    </w:rPr>
    <w:tblPr>
      <w:tblInd w:w="0" w:type="dxa"/>
      <w:tblCellMar>
        <w:top w:w="0" w:type="dxa"/>
        <w:left w:w="0" w:type="dxa"/>
        <w:bottom w:w="0" w:type="dxa"/>
        <w:right w:w="0" w:type="dxa"/>
      </w:tblCellMar>
    </w:tblPr>
  </w:style>
  <w:style w:type="table" w:customStyle="1" w:styleId="TableGrid1">
    <w:name w:val="TableGrid1"/>
    <w:rsid w:val="004105AF"/>
    <w:pPr>
      <w:spacing w:after="200"/>
    </w:pPr>
    <w:rPr>
      <w:sz w:val="22"/>
      <w:szCs w:val="22"/>
    </w:rPr>
    <w:tblPr>
      <w:tblCellMar>
        <w:top w:w="0" w:type="dxa"/>
        <w:left w:w="0" w:type="dxa"/>
        <w:bottom w:w="0" w:type="dxa"/>
        <w:right w:w="0" w:type="dxa"/>
      </w:tblCellMar>
    </w:tblPr>
  </w:style>
  <w:style w:type="numbering" w:customStyle="1" w:styleId="810">
    <w:name w:val="Нет списка81"/>
    <w:next w:val="a3"/>
    <w:uiPriority w:val="99"/>
    <w:semiHidden/>
    <w:unhideWhenUsed/>
    <w:rsid w:val="004105AF"/>
  </w:style>
  <w:style w:type="character" w:styleId="afffffd">
    <w:name w:val="Emphasis"/>
    <w:uiPriority w:val="20"/>
    <w:qFormat/>
    <w:rsid w:val="0052039F"/>
    <w:rPr>
      <w:rFonts w:ascii="Calibri" w:hAnsi="Calibri"/>
      <w:b/>
      <w:i/>
      <w:iCs/>
    </w:rPr>
  </w:style>
  <w:style w:type="paragraph" w:styleId="2f2">
    <w:name w:val="Quote"/>
    <w:basedOn w:val="a0"/>
    <w:next w:val="a0"/>
    <w:link w:val="2f3"/>
    <w:uiPriority w:val="29"/>
    <w:qFormat/>
    <w:rsid w:val="0052039F"/>
    <w:rPr>
      <w:i/>
    </w:rPr>
  </w:style>
  <w:style w:type="character" w:customStyle="1" w:styleId="2f3">
    <w:name w:val="Цитата 2 Знак"/>
    <w:link w:val="2f2"/>
    <w:uiPriority w:val="29"/>
    <w:rsid w:val="0052039F"/>
    <w:rPr>
      <w:i/>
      <w:sz w:val="24"/>
      <w:szCs w:val="24"/>
    </w:rPr>
  </w:style>
  <w:style w:type="paragraph" w:styleId="afffffe">
    <w:name w:val="Intense Quote"/>
    <w:basedOn w:val="a0"/>
    <w:next w:val="a0"/>
    <w:link w:val="affffff"/>
    <w:uiPriority w:val="30"/>
    <w:qFormat/>
    <w:rsid w:val="0052039F"/>
    <w:pPr>
      <w:ind w:left="720" w:right="720"/>
    </w:pPr>
    <w:rPr>
      <w:b/>
      <w:i/>
      <w:szCs w:val="22"/>
    </w:rPr>
  </w:style>
  <w:style w:type="character" w:customStyle="1" w:styleId="affffff">
    <w:name w:val="Выделенная цитата Знак"/>
    <w:link w:val="afffffe"/>
    <w:uiPriority w:val="30"/>
    <w:rsid w:val="0052039F"/>
    <w:rPr>
      <w:b/>
      <w:i/>
      <w:sz w:val="24"/>
    </w:rPr>
  </w:style>
  <w:style w:type="character" w:styleId="affffff0">
    <w:name w:val="Subtle Emphasis"/>
    <w:uiPriority w:val="19"/>
    <w:qFormat/>
    <w:rsid w:val="0052039F"/>
    <w:rPr>
      <w:i/>
      <w:color w:val="5A5A5A"/>
    </w:rPr>
  </w:style>
  <w:style w:type="character" w:styleId="affffff1">
    <w:name w:val="Subtle Reference"/>
    <w:uiPriority w:val="31"/>
    <w:qFormat/>
    <w:rsid w:val="0052039F"/>
    <w:rPr>
      <w:sz w:val="24"/>
      <w:szCs w:val="24"/>
      <w:u w:val="single"/>
    </w:rPr>
  </w:style>
  <w:style w:type="character" w:styleId="affffff2">
    <w:name w:val="Intense Reference"/>
    <w:uiPriority w:val="32"/>
    <w:qFormat/>
    <w:rsid w:val="0052039F"/>
    <w:rPr>
      <w:b/>
      <w:sz w:val="24"/>
      <w:u w:val="single"/>
    </w:rPr>
  </w:style>
  <w:style w:type="character" w:styleId="affffff3">
    <w:name w:val="Book Title"/>
    <w:uiPriority w:val="33"/>
    <w:qFormat/>
    <w:rsid w:val="0052039F"/>
    <w:rPr>
      <w:rFonts w:ascii="Cambria" w:eastAsia="Times New Roman" w:hAnsi="Cambria"/>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405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71692328/" TargetMode="External"/><Relationship Id="rId299" Type="http://schemas.openxmlformats.org/officeDocument/2006/relationships/hyperlink" Target="https://base.garant.ru/71692328/" TargetMode="External"/><Relationship Id="rId21"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3" Type="http://schemas.openxmlformats.org/officeDocument/2006/relationships/hyperlink" Target="https://base.garant.ru/72016136/" TargetMode="External"/><Relationship Id="rId159" Type="http://schemas.openxmlformats.org/officeDocument/2006/relationships/hyperlink" Target="https://base.garant.ru/71692328/" TargetMode="External"/><Relationship Id="rId324" Type="http://schemas.openxmlformats.org/officeDocument/2006/relationships/hyperlink" Target="https://base.garant.ru/72016134/" TargetMode="External"/><Relationship Id="rId366" Type="http://schemas.openxmlformats.org/officeDocument/2006/relationships/hyperlink" Target="https://base.garant.ru/71630746/" TargetMode="External"/><Relationship Id="rId170" Type="http://schemas.openxmlformats.org/officeDocument/2006/relationships/hyperlink" Target="https://base.garant.ru/72016134/" TargetMode="External"/><Relationship Id="rId226" Type="http://schemas.openxmlformats.org/officeDocument/2006/relationships/hyperlink" Target="https://base.garant.ru/71692328/" TargetMode="External"/><Relationship Id="rId433" Type="http://schemas.openxmlformats.org/officeDocument/2006/relationships/hyperlink" Target="https://base.garant.ru/71692328/" TargetMode="External"/><Relationship Id="rId268" Type="http://schemas.openxmlformats.org/officeDocument/2006/relationships/hyperlink" Target="https://base.garant.ru/71692328/" TargetMode="External"/><Relationship Id="rId475" Type="http://schemas.openxmlformats.org/officeDocument/2006/relationships/hyperlink" Target="https://base.garant.ru/72016136/" TargetMode="External"/><Relationship Id="rId32" Type="http://schemas.openxmlformats.org/officeDocument/2006/relationships/hyperlink" Target="https://login.consultant.ru/link/?req=doc&amp;base=LAW&amp;n=418546&amp;date=15.07.2026&amp;dst=100020&amp;field=134" TargetMode="External"/><Relationship Id="rId74" Type="http://schemas.openxmlformats.org/officeDocument/2006/relationships/hyperlink" Target="https://base.garant.ru/71630746/" TargetMode="External"/><Relationship Id="rId128" Type="http://schemas.openxmlformats.org/officeDocument/2006/relationships/hyperlink" Target="https://base.garant.ru/72016134/" TargetMode="External"/><Relationship Id="rId335" Type="http://schemas.openxmlformats.org/officeDocument/2006/relationships/hyperlink" Target="https://base.garant.ru/72016134/" TargetMode="External"/><Relationship Id="rId377" Type="http://schemas.openxmlformats.org/officeDocument/2006/relationships/hyperlink" Target="http://docs.cntd.ru/document/556794132" TargetMode="External"/><Relationship Id="rId5" Type="http://schemas.openxmlformats.org/officeDocument/2006/relationships/webSettings" Target="webSettings.xml"/><Relationship Id="rId181" Type="http://schemas.openxmlformats.org/officeDocument/2006/relationships/hyperlink" Target="https://base.garant.ru/72016136/" TargetMode="External"/><Relationship Id="rId237" Type="http://schemas.openxmlformats.org/officeDocument/2006/relationships/hyperlink" Target="https://base.garant.ru/72016134/" TargetMode="External"/><Relationship Id="rId402" Type="http://schemas.openxmlformats.org/officeDocument/2006/relationships/hyperlink" Target="https://base.garant.ru/71630746/" TargetMode="External"/><Relationship Id="rId279" Type="http://schemas.openxmlformats.org/officeDocument/2006/relationships/hyperlink" Target="https://base.garant.ru/72016134/" TargetMode="External"/><Relationship Id="rId444" Type="http://schemas.openxmlformats.org/officeDocument/2006/relationships/hyperlink" Target="https://base.garant.ru/72016134/" TargetMode="External"/><Relationship Id="rId486" Type="http://schemas.openxmlformats.org/officeDocument/2006/relationships/header" Target="header1.xml"/><Relationship Id="rId43" Type="http://schemas.openxmlformats.org/officeDocument/2006/relationships/hyperlink" Target="consultantplus://offline/ref=545242E63FB217440F2D12DE975B03D6962EA7D41D981CCFC65C2626A5M1K" TargetMode="External"/><Relationship Id="rId139" Type="http://schemas.openxmlformats.org/officeDocument/2006/relationships/hyperlink" Target="https://base.garant.ru/72016134/" TargetMode="External"/><Relationship Id="rId290" Type="http://schemas.openxmlformats.org/officeDocument/2006/relationships/hyperlink" Target="https://base.garant.ru/72016136/" TargetMode="External"/><Relationship Id="rId304" Type="http://schemas.openxmlformats.org/officeDocument/2006/relationships/hyperlink" Target="https://base.garant.ru/72016136/" TargetMode="External"/><Relationship Id="rId346" Type="http://schemas.openxmlformats.org/officeDocument/2006/relationships/hyperlink" Target="https://base.garant.ru/72016136/" TargetMode="External"/><Relationship Id="rId388" Type="http://schemas.openxmlformats.org/officeDocument/2006/relationships/hyperlink" Target="https://base.garant.ru/71692328/" TargetMode="External"/><Relationship Id="rId85" Type="http://schemas.openxmlformats.org/officeDocument/2006/relationships/hyperlink" Target="https://base.garant.ru/71692326/" TargetMode="External"/><Relationship Id="rId150" Type="http://schemas.openxmlformats.org/officeDocument/2006/relationships/hyperlink" Target="https://base.garant.ru/72016136/" TargetMode="External"/><Relationship Id="rId192" Type="http://schemas.openxmlformats.org/officeDocument/2006/relationships/hyperlink" Target="https://base.garant.ru/72016136/" TargetMode="External"/><Relationship Id="rId206" Type="http://schemas.openxmlformats.org/officeDocument/2006/relationships/hyperlink" Target="https://base.garant.ru/72016136/" TargetMode="External"/><Relationship Id="rId413" Type="http://schemas.openxmlformats.org/officeDocument/2006/relationships/hyperlink" Target="https://base.garant.ru/71692326/" TargetMode="External"/><Relationship Id="rId248" Type="http://schemas.openxmlformats.org/officeDocument/2006/relationships/hyperlink" Target="https://base.garant.ru/72016136/" TargetMode="External"/><Relationship Id="rId455" Type="http://schemas.openxmlformats.org/officeDocument/2006/relationships/hyperlink" Target="https://base.garant.ru/72016136/" TargetMode="External"/><Relationship Id="rId12" Type="http://schemas.openxmlformats.org/officeDocument/2006/relationships/hyperlink" Target="http://webportalsrv.gost.ru/portal/GostNews.nsf/acaf7051ec840948c22571290059c78f/e4e01f6bbf0e6692c325742e00457c90/$FILE/%D0%A4%D0%97_22.07.2008_%20N%C2%A0123.pdf" TargetMode="External"/><Relationship Id="rId108" Type="http://schemas.openxmlformats.org/officeDocument/2006/relationships/hyperlink" Target="https://base.garant.ru/72016136/" TargetMode="External"/><Relationship Id="rId315" Type="http://schemas.openxmlformats.org/officeDocument/2006/relationships/hyperlink" Target="https://base.garant.ru/71630746/" TargetMode="External"/><Relationship Id="rId357" Type="http://schemas.openxmlformats.org/officeDocument/2006/relationships/hyperlink" Target="https://base.garant.ru/72016136/" TargetMode="External"/><Relationship Id="rId5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96" Type="http://schemas.openxmlformats.org/officeDocument/2006/relationships/hyperlink" Target="https://base.garant.ru/72016136/" TargetMode="External"/><Relationship Id="rId161" Type="http://schemas.openxmlformats.org/officeDocument/2006/relationships/hyperlink" Target="https://base.garant.ru/71630746/" TargetMode="External"/><Relationship Id="rId217" Type="http://schemas.openxmlformats.org/officeDocument/2006/relationships/hyperlink" Target="https://base.garant.ru/72016136/" TargetMode="External"/><Relationship Id="rId399" Type="http://schemas.openxmlformats.org/officeDocument/2006/relationships/hyperlink" Target="https://base.garant.ru/72016134/" TargetMode="External"/><Relationship Id="rId259" Type="http://schemas.openxmlformats.org/officeDocument/2006/relationships/hyperlink" Target="https://base.garant.ru/71630746/" TargetMode="External"/><Relationship Id="rId424" Type="http://schemas.openxmlformats.org/officeDocument/2006/relationships/hyperlink" Target="https://base.garant.ru/72016136/" TargetMode="External"/><Relationship Id="rId466" Type="http://schemas.openxmlformats.org/officeDocument/2006/relationships/hyperlink" Target="https://base.garant.ru/71692328/" TargetMode="External"/><Relationship Id="rId23"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119" Type="http://schemas.openxmlformats.org/officeDocument/2006/relationships/hyperlink" Target="https://base.garant.ru/71630746/" TargetMode="External"/><Relationship Id="rId270" Type="http://schemas.openxmlformats.org/officeDocument/2006/relationships/hyperlink" Target="https://base.garant.ru/71692328/" TargetMode="External"/><Relationship Id="rId326" Type="http://schemas.openxmlformats.org/officeDocument/2006/relationships/hyperlink" Target="https://base.garant.ru/71692328/" TargetMode="External"/><Relationship Id="rId65" Type="http://schemas.openxmlformats.org/officeDocument/2006/relationships/hyperlink" Target="https://base.garant.ru/72016136/" TargetMode="External"/><Relationship Id="rId130" Type="http://schemas.openxmlformats.org/officeDocument/2006/relationships/hyperlink" Target="https://base.garant.ru/71692328/" TargetMode="External"/><Relationship Id="rId368" Type="http://schemas.openxmlformats.org/officeDocument/2006/relationships/hyperlink" Target="https://base.garant.ru/71630746/" TargetMode="External"/><Relationship Id="rId172" Type="http://schemas.openxmlformats.org/officeDocument/2006/relationships/hyperlink" Target="https://base.garant.ru/71692328/" TargetMode="External"/><Relationship Id="rId228" Type="http://schemas.openxmlformats.org/officeDocument/2006/relationships/hyperlink" Target="https://base.garant.ru/71630746/" TargetMode="External"/><Relationship Id="rId435" Type="http://schemas.openxmlformats.org/officeDocument/2006/relationships/hyperlink" Target="https://base.garant.ru/71630746/" TargetMode="External"/><Relationship Id="rId477" Type="http://schemas.openxmlformats.org/officeDocument/2006/relationships/hyperlink" Target="https://base.garant.ru/72016134/" TargetMode="External"/><Relationship Id="rId281" Type="http://schemas.openxmlformats.org/officeDocument/2006/relationships/hyperlink" Target="https://base.garant.ru/72016134/" TargetMode="External"/><Relationship Id="rId337" Type="http://schemas.openxmlformats.org/officeDocument/2006/relationships/hyperlink" Target="https://base.garant.ru/72016134/" TargetMode="External"/><Relationship Id="rId34" Type="http://schemas.openxmlformats.org/officeDocument/2006/relationships/hyperlink" Target="http://docs.cntd.ru/document/1200006300" TargetMode="External"/><Relationship Id="rId76" Type="http://schemas.openxmlformats.org/officeDocument/2006/relationships/hyperlink" Target="https://base.garant.ru/72016136/" TargetMode="External"/><Relationship Id="rId141" Type="http://schemas.openxmlformats.org/officeDocument/2006/relationships/hyperlink" Target="https://base.garant.ru/72016134/" TargetMode="External"/><Relationship Id="rId379" Type="http://schemas.openxmlformats.org/officeDocument/2006/relationships/hyperlink" Target="http://docs.cntd.ru/document/556794132" TargetMode="External"/><Relationship Id="rId7" Type="http://schemas.openxmlformats.org/officeDocument/2006/relationships/endnotes" Target="endnotes.xml"/><Relationship Id="rId183" Type="http://schemas.openxmlformats.org/officeDocument/2006/relationships/hyperlink" Target="https://base.garant.ru/72016134/" TargetMode="External"/><Relationship Id="rId239" Type="http://schemas.openxmlformats.org/officeDocument/2006/relationships/hyperlink" Target="https://base.garant.ru/71692326/" TargetMode="External"/><Relationship Id="rId390" Type="http://schemas.openxmlformats.org/officeDocument/2006/relationships/hyperlink" Target="https://base.garant.ru/71630746/" TargetMode="External"/><Relationship Id="rId404" Type="http://schemas.openxmlformats.org/officeDocument/2006/relationships/hyperlink" Target="https://base.garant.ru/71630746/" TargetMode="External"/><Relationship Id="rId446" Type="http://schemas.openxmlformats.org/officeDocument/2006/relationships/hyperlink" Target="https://base.garant.ru/71692326/" TargetMode="External"/><Relationship Id="rId250" Type="http://schemas.openxmlformats.org/officeDocument/2006/relationships/hyperlink" Target="https://base.garant.ru/72016136/" TargetMode="External"/><Relationship Id="rId292" Type="http://schemas.openxmlformats.org/officeDocument/2006/relationships/hyperlink" Target="https://base.garant.ru/72016136/" TargetMode="External"/><Relationship Id="rId306" Type="http://schemas.openxmlformats.org/officeDocument/2006/relationships/hyperlink" Target="https://base.garant.ru/72016136/" TargetMode="External"/><Relationship Id="rId488" Type="http://schemas.openxmlformats.org/officeDocument/2006/relationships/header" Target="header2.xml"/><Relationship Id="rId45" Type="http://schemas.openxmlformats.org/officeDocument/2006/relationships/hyperlink" Target="consultantplus://offline/ref=545242E63FB217440F2D12DE975B03D69628A6DA1C981CCFC65C2626A5M1K" TargetMode="External"/><Relationship Id="rId87" Type="http://schemas.openxmlformats.org/officeDocument/2006/relationships/hyperlink" Target="https://base.garant.ru/71692328/" TargetMode="External"/><Relationship Id="rId110" Type="http://schemas.openxmlformats.org/officeDocument/2006/relationships/hyperlink" Target="https://base.garant.ru/72016136/" TargetMode="External"/><Relationship Id="rId348" Type="http://schemas.openxmlformats.org/officeDocument/2006/relationships/hyperlink" Target="https://base.garant.ru/72016134/" TargetMode="External"/><Relationship Id="rId152" Type="http://schemas.openxmlformats.org/officeDocument/2006/relationships/hyperlink" Target="https://base.garant.ru/72016136/" TargetMode="External"/><Relationship Id="rId194" Type="http://schemas.openxmlformats.org/officeDocument/2006/relationships/hyperlink" Target="https://base.garant.ru/72016136/" TargetMode="External"/><Relationship Id="rId208" Type="http://schemas.openxmlformats.org/officeDocument/2006/relationships/hyperlink" Target="https://base.garant.ru/72016136/" TargetMode="External"/><Relationship Id="rId415" Type="http://schemas.openxmlformats.org/officeDocument/2006/relationships/hyperlink" Target="https://base.garant.ru/71692326/" TargetMode="External"/><Relationship Id="rId457" Type="http://schemas.openxmlformats.org/officeDocument/2006/relationships/hyperlink" Target="https://base.garant.ru/72016136/" TargetMode="External"/><Relationship Id="rId261" Type="http://schemas.openxmlformats.org/officeDocument/2006/relationships/hyperlink" Target="https://base.garant.ru/72016136/" TargetMode="External"/><Relationship Id="rId14"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56" Type="http://schemas.openxmlformats.org/officeDocument/2006/relationships/hyperlink" Target="https://base.garant.ru/71692328/" TargetMode="External"/><Relationship Id="rId317" Type="http://schemas.openxmlformats.org/officeDocument/2006/relationships/hyperlink" Target="https://base.garant.ru/72016136/" TargetMode="External"/><Relationship Id="rId359" Type="http://schemas.openxmlformats.org/officeDocument/2006/relationships/hyperlink" Target="https://base.garant.ru/72016136/" TargetMode="External"/><Relationship Id="rId98" Type="http://schemas.openxmlformats.org/officeDocument/2006/relationships/hyperlink" Target="https://base.garant.ru/72016134/" TargetMode="External"/><Relationship Id="rId121" Type="http://schemas.openxmlformats.org/officeDocument/2006/relationships/hyperlink" Target="https://base.garant.ru/72016136/" TargetMode="External"/><Relationship Id="rId163" Type="http://schemas.openxmlformats.org/officeDocument/2006/relationships/hyperlink" Target="https://base.garant.ru/71630746/" TargetMode="External"/><Relationship Id="rId219" Type="http://schemas.openxmlformats.org/officeDocument/2006/relationships/hyperlink" Target="https://base.garant.ru/72016136/" TargetMode="External"/><Relationship Id="rId370" Type="http://schemas.openxmlformats.org/officeDocument/2006/relationships/hyperlink" Target="https://base.garant.ru/72016136/" TargetMode="External"/><Relationship Id="rId426" Type="http://schemas.openxmlformats.org/officeDocument/2006/relationships/hyperlink" Target="https://base.garant.ru/72016136/" TargetMode="External"/><Relationship Id="rId230" Type="http://schemas.openxmlformats.org/officeDocument/2006/relationships/hyperlink" Target="https://base.garant.ru/72016136/" TargetMode="External"/><Relationship Id="rId468" Type="http://schemas.openxmlformats.org/officeDocument/2006/relationships/hyperlink" Target="https://base.garant.ru/71630746/" TargetMode="External"/><Relationship Id="rId2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7" Type="http://schemas.openxmlformats.org/officeDocument/2006/relationships/hyperlink" Target="https://base.garant.ru/72016134/" TargetMode="External"/><Relationship Id="rId272" Type="http://schemas.openxmlformats.org/officeDocument/2006/relationships/hyperlink" Target="https://base.garant.ru/71630746/" TargetMode="External"/><Relationship Id="rId328" Type="http://schemas.openxmlformats.org/officeDocument/2006/relationships/hyperlink" Target="https://base.garant.ru/71630746/" TargetMode="External"/><Relationship Id="rId132" Type="http://schemas.openxmlformats.org/officeDocument/2006/relationships/hyperlink" Target="https://base.garant.ru/71630746/" TargetMode="External"/><Relationship Id="rId174" Type="http://schemas.openxmlformats.org/officeDocument/2006/relationships/hyperlink" Target="https://base.garant.ru/71692328/" TargetMode="External"/><Relationship Id="rId381" Type="http://schemas.openxmlformats.org/officeDocument/2006/relationships/hyperlink" Target="http://docs.cntd.ru/document/556794132" TargetMode="External"/><Relationship Id="rId241" Type="http://schemas.openxmlformats.org/officeDocument/2006/relationships/hyperlink" Target="https://base.garant.ru/71692328/" TargetMode="External"/><Relationship Id="rId437" Type="http://schemas.openxmlformats.org/officeDocument/2006/relationships/hyperlink" Target="https://base.garant.ru/71630746/" TargetMode="External"/><Relationship Id="rId479" Type="http://schemas.openxmlformats.org/officeDocument/2006/relationships/hyperlink" Target="http://www.consultant.ru/document/cons_doc_LAW_349080/b004fed0b70d0f223e4a81f8ad6cd92af90a7e3b/" TargetMode="External"/><Relationship Id="rId36" Type="http://schemas.openxmlformats.org/officeDocument/2006/relationships/hyperlink" Target="http://docs.cntd.ru/document/9004835" TargetMode="External"/><Relationship Id="rId283" Type="http://schemas.openxmlformats.org/officeDocument/2006/relationships/hyperlink" Target="https://base.garant.ru/71692328/" TargetMode="External"/><Relationship Id="rId339" Type="http://schemas.openxmlformats.org/officeDocument/2006/relationships/hyperlink" Target="https://base.garant.ru/71692328/" TargetMode="External"/><Relationship Id="rId490" Type="http://schemas.openxmlformats.org/officeDocument/2006/relationships/theme" Target="theme/theme1.xml"/><Relationship Id="rId78" Type="http://schemas.openxmlformats.org/officeDocument/2006/relationships/hyperlink" Target="https://base.garant.ru/72016136/" TargetMode="External"/><Relationship Id="rId101" Type="http://schemas.openxmlformats.org/officeDocument/2006/relationships/hyperlink" Target="https://base.garant.ru/71692328/" TargetMode="External"/><Relationship Id="rId143" Type="http://schemas.openxmlformats.org/officeDocument/2006/relationships/hyperlink" Target="https://base.garant.ru/71692328/" TargetMode="External"/><Relationship Id="rId185" Type="http://schemas.openxmlformats.org/officeDocument/2006/relationships/hyperlink" Target="https://base.garant.ru/72016134/" TargetMode="External"/><Relationship Id="rId350" Type="http://schemas.openxmlformats.org/officeDocument/2006/relationships/hyperlink" Target="https://base.garant.ru/72016134/" TargetMode="External"/><Relationship Id="rId406" Type="http://schemas.openxmlformats.org/officeDocument/2006/relationships/hyperlink" Target="https://base.garant.ru/72016136/" TargetMode="External"/><Relationship Id="rId9" Type="http://schemas.openxmlformats.org/officeDocument/2006/relationships/hyperlink" Target="http://docs.cntd.ru/document/901919338" TargetMode="External"/><Relationship Id="rId210" Type="http://schemas.openxmlformats.org/officeDocument/2006/relationships/hyperlink" Target="https://base.garant.ru/72016134/" TargetMode="External"/><Relationship Id="rId392" Type="http://schemas.openxmlformats.org/officeDocument/2006/relationships/hyperlink" Target="https://base.garant.ru/72016136/" TargetMode="External"/><Relationship Id="rId448" Type="http://schemas.openxmlformats.org/officeDocument/2006/relationships/hyperlink" Target="https://base.garant.ru/71692326/" TargetMode="External"/><Relationship Id="rId252" Type="http://schemas.openxmlformats.org/officeDocument/2006/relationships/hyperlink" Target="https://base.garant.ru/72016134/" TargetMode="External"/><Relationship Id="rId294" Type="http://schemas.openxmlformats.org/officeDocument/2006/relationships/hyperlink" Target="https://base.garant.ru/72016134/" TargetMode="External"/><Relationship Id="rId308" Type="http://schemas.openxmlformats.org/officeDocument/2006/relationships/hyperlink" Target="https://base.garant.ru/72016136/" TargetMode="External"/><Relationship Id="rId47" Type="http://schemas.openxmlformats.org/officeDocument/2006/relationships/hyperlink" Target="consultantplus://offline/ref=545242E63FB217440F2D12DE975B03D6962EA7D41D981CCFC65C2626A5M1K" TargetMode="External"/><Relationship Id="rId89" Type="http://schemas.openxmlformats.org/officeDocument/2006/relationships/hyperlink" Target="https://base.garant.ru/71692328/" TargetMode="External"/><Relationship Id="rId112" Type="http://schemas.openxmlformats.org/officeDocument/2006/relationships/hyperlink" Target="https://base.garant.ru/72016134/" TargetMode="External"/><Relationship Id="rId154" Type="http://schemas.openxmlformats.org/officeDocument/2006/relationships/hyperlink" Target="https://base.garant.ru/72016134/" TargetMode="External"/><Relationship Id="rId361" Type="http://schemas.openxmlformats.org/officeDocument/2006/relationships/hyperlink" Target="https://base.garant.ru/72016134/" TargetMode="External"/><Relationship Id="rId196" Type="http://schemas.openxmlformats.org/officeDocument/2006/relationships/hyperlink" Target="https://base.garant.ru/72016134/" TargetMode="External"/><Relationship Id="rId417" Type="http://schemas.openxmlformats.org/officeDocument/2006/relationships/hyperlink" Target="https://base.garant.ru/71692328/" TargetMode="External"/><Relationship Id="rId459" Type="http://schemas.openxmlformats.org/officeDocument/2006/relationships/hyperlink" Target="https://base.garant.ru/72016134/" TargetMode="External"/><Relationship Id="rId1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1" Type="http://schemas.openxmlformats.org/officeDocument/2006/relationships/hyperlink" Target="https://base.garant.ru/72016136/" TargetMode="External"/><Relationship Id="rId263" Type="http://schemas.openxmlformats.org/officeDocument/2006/relationships/hyperlink" Target="https://base.garant.ru/72016136/" TargetMode="External"/><Relationship Id="rId319" Type="http://schemas.openxmlformats.org/officeDocument/2006/relationships/hyperlink" Target="https://base.garant.ru/72016136/" TargetMode="External"/><Relationship Id="rId470" Type="http://schemas.openxmlformats.org/officeDocument/2006/relationships/hyperlink" Target="https://base.garant.ru/71630746/" TargetMode="External"/><Relationship Id="rId58" Type="http://schemas.openxmlformats.org/officeDocument/2006/relationships/hyperlink" Target="https://base.garant.ru/71692328/" TargetMode="External"/><Relationship Id="rId123" Type="http://schemas.openxmlformats.org/officeDocument/2006/relationships/hyperlink" Target="https://base.garant.ru/72016136/" TargetMode="External"/><Relationship Id="rId330" Type="http://schemas.openxmlformats.org/officeDocument/2006/relationships/hyperlink" Target="https://base.garant.ru/72016136/" TargetMode="External"/><Relationship Id="rId165" Type="http://schemas.openxmlformats.org/officeDocument/2006/relationships/hyperlink" Target="https://base.garant.ru/72016136/" TargetMode="External"/><Relationship Id="rId372" Type="http://schemas.openxmlformats.org/officeDocument/2006/relationships/hyperlink" Target="https://base.garant.ru/72016136/" TargetMode="External"/><Relationship Id="rId428" Type="http://schemas.openxmlformats.org/officeDocument/2006/relationships/hyperlink" Target="https://base.garant.ru/72016134/" TargetMode="External"/><Relationship Id="rId232" Type="http://schemas.openxmlformats.org/officeDocument/2006/relationships/hyperlink" Target="https://base.garant.ru/72016136/" TargetMode="External"/><Relationship Id="rId274" Type="http://schemas.openxmlformats.org/officeDocument/2006/relationships/hyperlink" Target="https://base.garant.ru/72016136/" TargetMode="External"/><Relationship Id="rId481" Type="http://schemas.openxmlformats.org/officeDocument/2006/relationships/hyperlink" Target="http://www.consultant.ru/document/cons_doc_LAW_349080/b004fed0b70d0f223e4a81f8ad6cd92af90a7e3b/" TargetMode="External"/><Relationship Id="rId2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9" Type="http://schemas.openxmlformats.org/officeDocument/2006/relationships/hyperlink" Target="https://base.garant.ru/72016134/" TargetMode="External"/><Relationship Id="rId134" Type="http://schemas.openxmlformats.org/officeDocument/2006/relationships/hyperlink" Target="https://base.garant.ru/72016136/" TargetMode="External"/><Relationship Id="rId80" Type="http://schemas.openxmlformats.org/officeDocument/2006/relationships/hyperlink" Target="https://base.garant.ru/72016136/" TargetMode="External"/><Relationship Id="rId176" Type="http://schemas.openxmlformats.org/officeDocument/2006/relationships/hyperlink" Target="https://base.garant.ru/71630746/" TargetMode="External"/><Relationship Id="rId341" Type="http://schemas.openxmlformats.org/officeDocument/2006/relationships/hyperlink" Target="https://base.garant.ru/71630746/" TargetMode="External"/><Relationship Id="rId383" Type="http://schemas.openxmlformats.org/officeDocument/2006/relationships/hyperlink" Target="http://docs.cntd.ru/document/556794132" TargetMode="External"/><Relationship Id="rId439" Type="http://schemas.openxmlformats.org/officeDocument/2006/relationships/hyperlink" Target="https://base.garant.ru/72016136/" TargetMode="External"/><Relationship Id="rId201" Type="http://schemas.openxmlformats.org/officeDocument/2006/relationships/hyperlink" Target="https://base.garant.ru/71630746/" TargetMode="External"/><Relationship Id="rId243" Type="http://schemas.openxmlformats.org/officeDocument/2006/relationships/hyperlink" Target="https://base.garant.ru/71630746/" TargetMode="External"/><Relationship Id="rId285" Type="http://schemas.openxmlformats.org/officeDocument/2006/relationships/hyperlink" Target="https://base.garant.ru/71630746/" TargetMode="External"/><Relationship Id="rId450" Type="http://schemas.openxmlformats.org/officeDocument/2006/relationships/hyperlink" Target="https://base.garant.ru/71692328/" TargetMode="External"/><Relationship Id="rId38" Type="http://schemas.openxmlformats.org/officeDocument/2006/relationships/hyperlink" Target="consultantplus://offline/ref=49699D5AB43A6FC29F41BF96096ED96213DC2DAD43D3AEF61B29817471LAK" TargetMode="External"/><Relationship Id="rId103" Type="http://schemas.openxmlformats.org/officeDocument/2006/relationships/hyperlink" Target="https://base.garant.ru/71692328/" TargetMode="External"/><Relationship Id="rId310" Type="http://schemas.openxmlformats.org/officeDocument/2006/relationships/hyperlink" Target="https://base.garant.ru/72016134/" TargetMode="External"/><Relationship Id="rId91" Type="http://schemas.openxmlformats.org/officeDocument/2006/relationships/hyperlink" Target="https://base.garant.ru/71630746/" TargetMode="External"/><Relationship Id="rId145" Type="http://schemas.openxmlformats.org/officeDocument/2006/relationships/hyperlink" Target="https://base.garant.ru/71630746/" TargetMode="External"/><Relationship Id="rId187" Type="http://schemas.openxmlformats.org/officeDocument/2006/relationships/hyperlink" Target="https://base.garant.ru/71692328/" TargetMode="External"/><Relationship Id="rId352" Type="http://schemas.openxmlformats.org/officeDocument/2006/relationships/hyperlink" Target="https://base.garant.ru/71692328/" TargetMode="External"/><Relationship Id="rId394" Type="http://schemas.openxmlformats.org/officeDocument/2006/relationships/hyperlink" Target="https://base.garant.ru/72016136/" TargetMode="External"/><Relationship Id="rId408" Type="http://schemas.openxmlformats.org/officeDocument/2006/relationships/hyperlink" Target="https://base.garant.ru/72016136/" TargetMode="External"/><Relationship Id="rId212" Type="http://schemas.openxmlformats.org/officeDocument/2006/relationships/hyperlink" Target="https://base.garant.ru/71692328/" TargetMode="External"/><Relationship Id="rId254" Type="http://schemas.openxmlformats.org/officeDocument/2006/relationships/hyperlink" Target="https://base.garant.ru/71692328/" TargetMode="External"/><Relationship Id="rId49" Type="http://schemas.openxmlformats.org/officeDocument/2006/relationships/hyperlink" Target="consultantplus://offline/ref=545242E63FB217440F2D0DCB925B03D6962EA2D81F9A41C5CE052A2456AEM9K" TargetMode="External"/><Relationship Id="rId114" Type="http://schemas.openxmlformats.org/officeDocument/2006/relationships/hyperlink" Target="https://base.garant.ru/72016134/" TargetMode="External"/><Relationship Id="rId296" Type="http://schemas.openxmlformats.org/officeDocument/2006/relationships/hyperlink" Target="https://base.garant.ru/71692326/" TargetMode="External"/><Relationship Id="rId461" Type="http://schemas.openxmlformats.org/officeDocument/2006/relationships/hyperlink" Target="https://base.garant.ru/72016134/" TargetMode="External"/><Relationship Id="rId60" Type="http://schemas.openxmlformats.org/officeDocument/2006/relationships/hyperlink" Target="https://base.garant.ru/71630746/" TargetMode="External"/><Relationship Id="rId156" Type="http://schemas.openxmlformats.org/officeDocument/2006/relationships/hyperlink" Target="https://base.garant.ru/71692326/" TargetMode="External"/><Relationship Id="rId198" Type="http://schemas.openxmlformats.org/officeDocument/2006/relationships/hyperlink" Target="https://base.garant.ru/72016134/" TargetMode="External"/><Relationship Id="rId321" Type="http://schemas.openxmlformats.org/officeDocument/2006/relationships/hyperlink" Target="https://base.garant.ru/72016136/" TargetMode="External"/><Relationship Id="rId363" Type="http://schemas.openxmlformats.org/officeDocument/2006/relationships/hyperlink" Target="https://base.garant.ru/72016134/" TargetMode="External"/><Relationship Id="rId419" Type="http://schemas.openxmlformats.org/officeDocument/2006/relationships/hyperlink" Target="https://base.garant.ru/71630746/" TargetMode="External"/><Relationship Id="rId223" Type="http://schemas.openxmlformats.org/officeDocument/2006/relationships/hyperlink" Target="https://base.garant.ru/72016134/" TargetMode="External"/><Relationship Id="rId430" Type="http://schemas.openxmlformats.org/officeDocument/2006/relationships/hyperlink" Target="https://base.garant.ru/71692326/" TargetMode="External"/><Relationship Id="rId18"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65" Type="http://schemas.openxmlformats.org/officeDocument/2006/relationships/hyperlink" Target="https://base.garant.ru/72016134/" TargetMode="External"/><Relationship Id="rId472" Type="http://schemas.openxmlformats.org/officeDocument/2006/relationships/hyperlink" Target="https://base.garant.ru/72016136/" TargetMode="External"/><Relationship Id="rId125" Type="http://schemas.openxmlformats.org/officeDocument/2006/relationships/hyperlink" Target="https://base.garant.ru/72016136/" TargetMode="External"/><Relationship Id="rId167" Type="http://schemas.openxmlformats.org/officeDocument/2006/relationships/hyperlink" Target="https://base.garant.ru/72016136/" TargetMode="External"/><Relationship Id="rId332" Type="http://schemas.openxmlformats.org/officeDocument/2006/relationships/hyperlink" Target="https://base.garant.ru/72016136/" TargetMode="External"/><Relationship Id="rId374" Type="http://schemas.openxmlformats.org/officeDocument/2006/relationships/hyperlink" Target="https://base.garant.ru/72016134/" TargetMode="External"/><Relationship Id="rId71" Type="http://schemas.openxmlformats.org/officeDocument/2006/relationships/hyperlink" Target="https://base.garant.ru/71692328/" TargetMode="External"/><Relationship Id="rId234" Type="http://schemas.openxmlformats.org/officeDocument/2006/relationships/hyperlink" Target="https://base.garant.ru/72016136/" TargetMode="External"/><Relationship Id="rId2" Type="http://schemas.openxmlformats.org/officeDocument/2006/relationships/numbering" Target="numbering.xml"/><Relationship Id="rId29" Type="http://schemas.openxmlformats.org/officeDocument/2006/relationships/hyperlink" Target="https://ru.wikipedia.org/wiki/%D0%9E%D0%BF%D1%82%D0%BE%D0%B2%D0%B0%D1%8F_%D0%B3%D0%B5%D0%BD%D0%B5%D1%80%D0%B8%D1%80%D1%83%D1%8E%D1%89%D0%B0%D1%8F_%D0%BA%D0%BE%D0%BC%D0%BF%D0%B0%D0%BD%D0%B8%D1%8F_%E2%84%96_6" TargetMode="External"/><Relationship Id="rId276" Type="http://schemas.openxmlformats.org/officeDocument/2006/relationships/hyperlink" Target="https://base.garant.ru/72016136/" TargetMode="External"/><Relationship Id="rId441" Type="http://schemas.openxmlformats.org/officeDocument/2006/relationships/hyperlink" Target="https://base.garant.ru/72016136/" TargetMode="External"/><Relationship Id="rId483" Type="http://schemas.openxmlformats.org/officeDocument/2006/relationships/hyperlink" Target="http://www.consultant.ru/document/cons_doc_LAW_349080/b004fed0b70d0f223e4a81f8ad6cd92af90a7e3b/" TargetMode="External"/><Relationship Id="rId40" Type="http://schemas.openxmlformats.org/officeDocument/2006/relationships/hyperlink" Target="consultantplus://offline/ref=49699D5AB43A6FC29F41BF96096ED96215DB2DAC418EA4FE42258377L3K" TargetMode="External"/><Relationship Id="rId136" Type="http://schemas.openxmlformats.org/officeDocument/2006/relationships/hyperlink" Target="https://base.garant.ru/72016136/" TargetMode="External"/><Relationship Id="rId178" Type="http://schemas.openxmlformats.org/officeDocument/2006/relationships/hyperlink" Target="https://base.garant.ru/72016136/" TargetMode="External"/><Relationship Id="rId301" Type="http://schemas.openxmlformats.org/officeDocument/2006/relationships/hyperlink" Target="https://base.garant.ru/71630746/" TargetMode="External"/><Relationship Id="rId343" Type="http://schemas.openxmlformats.org/officeDocument/2006/relationships/hyperlink" Target="https://base.garant.ru/72016136/" TargetMode="External"/><Relationship Id="rId82" Type="http://schemas.openxmlformats.org/officeDocument/2006/relationships/hyperlink" Target="https://base.garant.ru/72016134/" TargetMode="External"/><Relationship Id="rId203" Type="http://schemas.openxmlformats.org/officeDocument/2006/relationships/hyperlink" Target="https://base.garant.ru/71630746/" TargetMode="External"/><Relationship Id="rId385" Type="http://schemas.openxmlformats.org/officeDocument/2006/relationships/hyperlink" Target="http://docs.cntd.ru/document/556794132" TargetMode="External"/><Relationship Id="rId245" Type="http://schemas.openxmlformats.org/officeDocument/2006/relationships/hyperlink" Target="https://base.garant.ru/71630746/" TargetMode="External"/><Relationship Id="rId287" Type="http://schemas.openxmlformats.org/officeDocument/2006/relationships/hyperlink" Target="https://base.garant.ru/71630746/" TargetMode="External"/><Relationship Id="rId410" Type="http://schemas.openxmlformats.org/officeDocument/2006/relationships/hyperlink" Target="https://base.garant.ru/72016134/" TargetMode="External"/><Relationship Id="rId452" Type="http://schemas.openxmlformats.org/officeDocument/2006/relationships/hyperlink" Target="https://base.garant.ru/71630746/" TargetMode="External"/><Relationship Id="rId105" Type="http://schemas.openxmlformats.org/officeDocument/2006/relationships/hyperlink" Target="https://base.garant.ru/71630746/" TargetMode="External"/><Relationship Id="rId147" Type="http://schemas.openxmlformats.org/officeDocument/2006/relationships/hyperlink" Target="https://base.garant.ru/71630746/" TargetMode="External"/><Relationship Id="rId312" Type="http://schemas.openxmlformats.org/officeDocument/2006/relationships/hyperlink" Target="https://base.garant.ru/71692328/" TargetMode="External"/><Relationship Id="rId354" Type="http://schemas.openxmlformats.org/officeDocument/2006/relationships/hyperlink" Target="https://base.garant.ru/71630746/" TargetMode="External"/><Relationship Id="rId51" Type="http://schemas.openxmlformats.org/officeDocument/2006/relationships/hyperlink" Target="consultantplus://offline/ref=545242E63FB217440F2D0DCB925B03D69629A5D51E981CCFC65C262651E6F389120198F8CE69D2ABM9K" TargetMode="External"/><Relationship Id="rId93" Type="http://schemas.openxmlformats.org/officeDocument/2006/relationships/hyperlink" Target="https://base.garant.ru/72016136/" TargetMode="External"/><Relationship Id="rId189" Type="http://schemas.openxmlformats.org/officeDocument/2006/relationships/hyperlink" Target="https://base.garant.ru/71630746/" TargetMode="External"/><Relationship Id="rId396" Type="http://schemas.openxmlformats.org/officeDocument/2006/relationships/hyperlink" Target="https://base.garant.ru/72016136/" TargetMode="External"/><Relationship Id="rId214" Type="http://schemas.openxmlformats.org/officeDocument/2006/relationships/hyperlink" Target="https://base.garant.ru/71630746/" TargetMode="External"/><Relationship Id="rId256" Type="http://schemas.openxmlformats.org/officeDocument/2006/relationships/hyperlink" Target="https://base.garant.ru/71692328/" TargetMode="External"/><Relationship Id="rId298" Type="http://schemas.openxmlformats.org/officeDocument/2006/relationships/hyperlink" Target="https://base.garant.ru/71692326/" TargetMode="External"/><Relationship Id="rId421" Type="http://schemas.openxmlformats.org/officeDocument/2006/relationships/hyperlink" Target="https://base.garant.ru/71630746/" TargetMode="External"/><Relationship Id="rId463" Type="http://schemas.openxmlformats.org/officeDocument/2006/relationships/hyperlink" Target="https://base.garant.ru/71692326/" TargetMode="External"/><Relationship Id="rId116" Type="http://schemas.openxmlformats.org/officeDocument/2006/relationships/hyperlink" Target="https://base.garant.ru/71692328/" TargetMode="External"/><Relationship Id="rId158" Type="http://schemas.openxmlformats.org/officeDocument/2006/relationships/hyperlink" Target="https://base.garant.ru/71692326/" TargetMode="External"/><Relationship Id="rId323" Type="http://schemas.openxmlformats.org/officeDocument/2006/relationships/hyperlink" Target="https://base.garant.ru/72016134/" TargetMode="External"/><Relationship Id="rId20"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41" Type="http://schemas.openxmlformats.org/officeDocument/2006/relationships/hyperlink" Target="consultantplus://offline/ref=545242E63FB217440F2D12DE975B03D6962EA7D41D981CCFC65C2626A5M1K" TargetMode="External"/><Relationship Id="rId62" Type="http://schemas.openxmlformats.org/officeDocument/2006/relationships/hyperlink" Target="https://base.garant.ru/72016136/" TargetMode="External"/><Relationship Id="rId83" Type="http://schemas.openxmlformats.org/officeDocument/2006/relationships/hyperlink" Target="https://base.garant.ru/72016134/" TargetMode="External"/><Relationship Id="rId179" Type="http://schemas.openxmlformats.org/officeDocument/2006/relationships/hyperlink" Target="https://base.garant.ru/72016136/" TargetMode="External"/><Relationship Id="rId365" Type="http://schemas.openxmlformats.org/officeDocument/2006/relationships/hyperlink" Target="https://base.garant.ru/71692328/" TargetMode="External"/><Relationship Id="rId386" Type="http://schemas.openxmlformats.org/officeDocument/2006/relationships/hyperlink" Target="http://docs.cntd.ru/document/556794132" TargetMode="External"/><Relationship Id="rId190" Type="http://schemas.openxmlformats.org/officeDocument/2006/relationships/hyperlink" Target="https://base.garant.ru/71630746/" TargetMode="External"/><Relationship Id="rId204" Type="http://schemas.openxmlformats.org/officeDocument/2006/relationships/hyperlink" Target="https://base.garant.ru/72016136/" TargetMode="External"/><Relationship Id="rId225" Type="http://schemas.openxmlformats.org/officeDocument/2006/relationships/hyperlink" Target="https://base.garant.ru/71692328/" TargetMode="External"/><Relationship Id="rId246" Type="http://schemas.openxmlformats.org/officeDocument/2006/relationships/hyperlink" Target="https://base.garant.ru/72016136/" TargetMode="External"/><Relationship Id="rId267" Type="http://schemas.openxmlformats.org/officeDocument/2006/relationships/hyperlink" Target="https://base.garant.ru/72016134/" TargetMode="External"/><Relationship Id="rId288" Type="http://schemas.openxmlformats.org/officeDocument/2006/relationships/hyperlink" Target="https://base.garant.ru/72016136/" TargetMode="External"/><Relationship Id="rId411" Type="http://schemas.openxmlformats.org/officeDocument/2006/relationships/hyperlink" Target="https://base.garant.ru/72016134/" TargetMode="External"/><Relationship Id="rId432" Type="http://schemas.openxmlformats.org/officeDocument/2006/relationships/hyperlink" Target="https://base.garant.ru/71692326/" TargetMode="External"/><Relationship Id="rId453" Type="http://schemas.openxmlformats.org/officeDocument/2006/relationships/hyperlink" Target="https://base.garant.ru/71630746/" TargetMode="External"/><Relationship Id="rId474" Type="http://schemas.openxmlformats.org/officeDocument/2006/relationships/hyperlink" Target="https://base.garant.ru/72016136/" TargetMode="External"/><Relationship Id="rId106" Type="http://schemas.openxmlformats.org/officeDocument/2006/relationships/hyperlink" Target="https://base.garant.ru/71630746/" TargetMode="External"/><Relationship Id="rId127" Type="http://schemas.openxmlformats.org/officeDocument/2006/relationships/hyperlink" Target="https://base.garant.ru/72016134/" TargetMode="External"/><Relationship Id="rId313" Type="http://schemas.openxmlformats.org/officeDocument/2006/relationships/hyperlink" Target="https://base.garant.ru/71692328/" TargetMode="External"/><Relationship Id="rId10" Type="http://schemas.openxmlformats.org/officeDocument/2006/relationships/hyperlink" Target="https://internet.garant.ru/" TargetMode="External"/><Relationship Id="rId31" Type="http://schemas.openxmlformats.org/officeDocument/2006/relationships/hyperlink" Target="https://login.consultant.ru/link/?req=doc&amp;base=STR&amp;n=29176&amp;date=15.07.2026&amp;dst=102441&amp;field=134" TargetMode="External"/><Relationship Id="rId52" Type="http://schemas.openxmlformats.org/officeDocument/2006/relationships/hyperlink" Target="consultantplus://offline/ref=545242E63FB217440F2D12DE975B03D69628A6DD17981CCFC65C2626A5M1K" TargetMode="External"/><Relationship Id="rId73" Type="http://schemas.openxmlformats.org/officeDocument/2006/relationships/hyperlink" Target="https://base.garant.ru/71630746/" TargetMode="External"/><Relationship Id="rId94" Type="http://schemas.openxmlformats.org/officeDocument/2006/relationships/hyperlink" Target="https://base.garant.ru/72016136/" TargetMode="External"/><Relationship Id="rId148" Type="http://schemas.openxmlformats.org/officeDocument/2006/relationships/hyperlink" Target="https://base.garant.ru/72016136/" TargetMode="External"/><Relationship Id="rId169" Type="http://schemas.openxmlformats.org/officeDocument/2006/relationships/hyperlink" Target="https://base.garant.ru/72016134/" TargetMode="External"/><Relationship Id="rId334" Type="http://schemas.openxmlformats.org/officeDocument/2006/relationships/hyperlink" Target="https://base.garant.ru/72016136/" TargetMode="External"/><Relationship Id="rId355" Type="http://schemas.openxmlformats.org/officeDocument/2006/relationships/hyperlink" Target="https://base.garant.ru/71630746/" TargetMode="External"/><Relationship Id="rId376" Type="http://schemas.openxmlformats.org/officeDocument/2006/relationships/hyperlink" Target="https://base.garant.ru/72016134/" TargetMode="External"/><Relationship Id="rId397" Type="http://schemas.openxmlformats.org/officeDocument/2006/relationships/hyperlink" Target="https://base.garant.ru/72016134/" TargetMode="External"/><Relationship Id="rId4" Type="http://schemas.openxmlformats.org/officeDocument/2006/relationships/settings" Target="settings.xml"/><Relationship Id="rId180" Type="http://schemas.openxmlformats.org/officeDocument/2006/relationships/hyperlink" Target="https://base.garant.ru/72016136/" TargetMode="External"/><Relationship Id="rId215" Type="http://schemas.openxmlformats.org/officeDocument/2006/relationships/hyperlink" Target="https://base.garant.ru/71630746/" TargetMode="External"/><Relationship Id="rId236" Type="http://schemas.openxmlformats.org/officeDocument/2006/relationships/hyperlink" Target="https://base.garant.ru/72016134/" TargetMode="External"/><Relationship Id="rId257" Type="http://schemas.openxmlformats.org/officeDocument/2006/relationships/hyperlink" Target="https://base.garant.ru/71630746/" TargetMode="External"/><Relationship Id="rId278" Type="http://schemas.openxmlformats.org/officeDocument/2006/relationships/hyperlink" Target="https://base.garant.ru/72016136/" TargetMode="External"/><Relationship Id="rId401" Type="http://schemas.openxmlformats.org/officeDocument/2006/relationships/hyperlink" Target="https://base.garant.ru/71692328/" TargetMode="External"/><Relationship Id="rId422" Type="http://schemas.openxmlformats.org/officeDocument/2006/relationships/hyperlink" Target="https://base.garant.ru/72016136/" TargetMode="External"/><Relationship Id="rId443" Type="http://schemas.openxmlformats.org/officeDocument/2006/relationships/hyperlink" Target="https://base.garant.ru/72016134/" TargetMode="External"/><Relationship Id="rId464" Type="http://schemas.openxmlformats.org/officeDocument/2006/relationships/hyperlink" Target="https://base.garant.ru/71692326/" TargetMode="External"/><Relationship Id="rId303" Type="http://schemas.openxmlformats.org/officeDocument/2006/relationships/hyperlink" Target="https://base.garant.ru/71630746/" TargetMode="External"/><Relationship Id="rId485" Type="http://schemas.openxmlformats.org/officeDocument/2006/relationships/hyperlink" Target="https://login.consultant.ru/link/?req=doc&amp;base=LAW&amp;n=446644&amp;date=15.07.2026&amp;dst=100074&amp;field=134" TargetMode="External"/><Relationship Id="rId42" Type="http://schemas.openxmlformats.org/officeDocument/2006/relationships/hyperlink" Target="file:///C:\Users\SysAdmin\Downloads\Documents%20and%20Settings\Administrator\&#1056;&#1072;&#1073;&#1086;&#1095;&#1080;&#1081;%20&#1089;&#1090;&#1086;&#1083;\&#1056;&#1045;&#1064;&#1045;&#1053;&#1048;&#1071;\&#1055;&#1088;&#1086;&#1077;&#1082;&#1090;%20&#1085;&#1086;&#1088;&#1084;&#1072;&#1090;&#1080;&#1074;&#1072;%20&#1087;&#1086;&#1089;&#1077;&#1083;&#1077;&#1085;&#1080;&#1077;%202014.doc" TargetMode="External"/><Relationship Id="rId84" Type="http://schemas.openxmlformats.org/officeDocument/2006/relationships/hyperlink" Target="https://base.garant.ru/71692326/" TargetMode="External"/><Relationship Id="rId138" Type="http://schemas.openxmlformats.org/officeDocument/2006/relationships/hyperlink" Target="https://base.garant.ru/72016136/" TargetMode="External"/><Relationship Id="rId345" Type="http://schemas.openxmlformats.org/officeDocument/2006/relationships/hyperlink" Target="https://base.garant.ru/72016136/" TargetMode="External"/><Relationship Id="rId387" Type="http://schemas.openxmlformats.org/officeDocument/2006/relationships/hyperlink" Target="https://base.garant.ru/71692328/" TargetMode="External"/><Relationship Id="rId191" Type="http://schemas.openxmlformats.org/officeDocument/2006/relationships/hyperlink" Target="https://base.garant.ru/72016136/" TargetMode="External"/><Relationship Id="rId205" Type="http://schemas.openxmlformats.org/officeDocument/2006/relationships/hyperlink" Target="https://base.garant.ru/72016136/" TargetMode="External"/><Relationship Id="rId247" Type="http://schemas.openxmlformats.org/officeDocument/2006/relationships/hyperlink" Target="https://base.garant.ru/72016136/" TargetMode="External"/><Relationship Id="rId412" Type="http://schemas.openxmlformats.org/officeDocument/2006/relationships/hyperlink" Target="https://base.garant.ru/72016134/" TargetMode="External"/><Relationship Id="rId107" Type="http://schemas.openxmlformats.org/officeDocument/2006/relationships/hyperlink" Target="https://base.garant.ru/72016136/" TargetMode="External"/><Relationship Id="rId289" Type="http://schemas.openxmlformats.org/officeDocument/2006/relationships/hyperlink" Target="https://base.garant.ru/72016136/" TargetMode="External"/><Relationship Id="rId454" Type="http://schemas.openxmlformats.org/officeDocument/2006/relationships/hyperlink" Target="https://base.garant.ru/72016136/" TargetMode="External"/><Relationship Id="rId11" Type="http://schemas.openxmlformats.org/officeDocument/2006/relationships/hyperlink" Target="https://internet.garant.ru/" TargetMode="External"/><Relationship Id="rId53" Type="http://schemas.openxmlformats.org/officeDocument/2006/relationships/hyperlink" Target="http://ohranatruda.ru/ot_biblio/normativ/data_normativ/49/49552/index13040.php" TargetMode="External"/><Relationship Id="rId149" Type="http://schemas.openxmlformats.org/officeDocument/2006/relationships/hyperlink" Target="https://base.garant.ru/72016136/" TargetMode="External"/><Relationship Id="rId314" Type="http://schemas.openxmlformats.org/officeDocument/2006/relationships/hyperlink" Target="https://base.garant.ru/71630746/" TargetMode="External"/><Relationship Id="rId356" Type="http://schemas.openxmlformats.org/officeDocument/2006/relationships/hyperlink" Target="https://base.garant.ru/72016136/" TargetMode="External"/><Relationship Id="rId398" Type="http://schemas.openxmlformats.org/officeDocument/2006/relationships/hyperlink" Target="https://base.garant.ru/72016134/" TargetMode="External"/><Relationship Id="rId95" Type="http://schemas.openxmlformats.org/officeDocument/2006/relationships/hyperlink" Target="https://base.garant.ru/72016136/" TargetMode="External"/><Relationship Id="rId160" Type="http://schemas.openxmlformats.org/officeDocument/2006/relationships/hyperlink" Target="https://base.garant.ru/71692328/" TargetMode="External"/><Relationship Id="rId216" Type="http://schemas.openxmlformats.org/officeDocument/2006/relationships/hyperlink" Target="https://base.garant.ru/71630746/" TargetMode="External"/><Relationship Id="rId423" Type="http://schemas.openxmlformats.org/officeDocument/2006/relationships/hyperlink" Target="https://base.garant.ru/72016136/" TargetMode="External"/><Relationship Id="rId258" Type="http://schemas.openxmlformats.org/officeDocument/2006/relationships/hyperlink" Target="https://base.garant.ru/71630746/" TargetMode="External"/><Relationship Id="rId465" Type="http://schemas.openxmlformats.org/officeDocument/2006/relationships/hyperlink" Target="https://base.garant.ru/71692328/" TargetMode="External"/><Relationship Id="rId22"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4" Type="http://schemas.openxmlformats.org/officeDocument/2006/relationships/hyperlink" Target="https://base.garant.ru/72016136/" TargetMode="External"/><Relationship Id="rId118" Type="http://schemas.openxmlformats.org/officeDocument/2006/relationships/hyperlink" Target="https://base.garant.ru/71630746/" TargetMode="External"/><Relationship Id="rId325" Type="http://schemas.openxmlformats.org/officeDocument/2006/relationships/hyperlink" Target="https://base.garant.ru/71692328/" TargetMode="External"/><Relationship Id="rId367" Type="http://schemas.openxmlformats.org/officeDocument/2006/relationships/hyperlink" Target="https://base.garant.ru/71630746/" TargetMode="External"/><Relationship Id="rId171" Type="http://schemas.openxmlformats.org/officeDocument/2006/relationships/hyperlink" Target="https://base.garant.ru/72016134/" TargetMode="External"/><Relationship Id="rId227" Type="http://schemas.openxmlformats.org/officeDocument/2006/relationships/hyperlink" Target="https://base.garant.ru/71630746/" TargetMode="External"/><Relationship Id="rId269" Type="http://schemas.openxmlformats.org/officeDocument/2006/relationships/hyperlink" Target="https://base.garant.ru/71692328/" TargetMode="External"/><Relationship Id="rId434" Type="http://schemas.openxmlformats.org/officeDocument/2006/relationships/hyperlink" Target="https://base.garant.ru/71692328/" TargetMode="External"/><Relationship Id="rId476" Type="http://schemas.openxmlformats.org/officeDocument/2006/relationships/hyperlink" Target="https://base.garant.ru/72016134/" TargetMode="External"/><Relationship Id="rId33" Type="http://schemas.openxmlformats.org/officeDocument/2006/relationships/hyperlink" Target="https://login.consultant.ru/link/?req=doc&amp;base=LAW&amp;n=418546&amp;date=15.07.2026&amp;dst=100136&amp;field=134" TargetMode="External"/><Relationship Id="rId129" Type="http://schemas.openxmlformats.org/officeDocument/2006/relationships/hyperlink" Target="https://base.garant.ru/71692328/" TargetMode="External"/><Relationship Id="rId280" Type="http://schemas.openxmlformats.org/officeDocument/2006/relationships/hyperlink" Target="https://base.garant.ru/72016134/" TargetMode="External"/><Relationship Id="rId336" Type="http://schemas.openxmlformats.org/officeDocument/2006/relationships/hyperlink" Target="https://base.garant.ru/72016134/" TargetMode="External"/><Relationship Id="rId75" Type="http://schemas.openxmlformats.org/officeDocument/2006/relationships/hyperlink" Target="https://base.garant.ru/71630746/" TargetMode="External"/><Relationship Id="rId140" Type="http://schemas.openxmlformats.org/officeDocument/2006/relationships/hyperlink" Target="https://base.garant.ru/72016134/" TargetMode="External"/><Relationship Id="rId182" Type="http://schemas.openxmlformats.org/officeDocument/2006/relationships/hyperlink" Target="https://base.garant.ru/72016136/" TargetMode="External"/><Relationship Id="rId378" Type="http://schemas.openxmlformats.org/officeDocument/2006/relationships/hyperlink" Target="http://docs.cntd.ru/document/556794132" TargetMode="External"/><Relationship Id="rId403" Type="http://schemas.openxmlformats.org/officeDocument/2006/relationships/hyperlink" Target="https://base.garant.ru/71630746/" TargetMode="External"/><Relationship Id="rId6" Type="http://schemas.openxmlformats.org/officeDocument/2006/relationships/footnotes" Target="footnotes.xml"/><Relationship Id="rId238" Type="http://schemas.openxmlformats.org/officeDocument/2006/relationships/hyperlink" Target="https://base.garant.ru/71692326/" TargetMode="External"/><Relationship Id="rId445" Type="http://schemas.openxmlformats.org/officeDocument/2006/relationships/hyperlink" Target="https://base.garant.ru/72016134/" TargetMode="External"/><Relationship Id="rId487" Type="http://schemas.openxmlformats.org/officeDocument/2006/relationships/footer" Target="footer1.xml"/><Relationship Id="rId291" Type="http://schemas.openxmlformats.org/officeDocument/2006/relationships/hyperlink" Target="https://base.garant.ru/72016136/" TargetMode="External"/><Relationship Id="rId305" Type="http://schemas.openxmlformats.org/officeDocument/2006/relationships/hyperlink" Target="https://base.garant.ru/72016136/" TargetMode="External"/><Relationship Id="rId347" Type="http://schemas.openxmlformats.org/officeDocument/2006/relationships/hyperlink" Target="https://base.garant.ru/72016136/" TargetMode="External"/><Relationship Id="rId44" Type="http://schemas.openxmlformats.org/officeDocument/2006/relationships/hyperlink" Target="consultantplus://offline/ref=545242E63FB217440F2D12DE975B03D6962DA6DE17981CCFC65C2626A5M1K" TargetMode="External"/><Relationship Id="rId86" Type="http://schemas.openxmlformats.org/officeDocument/2006/relationships/hyperlink" Target="https://base.garant.ru/71692326/" TargetMode="External"/><Relationship Id="rId151" Type="http://schemas.openxmlformats.org/officeDocument/2006/relationships/hyperlink" Target="https://base.garant.ru/72016136/" TargetMode="External"/><Relationship Id="rId389" Type="http://schemas.openxmlformats.org/officeDocument/2006/relationships/hyperlink" Target="https://base.garant.ru/71630746/" TargetMode="External"/><Relationship Id="rId193" Type="http://schemas.openxmlformats.org/officeDocument/2006/relationships/hyperlink" Target="https://base.garant.ru/72016136/" TargetMode="External"/><Relationship Id="rId207" Type="http://schemas.openxmlformats.org/officeDocument/2006/relationships/hyperlink" Target="https://base.garant.ru/72016136/" TargetMode="External"/><Relationship Id="rId249" Type="http://schemas.openxmlformats.org/officeDocument/2006/relationships/hyperlink" Target="https://base.garant.ru/72016136/" TargetMode="External"/><Relationship Id="rId414" Type="http://schemas.openxmlformats.org/officeDocument/2006/relationships/hyperlink" Target="https://base.garant.ru/71692326/" TargetMode="External"/><Relationship Id="rId456" Type="http://schemas.openxmlformats.org/officeDocument/2006/relationships/hyperlink" Target="https://base.garant.ru/72016136/" TargetMode="External"/><Relationship Id="rId13" Type="http://schemas.openxmlformats.org/officeDocument/2006/relationships/hyperlink" Target="http://webportalsrv.gost.ru/portal/GostNews.nsf/acaf7051ec840948c22571290059c78f/e4e01f6bbf0e6692c325742e00457c90/$FILE/%D0%A4%D0%97_22.07.2008_%20N%C2%A0123.pdf" TargetMode="External"/><Relationship Id="rId109" Type="http://schemas.openxmlformats.org/officeDocument/2006/relationships/hyperlink" Target="https://base.garant.ru/72016136/" TargetMode="External"/><Relationship Id="rId260" Type="http://schemas.openxmlformats.org/officeDocument/2006/relationships/hyperlink" Target="https://base.garant.ru/72016136/" TargetMode="External"/><Relationship Id="rId316" Type="http://schemas.openxmlformats.org/officeDocument/2006/relationships/hyperlink" Target="https://base.garant.ru/71630746/" TargetMode="External"/><Relationship Id="rId55"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97" Type="http://schemas.openxmlformats.org/officeDocument/2006/relationships/hyperlink" Target="https://base.garant.ru/72016136/" TargetMode="External"/><Relationship Id="rId120" Type="http://schemas.openxmlformats.org/officeDocument/2006/relationships/hyperlink" Target="https://base.garant.ru/71630746/" TargetMode="External"/><Relationship Id="rId358" Type="http://schemas.openxmlformats.org/officeDocument/2006/relationships/hyperlink" Target="https://base.garant.ru/72016136/" TargetMode="External"/><Relationship Id="rId162" Type="http://schemas.openxmlformats.org/officeDocument/2006/relationships/hyperlink" Target="https://base.garant.ru/71630746/" TargetMode="External"/><Relationship Id="rId218" Type="http://schemas.openxmlformats.org/officeDocument/2006/relationships/hyperlink" Target="https://base.garant.ru/72016136/" TargetMode="External"/><Relationship Id="rId425" Type="http://schemas.openxmlformats.org/officeDocument/2006/relationships/hyperlink" Target="https://base.garant.ru/72016136/" TargetMode="External"/><Relationship Id="rId467" Type="http://schemas.openxmlformats.org/officeDocument/2006/relationships/hyperlink" Target="https://base.garant.ru/71692328/" TargetMode="External"/><Relationship Id="rId271" Type="http://schemas.openxmlformats.org/officeDocument/2006/relationships/hyperlink" Target="https://base.garant.ru/71630746/" TargetMode="External"/><Relationship Id="rId24"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66" Type="http://schemas.openxmlformats.org/officeDocument/2006/relationships/hyperlink" Target="https://base.garant.ru/72016136/" TargetMode="External"/><Relationship Id="rId131" Type="http://schemas.openxmlformats.org/officeDocument/2006/relationships/hyperlink" Target="https://base.garant.ru/71630746/" TargetMode="External"/><Relationship Id="rId327" Type="http://schemas.openxmlformats.org/officeDocument/2006/relationships/hyperlink" Target="https://base.garant.ru/71630746/" TargetMode="External"/><Relationship Id="rId369" Type="http://schemas.openxmlformats.org/officeDocument/2006/relationships/hyperlink" Target="https://base.garant.ru/72016136/" TargetMode="External"/><Relationship Id="rId173" Type="http://schemas.openxmlformats.org/officeDocument/2006/relationships/hyperlink" Target="https://base.garant.ru/71692328/" TargetMode="External"/><Relationship Id="rId229" Type="http://schemas.openxmlformats.org/officeDocument/2006/relationships/hyperlink" Target="https://base.garant.ru/71630746/" TargetMode="External"/><Relationship Id="rId380" Type="http://schemas.openxmlformats.org/officeDocument/2006/relationships/hyperlink" Target="http://docs.cntd.ru/document/556794132" TargetMode="External"/><Relationship Id="rId436" Type="http://schemas.openxmlformats.org/officeDocument/2006/relationships/hyperlink" Target="https://base.garant.ru/71630746/" TargetMode="External"/><Relationship Id="rId240" Type="http://schemas.openxmlformats.org/officeDocument/2006/relationships/hyperlink" Target="https://base.garant.ru/71692326/" TargetMode="External"/><Relationship Id="rId478" Type="http://schemas.openxmlformats.org/officeDocument/2006/relationships/hyperlink" Target="https://base.garant.ru/72016134/" TargetMode="External"/><Relationship Id="rId35" Type="http://schemas.openxmlformats.org/officeDocument/2006/relationships/hyperlink" Target="http://docs.cntd.ru/document/1200005353" TargetMode="External"/><Relationship Id="rId77" Type="http://schemas.openxmlformats.org/officeDocument/2006/relationships/hyperlink" Target="https://base.garant.ru/72016136/" TargetMode="External"/><Relationship Id="rId100" Type="http://schemas.openxmlformats.org/officeDocument/2006/relationships/hyperlink" Target="https://base.garant.ru/72016134/" TargetMode="External"/><Relationship Id="rId282" Type="http://schemas.openxmlformats.org/officeDocument/2006/relationships/hyperlink" Target="https://base.garant.ru/71692328/" TargetMode="External"/><Relationship Id="rId338" Type="http://schemas.openxmlformats.org/officeDocument/2006/relationships/hyperlink" Target="https://base.garant.ru/71692328/" TargetMode="External"/><Relationship Id="rId8" Type="http://schemas.openxmlformats.org/officeDocument/2006/relationships/image" Target="media/image1.jpeg"/><Relationship Id="rId142" Type="http://schemas.openxmlformats.org/officeDocument/2006/relationships/hyperlink" Target="https://base.garant.ru/71692328/" TargetMode="External"/><Relationship Id="rId184" Type="http://schemas.openxmlformats.org/officeDocument/2006/relationships/hyperlink" Target="https://base.garant.ru/72016134/" TargetMode="External"/><Relationship Id="rId391" Type="http://schemas.openxmlformats.org/officeDocument/2006/relationships/hyperlink" Target="https://base.garant.ru/71630746/" TargetMode="External"/><Relationship Id="rId405" Type="http://schemas.openxmlformats.org/officeDocument/2006/relationships/hyperlink" Target="https://base.garant.ru/72016136/" TargetMode="External"/><Relationship Id="rId447" Type="http://schemas.openxmlformats.org/officeDocument/2006/relationships/hyperlink" Target="https://base.garant.ru/71692326/" TargetMode="External"/><Relationship Id="rId251" Type="http://schemas.openxmlformats.org/officeDocument/2006/relationships/hyperlink" Target="https://base.garant.ru/72016134/" TargetMode="External"/><Relationship Id="rId489" Type="http://schemas.openxmlformats.org/officeDocument/2006/relationships/fontTable" Target="fontTable.xml"/><Relationship Id="rId46" Type="http://schemas.openxmlformats.org/officeDocument/2006/relationships/hyperlink" Target="file:///C:\Users\SysAdmin\Downloads\Documents%20and%20Settings\Administrator\&#1056;&#1072;&#1073;&#1086;&#1095;&#1080;&#1081;%20&#1089;&#1090;&#1086;&#1083;\&#1056;&#1045;&#1064;&#1045;&#1053;&#1048;&#1071;\&#1055;&#1088;&#1086;&#1077;&#1082;&#1090;%20&#1085;&#1086;&#1088;&#1084;&#1072;&#1090;&#1080;&#1074;&#1072;%20&#1087;&#1086;&#1089;&#1077;&#1083;&#1077;&#1085;&#1080;&#1077;%202014.doc" TargetMode="External"/><Relationship Id="rId293" Type="http://schemas.openxmlformats.org/officeDocument/2006/relationships/hyperlink" Target="https://base.garant.ru/72016134/" TargetMode="External"/><Relationship Id="rId307" Type="http://schemas.openxmlformats.org/officeDocument/2006/relationships/hyperlink" Target="https://base.garant.ru/72016136/" TargetMode="External"/><Relationship Id="rId349" Type="http://schemas.openxmlformats.org/officeDocument/2006/relationships/hyperlink" Target="https://base.garant.ru/72016134/" TargetMode="External"/><Relationship Id="rId88" Type="http://schemas.openxmlformats.org/officeDocument/2006/relationships/hyperlink" Target="https://base.garant.ru/71692328/" TargetMode="External"/><Relationship Id="rId111" Type="http://schemas.openxmlformats.org/officeDocument/2006/relationships/hyperlink" Target="https://base.garant.ru/72016136/" TargetMode="External"/><Relationship Id="rId153" Type="http://schemas.openxmlformats.org/officeDocument/2006/relationships/hyperlink" Target="https://base.garant.ru/72016134/" TargetMode="External"/><Relationship Id="rId195" Type="http://schemas.openxmlformats.org/officeDocument/2006/relationships/hyperlink" Target="https://base.garant.ru/72016136/" TargetMode="External"/><Relationship Id="rId209" Type="http://schemas.openxmlformats.org/officeDocument/2006/relationships/hyperlink" Target="https://base.garant.ru/72016134/" TargetMode="External"/><Relationship Id="rId360" Type="http://schemas.openxmlformats.org/officeDocument/2006/relationships/hyperlink" Target="https://base.garant.ru/72016136/" TargetMode="External"/><Relationship Id="rId416" Type="http://schemas.openxmlformats.org/officeDocument/2006/relationships/hyperlink" Target="https://base.garant.ru/71692328/" TargetMode="External"/><Relationship Id="rId220" Type="http://schemas.openxmlformats.org/officeDocument/2006/relationships/hyperlink" Target="https://base.garant.ru/72016136/" TargetMode="External"/><Relationship Id="rId458" Type="http://schemas.openxmlformats.org/officeDocument/2006/relationships/hyperlink" Target="https://base.garant.ru/72016136/" TargetMode="External"/><Relationship Id="rId15" Type="http://schemas.openxmlformats.org/officeDocument/2006/relationships/hyperlink" Target="file:///D:\YandexDisk\02%20&#1055;&#1056;&#1054;&#1045;&#1050;&#1058;&#1048;&#1056;&#1054;&#1042;&#1054;&#1063;&#1053;&#1067;&#1049;%20&#1054;&#1058;&#1044;&#1045;&#1051;\11%20&#1053;&#1043;&#1055;\11.%20&#1050;&#1088;&#1072;&#1089;&#1085;&#1086;&#1074;&#1080;&#1096;&#1077;&#1088;&#1089;&#1082;\l" TargetMode="External"/><Relationship Id="rId57" Type="http://schemas.openxmlformats.org/officeDocument/2006/relationships/hyperlink" Target="https://base.garant.ru/71692328/" TargetMode="External"/><Relationship Id="rId262" Type="http://schemas.openxmlformats.org/officeDocument/2006/relationships/hyperlink" Target="https://base.garant.ru/72016136/" TargetMode="External"/><Relationship Id="rId318" Type="http://schemas.openxmlformats.org/officeDocument/2006/relationships/hyperlink" Target="https://base.garant.ru/72016136/" TargetMode="External"/><Relationship Id="rId99" Type="http://schemas.openxmlformats.org/officeDocument/2006/relationships/hyperlink" Target="https://base.garant.ru/72016134/" TargetMode="External"/><Relationship Id="rId122" Type="http://schemas.openxmlformats.org/officeDocument/2006/relationships/hyperlink" Target="https://base.garant.ru/72016136/" TargetMode="External"/><Relationship Id="rId164" Type="http://schemas.openxmlformats.org/officeDocument/2006/relationships/hyperlink" Target="https://base.garant.ru/72016136/" TargetMode="External"/><Relationship Id="rId371" Type="http://schemas.openxmlformats.org/officeDocument/2006/relationships/hyperlink" Target="https://base.garant.ru/72016136/" TargetMode="External"/><Relationship Id="rId427" Type="http://schemas.openxmlformats.org/officeDocument/2006/relationships/hyperlink" Target="https://base.garant.ru/72016134/" TargetMode="External"/><Relationship Id="rId469" Type="http://schemas.openxmlformats.org/officeDocument/2006/relationships/hyperlink" Target="https://base.garant.ru/71630746/" TargetMode="External"/><Relationship Id="rId26"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31" Type="http://schemas.openxmlformats.org/officeDocument/2006/relationships/hyperlink" Target="https://base.garant.ru/72016136/" TargetMode="External"/><Relationship Id="rId273" Type="http://schemas.openxmlformats.org/officeDocument/2006/relationships/hyperlink" Target="https://base.garant.ru/71630746/" TargetMode="External"/><Relationship Id="rId329" Type="http://schemas.openxmlformats.org/officeDocument/2006/relationships/hyperlink" Target="https://base.garant.ru/71630746/" TargetMode="External"/><Relationship Id="rId480" Type="http://schemas.openxmlformats.org/officeDocument/2006/relationships/hyperlink" Target="http://www.consultant.ru/document/cons_doc_LAW_349080/b004fed0b70d0f223e4a81f8ad6cd92af90a7e3b/" TargetMode="External"/><Relationship Id="rId68" Type="http://schemas.openxmlformats.org/officeDocument/2006/relationships/hyperlink" Target="https://base.garant.ru/72016134/" TargetMode="External"/><Relationship Id="rId133" Type="http://schemas.openxmlformats.org/officeDocument/2006/relationships/hyperlink" Target="https://base.garant.ru/71630746/" TargetMode="External"/><Relationship Id="rId175" Type="http://schemas.openxmlformats.org/officeDocument/2006/relationships/hyperlink" Target="https://base.garant.ru/71630746/" TargetMode="External"/><Relationship Id="rId340" Type="http://schemas.openxmlformats.org/officeDocument/2006/relationships/hyperlink" Target="https://base.garant.ru/71630746/" TargetMode="External"/><Relationship Id="rId200" Type="http://schemas.openxmlformats.org/officeDocument/2006/relationships/hyperlink" Target="https://base.garant.ru/71692328/" TargetMode="External"/><Relationship Id="rId382" Type="http://schemas.openxmlformats.org/officeDocument/2006/relationships/hyperlink" Target="http://docs.cntd.ru/document/556794132" TargetMode="External"/><Relationship Id="rId438" Type="http://schemas.openxmlformats.org/officeDocument/2006/relationships/hyperlink" Target="https://base.garant.ru/72016136/" TargetMode="External"/><Relationship Id="rId242" Type="http://schemas.openxmlformats.org/officeDocument/2006/relationships/hyperlink" Target="https://base.garant.ru/71692328/" TargetMode="External"/><Relationship Id="rId284" Type="http://schemas.openxmlformats.org/officeDocument/2006/relationships/hyperlink" Target="https://base.garant.ru/71692328/" TargetMode="External"/><Relationship Id="rId37" Type="http://schemas.openxmlformats.org/officeDocument/2006/relationships/hyperlink" Target="consultantplus://offline/ref=49699D5AB43A6FC29F41A0830C6ED96213DD2AA949D8F3FC13708D761D7DLEK" TargetMode="External"/><Relationship Id="rId79" Type="http://schemas.openxmlformats.org/officeDocument/2006/relationships/hyperlink" Target="https://base.garant.ru/72016136/" TargetMode="External"/><Relationship Id="rId102" Type="http://schemas.openxmlformats.org/officeDocument/2006/relationships/hyperlink" Target="https://base.garant.ru/71692328/" TargetMode="External"/><Relationship Id="rId144" Type="http://schemas.openxmlformats.org/officeDocument/2006/relationships/hyperlink" Target="https://base.garant.ru/71692328/" TargetMode="External"/><Relationship Id="rId90" Type="http://schemas.openxmlformats.org/officeDocument/2006/relationships/hyperlink" Target="https://base.garant.ru/71630746/" TargetMode="External"/><Relationship Id="rId186" Type="http://schemas.openxmlformats.org/officeDocument/2006/relationships/hyperlink" Target="https://base.garant.ru/71692328/" TargetMode="External"/><Relationship Id="rId351" Type="http://schemas.openxmlformats.org/officeDocument/2006/relationships/hyperlink" Target="https://base.garant.ru/71692328/" TargetMode="External"/><Relationship Id="rId393" Type="http://schemas.openxmlformats.org/officeDocument/2006/relationships/hyperlink" Target="https://base.garant.ru/72016136/" TargetMode="External"/><Relationship Id="rId407" Type="http://schemas.openxmlformats.org/officeDocument/2006/relationships/hyperlink" Target="https://base.garant.ru/72016136/" TargetMode="External"/><Relationship Id="rId449" Type="http://schemas.openxmlformats.org/officeDocument/2006/relationships/hyperlink" Target="https://base.garant.ru/71692328/" TargetMode="External"/><Relationship Id="rId211" Type="http://schemas.openxmlformats.org/officeDocument/2006/relationships/hyperlink" Target="https://base.garant.ru/72016134/" TargetMode="External"/><Relationship Id="rId253" Type="http://schemas.openxmlformats.org/officeDocument/2006/relationships/hyperlink" Target="https://base.garant.ru/72016134/" TargetMode="External"/><Relationship Id="rId295" Type="http://schemas.openxmlformats.org/officeDocument/2006/relationships/hyperlink" Target="https://base.garant.ru/72016134/" TargetMode="External"/><Relationship Id="rId309" Type="http://schemas.openxmlformats.org/officeDocument/2006/relationships/hyperlink" Target="https://base.garant.ru/72016134/" TargetMode="External"/><Relationship Id="rId460" Type="http://schemas.openxmlformats.org/officeDocument/2006/relationships/hyperlink" Target="https://base.garant.ru/72016134/" TargetMode="External"/><Relationship Id="rId48" Type="http://schemas.openxmlformats.org/officeDocument/2006/relationships/hyperlink" Target="consultantplus://offline/ref=545242E63FB217440F2D12DE975B03D6912CA9D648CF1E9E9352A2M3K" TargetMode="External"/><Relationship Id="rId113" Type="http://schemas.openxmlformats.org/officeDocument/2006/relationships/hyperlink" Target="https://base.garant.ru/72016134/" TargetMode="External"/><Relationship Id="rId320" Type="http://schemas.openxmlformats.org/officeDocument/2006/relationships/hyperlink" Target="https://base.garant.ru/72016136/" TargetMode="External"/><Relationship Id="rId155" Type="http://schemas.openxmlformats.org/officeDocument/2006/relationships/hyperlink" Target="https://base.garant.ru/72016134/" TargetMode="External"/><Relationship Id="rId197" Type="http://schemas.openxmlformats.org/officeDocument/2006/relationships/hyperlink" Target="https://base.garant.ru/72016134/" TargetMode="External"/><Relationship Id="rId362" Type="http://schemas.openxmlformats.org/officeDocument/2006/relationships/hyperlink" Target="https://base.garant.ru/72016134/" TargetMode="External"/><Relationship Id="rId418" Type="http://schemas.openxmlformats.org/officeDocument/2006/relationships/hyperlink" Target="https://base.garant.ru/71692328/" TargetMode="External"/><Relationship Id="rId222" Type="http://schemas.openxmlformats.org/officeDocument/2006/relationships/hyperlink" Target="https://base.garant.ru/72016134/" TargetMode="External"/><Relationship Id="rId264" Type="http://schemas.openxmlformats.org/officeDocument/2006/relationships/hyperlink" Target="https://base.garant.ru/72016136/" TargetMode="External"/><Relationship Id="rId471" Type="http://schemas.openxmlformats.org/officeDocument/2006/relationships/hyperlink" Target="https://base.garant.ru/72016136/" TargetMode="External"/><Relationship Id="rId17"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59" Type="http://schemas.openxmlformats.org/officeDocument/2006/relationships/hyperlink" Target="https://base.garant.ru/71630746/" TargetMode="External"/><Relationship Id="rId124" Type="http://schemas.openxmlformats.org/officeDocument/2006/relationships/hyperlink" Target="https://base.garant.ru/72016136/" TargetMode="External"/><Relationship Id="rId70" Type="http://schemas.openxmlformats.org/officeDocument/2006/relationships/hyperlink" Target="https://base.garant.ru/71692328/" TargetMode="External"/><Relationship Id="rId166" Type="http://schemas.openxmlformats.org/officeDocument/2006/relationships/hyperlink" Target="https://base.garant.ru/72016136/" TargetMode="External"/><Relationship Id="rId331" Type="http://schemas.openxmlformats.org/officeDocument/2006/relationships/hyperlink" Target="https://base.garant.ru/72016136/" TargetMode="External"/><Relationship Id="rId373" Type="http://schemas.openxmlformats.org/officeDocument/2006/relationships/hyperlink" Target="https://base.garant.ru/72016136/" TargetMode="External"/><Relationship Id="rId429" Type="http://schemas.openxmlformats.org/officeDocument/2006/relationships/hyperlink" Target="https://base.garant.ru/72016134/" TargetMode="External"/><Relationship Id="rId1" Type="http://schemas.openxmlformats.org/officeDocument/2006/relationships/customXml" Target="../customXml/item1.xml"/><Relationship Id="rId233" Type="http://schemas.openxmlformats.org/officeDocument/2006/relationships/hyperlink" Target="https://base.garant.ru/72016136/" TargetMode="External"/><Relationship Id="rId440" Type="http://schemas.openxmlformats.org/officeDocument/2006/relationships/hyperlink" Target="https://base.garant.ru/72016136/" TargetMode="External"/><Relationship Id="rId28" Type="http://schemas.openxmlformats.org/officeDocument/2006/relationships/hyperlink" Target="https://login.consultant.ru/link/?req=doc&amp;base=LAW&amp;n=396565" TargetMode="External"/><Relationship Id="rId275" Type="http://schemas.openxmlformats.org/officeDocument/2006/relationships/hyperlink" Target="https://base.garant.ru/72016136/" TargetMode="External"/><Relationship Id="rId300" Type="http://schemas.openxmlformats.org/officeDocument/2006/relationships/hyperlink" Target="https://base.garant.ru/71692328/" TargetMode="External"/><Relationship Id="rId482" Type="http://schemas.openxmlformats.org/officeDocument/2006/relationships/hyperlink" Target="http://www.consultant.ru/document/cons_doc_LAW_349080/b004fed0b70d0f223e4a81f8ad6cd92af90a7e3b/" TargetMode="External"/><Relationship Id="rId81" Type="http://schemas.openxmlformats.org/officeDocument/2006/relationships/hyperlink" Target="https://base.garant.ru/72016134/" TargetMode="External"/><Relationship Id="rId135" Type="http://schemas.openxmlformats.org/officeDocument/2006/relationships/hyperlink" Target="https://base.garant.ru/72016136/" TargetMode="External"/><Relationship Id="rId177" Type="http://schemas.openxmlformats.org/officeDocument/2006/relationships/hyperlink" Target="https://base.garant.ru/71630746/" TargetMode="External"/><Relationship Id="rId342" Type="http://schemas.openxmlformats.org/officeDocument/2006/relationships/hyperlink" Target="https://base.garant.ru/71630746/" TargetMode="External"/><Relationship Id="rId384" Type="http://schemas.openxmlformats.org/officeDocument/2006/relationships/hyperlink" Target="http://docs.cntd.ru/document/556794132" TargetMode="External"/><Relationship Id="rId202" Type="http://schemas.openxmlformats.org/officeDocument/2006/relationships/hyperlink" Target="https://base.garant.ru/71630746/" TargetMode="External"/><Relationship Id="rId244" Type="http://schemas.openxmlformats.org/officeDocument/2006/relationships/hyperlink" Target="https://base.garant.ru/71630746/" TargetMode="External"/><Relationship Id="rId39" Type="http://schemas.openxmlformats.org/officeDocument/2006/relationships/hyperlink" Target="consultantplus://offline/ref=49699D5AB43A6FC29F41BF96096ED96213DC2CA549D3AEF61B29817471LAK" TargetMode="External"/><Relationship Id="rId286" Type="http://schemas.openxmlformats.org/officeDocument/2006/relationships/hyperlink" Target="https://base.garant.ru/71630746/" TargetMode="External"/><Relationship Id="rId451" Type="http://schemas.openxmlformats.org/officeDocument/2006/relationships/hyperlink" Target="https://base.garant.ru/71630746/" TargetMode="External"/><Relationship Id="rId50" Type="http://schemas.openxmlformats.org/officeDocument/2006/relationships/hyperlink" Target="consultantplus://offline/ref=545242E63FB217440F2D12DE975B03D6962EA7D41D981CCFC65C2626A5M1K" TargetMode="External"/><Relationship Id="rId104" Type="http://schemas.openxmlformats.org/officeDocument/2006/relationships/hyperlink" Target="https://base.garant.ru/71630746/" TargetMode="External"/><Relationship Id="rId146" Type="http://schemas.openxmlformats.org/officeDocument/2006/relationships/hyperlink" Target="https://base.garant.ru/71630746/" TargetMode="External"/><Relationship Id="rId188" Type="http://schemas.openxmlformats.org/officeDocument/2006/relationships/hyperlink" Target="https://base.garant.ru/71630746/" TargetMode="External"/><Relationship Id="rId311" Type="http://schemas.openxmlformats.org/officeDocument/2006/relationships/hyperlink" Target="https://base.garant.ru/72016134/" TargetMode="External"/><Relationship Id="rId353" Type="http://schemas.openxmlformats.org/officeDocument/2006/relationships/hyperlink" Target="https://base.garant.ru/71630746/" TargetMode="External"/><Relationship Id="rId395" Type="http://schemas.openxmlformats.org/officeDocument/2006/relationships/hyperlink" Target="https://base.garant.ru/72016136/" TargetMode="External"/><Relationship Id="rId409" Type="http://schemas.openxmlformats.org/officeDocument/2006/relationships/hyperlink" Target="https://base.garant.ru/72016136/" TargetMode="External"/><Relationship Id="rId92" Type="http://schemas.openxmlformats.org/officeDocument/2006/relationships/hyperlink" Target="https://base.garant.ru/71630746/" TargetMode="External"/><Relationship Id="rId213" Type="http://schemas.openxmlformats.org/officeDocument/2006/relationships/hyperlink" Target="https://base.garant.ru/71692328/" TargetMode="External"/><Relationship Id="rId420" Type="http://schemas.openxmlformats.org/officeDocument/2006/relationships/hyperlink" Target="https://base.garant.ru/71630746/" TargetMode="External"/><Relationship Id="rId255" Type="http://schemas.openxmlformats.org/officeDocument/2006/relationships/hyperlink" Target="https://base.garant.ru/71692328/" TargetMode="External"/><Relationship Id="rId297" Type="http://schemas.openxmlformats.org/officeDocument/2006/relationships/hyperlink" Target="https://base.garant.ru/71692326/" TargetMode="External"/><Relationship Id="rId462" Type="http://schemas.openxmlformats.org/officeDocument/2006/relationships/hyperlink" Target="https://base.garant.ru/71692326/" TargetMode="External"/><Relationship Id="rId115" Type="http://schemas.openxmlformats.org/officeDocument/2006/relationships/hyperlink" Target="https://base.garant.ru/71692328/" TargetMode="External"/><Relationship Id="rId157" Type="http://schemas.openxmlformats.org/officeDocument/2006/relationships/hyperlink" Target="https://base.garant.ru/71692326/" TargetMode="External"/><Relationship Id="rId322" Type="http://schemas.openxmlformats.org/officeDocument/2006/relationships/hyperlink" Target="https://base.garant.ru/72016134/" TargetMode="External"/><Relationship Id="rId364" Type="http://schemas.openxmlformats.org/officeDocument/2006/relationships/hyperlink" Target="https://base.garant.ru/71692328/" TargetMode="External"/><Relationship Id="rId61" Type="http://schemas.openxmlformats.org/officeDocument/2006/relationships/hyperlink" Target="https://base.garant.ru/71630746/" TargetMode="External"/><Relationship Id="rId199" Type="http://schemas.openxmlformats.org/officeDocument/2006/relationships/hyperlink" Target="https://base.garant.ru/71692328/" TargetMode="External"/><Relationship Id="rId19" Type="http://schemas.openxmlformats.org/officeDocument/2006/relationships/hyperlink" Target="file:///D:\&#1052;&#1086;&#1080;%20&#1076;&#1086;&#1082;&#1091;&#1084;&#1077;&#1085;&#1090;&#1099;\&#1053;&#1043;&#1055;\2024\&#1053;&#1086;&#1088;&#1084;&#1072;&#1090;&#1080;&#1074;&#1099;%20&#1088;&#1072;&#1081;&#1086;&#1085;&#1072;\&#1055;&#1086;&#1089;&#1077;&#1083;&#1077;&#1085;&#1080;&#1103;\&#1088;&#1072;&#1081;&#1086;&#1085;\&#1087;&#1088;&#1086;&#1077;&#1082;&#1090;%20&#1056;&#1045;&#1064;&#1045;&#1053;&#1048;&#1071;%20&#1073;&#1077;&#1079;%20&#1076;&#1086;&#1088;&#1086;&#1075;.doc" TargetMode="External"/><Relationship Id="rId224" Type="http://schemas.openxmlformats.org/officeDocument/2006/relationships/hyperlink" Target="https://base.garant.ru/72016134/" TargetMode="External"/><Relationship Id="rId266" Type="http://schemas.openxmlformats.org/officeDocument/2006/relationships/hyperlink" Target="https://base.garant.ru/72016134/" TargetMode="External"/><Relationship Id="rId431" Type="http://schemas.openxmlformats.org/officeDocument/2006/relationships/hyperlink" Target="https://base.garant.ru/71692326/" TargetMode="External"/><Relationship Id="rId473" Type="http://schemas.openxmlformats.org/officeDocument/2006/relationships/hyperlink" Target="https://base.garant.ru/72016136/" TargetMode="External"/><Relationship Id="rId30" Type="http://schemas.openxmlformats.org/officeDocument/2006/relationships/hyperlink" Target="https://login.consultant.ru/link/?req=doc&amp;base=STR&amp;n=29176&amp;date=15.07.2026&amp;dst=101204&amp;field=134" TargetMode="External"/><Relationship Id="rId126" Type="http://schemas.openxmlformats.org/officeDocument/2006/relationships/hyperlink" Target="https://base.garant.ru/72016134/" TargetMode="External"/><Relationship Id="rId168" Type="http://schemas.openxmlformats.org/officeDocument/2006/relationships/hyperlink" Target="https://base.garant.ru/72016136/" TargetMode="External"/><Relationship Id="rId333" Type="http://schemas.openxmlformats.org/officeDocument/2006/relationships/hyperlink" Target="https://base.garant.ru/72016136/" TargetMode="External"/><Relationship Id="rId72" Type="http://schemas.openxmlformats.org/officeDocument/2006/relationships/hyperlink" Target="https://base.garant.ru/71692328/" TargetMode="External"/><Relationship Id="rId375" Type="http://schemas.openxmlformats.org/officeDocument/2006/relationships/hyperlink" Target="https://base.garant.ru/72016134/" TargetMode="External"/><Relationship Id="rId3" Type="http://schemas.openxmlformats.org/officeDocument/2006/relationships/styles" Target="styles.xml"/><Relationship Id="rId235" Type="http://schemas.openxmlformats.org/officeDocument/2006/relationships/hyperlink" Target="https://base.garant.ru/72016134/" TargetMode="External"/><Relationship Id="rId277" Type="http://schemas.openxmlformats.org/officeDocument/2006/relationships/hyperlink" Target="https://base.garant.ru/72016136/" TargetMode="External"/><Relationship Id="rId400" Type="http://schemas.openxmlformats.org/officeDocument/2006/relationships/hyperlink" Target="https://base.garant.ru/71692328/" TargetMode="External"/><Relationship Id="rId442" Type="http://schemas.openxmlformats.org/officeDocument/2006/relationships/hyperlink" Target="https://base.garant.ru/72016136/" TargetMode="External"/><Relationship Id="rId484" Type="http://schemas.openxmlformats.org/officeDocument/2006/relationships/hyperlink" Target="https://login.consultant.ru/link/?req=doc&amp;base=LAW&amp;n=195807&amp;date=15.07.2026" TargetMode="External"/><Relationship Id="rId137" Type="http://schemas.openxmlformats.org/officeDocument/2006/relationships/hyperlink" Target="https://base.garant.ru/72016136/" TargetMode="External"/><Relationship Id="rId302" Type="http://schemas.openxmlformats.org/officeDocument/2006/relationships/hyperlink" Target="https://base.garant.ru/71630746/" TargetMode="External"/><Relationship Id="rId344" Type="http://schemas.openxmlformats.org/officeDocument/2006/relationships/hyperlink" Target="https://base.garant.ru/720161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ED66A-858F-4B0F-8FEB-154B6087B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152</Pages>
  <Words>55219</Words>
  <Characters>314749</Characters>
  <Application>Microsoft Office Word</Application>
  <DocSecurity>0</DocSecurity>
  <Lines>2622</Lines>
  <Paragraphs>738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HomePC</Company>
  <LinksUpToDate>false</LinksUpToDate>
  <CharactersWithSpaces>369230</CharactersWithSpaces>
  <SharedDoc>false</SharedDoc>
  <HLinks>
    <vt:vector size="2976" baseType="variant">
      <vt:variant>
        <vt:i4>393285</vt:i4>
      </vt:variant>
      <vt:variant>
        <vt:i4>1485</vt:i4>
      </vt:variant>
      <vt:variant>
        <vt:i4>0</vt:i4>
      </vt:variant>
      <vt:variant>
        <vt:i4>5</vt:i4>
      </vt:variant>
      <vt:variant>
        <vt:lpwstr/>
      </vt:variant>
      <vt:variant>
        <vt:lpwstr>P1571</vt:lpwstr>
      </vt:variant>
      <vt:variant>
        <vt:i4>6160478</vt:i4>
      </vt:variant>
      <vt:variant>
        <vt:i4>1482</vt:i4>
      </vt:variant>
      <vt:variant>
        <vt:i4>0</vt:i4>
      </vt:variant>
      <vt:variant>
        <vt:i4>5</vt:i4>
      </vt:variant>
      <vt:variant>
        <vt:lpwstr>https://login.consultant.ru/link/?req=doc&amp;base=LAW&amp;n=446644&amp;date=15.07.2026&amp;dst=100074&amp;field=134</vt:lpwstr>
      </vt:variant>
      <vt:variant>
        <vt:lpwstr/>
      </vt:variant>
      <vt:variant>
        <vt:i4>67</vt:i4>
      </vt:variant>
      <vt:variant>
        <vt:i4>1479</vt:i4>
      </vt:variant>
      <vt:variant>
        <vt:i4>0</vt:i4>
      </vt:variant>
      <vt:variant>
        <vt:i4>5</vt:i4>
      </vt:variant>
      <vt:variant>
        <vt:lpwstr/>
      </vt:variant>
      <vt:variant>
        <vt:lpwstr>P1311</vt:lpwstr>
      </vt:variant>
      <vt:variant>
        <vt:i4>67</vt:i4>
      </vt:variant>
      <vt:variant>
        <vt:i4>1476</vt:i4>
      </vt:variant>
      <vt:variant>
        <vt:i4>0</vt:i4>
      </vt:variant>
      <vt:variant>
        <vt:i4>5</vt:i4>
      </vt:variant>
      <vt:variant>
        <vt:lpwstr/>
      </vt:variant>
      <vt:variant>
        <vt:lpwstr>P1310</vt:lpwstr>
      </vt:variant>
      <vt:variant>
        <vt:i4>6422627</vt:i4>
      </vt:variant>
      <vt:variant>
        <vt:i4>1473</vt:i4>
      </vt:variant>
      <vt:variant>
        <vt:i4>0</vt:i4>
      </vt:variant>
      <vt:variant>
        <vt:i4>5</vt:i4>
      </vt:variant>
      <vt:variant>
        <vt:lpwstr>https://login.consultant.ru/link/?req=doc&amp;base=LAW&amp;n=195807&amp;date=15.07.2026</vt:lpwstr>
      </vt:variant>
      <vt:variant>
        <vt:lpwstr/>
      </vt:variant>
      <vt:variant>
        <vt:i4>589890</vt:i4>
      </vt:variant>
      <vt:variant>
        <vt:i4>1470</vt:i4>
      </vt:variant>
      <vt:variant>
        <vt:i4>0</vt:i4>
      </vt:variant>
      <vt:variant>
        <vt:i4>5</vt:i4>
      </vt:variant>
      <vt:variant>
        <vt:lpwstr/>
      </vt:variant>
      <vt:variant>
        <vt:lpwstr>P1286</vt:lpwstr>
      </vt:variant>
      <vt:variant>
        <vt:i4>589890</vt:i4>
      </vt:variant>
      <vt:variant>
        <vt:i4>1467</vt:i4>
      </vt:variant>
      <vt:variant>
        <vt:i4>0</vt:i4>
      </vt:variant>
      <vt:variant>
        <vt:i4>5</vt:i4>
      </vt:variant>
      <vt:variant>
        <vt:lpwstr/>
      </vt:variant>
      <vt:variant>
        <vt:lpwstr>P1286</vt:lpwstr>
      </vt:variant>
      <vt:variant>
        <vt:i4>327746</vt:i4>
      </vt:variant>
      <vt:variant>
        <vt:i4>1464</vt:i4>
      </vt:variant>
      <vt:variant>
        <vt:i4>0</vt:i4>
      </vt:variant>
      <vt:variant>
        <vt:i4>5</vt:i4>
      </vt:variant>
      <vt:variant>
        <vt:lpwstr/>
      </vt:variant>
      <vt:variant>
        <vt:lpwstr>P1244</vt:lpwstr>
      </vt:variant>
      <vt:variant>
        <vt:i4>327746</vt:i4>
      </vt:variant>
      <vt:variant>
        <vt:i4>1461</vt:i4>
      </vt:variant>
      <vt:variant>
        <vt:i4>0</vt:i4>
      </vt:variant>
      <vt:variant>
        <vt:i4>5</vt:i4>
      </vt:variant>
      <vt:variant>
        <vt:lpwstr/>
      </vt:variant>
      <vt:variant>
        <vt:lpwstr>P1244</vt:lpwstr>
      </vt:variant>
      <vt:variant>
        <vt:i4>3932177</vt:i4>
      </vt:variant>
      <vt:variant>
        <vt:i4>1458</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1455</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1452</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1449</vt:i4>
      </vt:variant>
      <vt:variant>
        <vt:i4>0</vt:i4>
      </vt:variant>
      <vt:variant>
        <vt:i4>5</vt:i4>
      </vt:variant>
      <vt:variant>
        <vt:lpwstr>http://www.consultant.ru/document/cons_doc_LAW_349080/b004fed0b70d0f223e4a81f8ad6cd92af90a7e3b/</vt:lpwstr>
      </vt:variant>
      <vt:variant>
        <vt:lpwstr>dst100012</vt:lpwstr>
      </vt:variant>
      <vt:variant>
        <vt:i4>3932177</vt:i4>
      </vt:variant>
      <vt:variant>
        <vt:i4>1446</vt:i4>
      </vt:variant>
      <vt:variant>
        <vt:i4>0</vt:i4>
      </vt:variant>
      <vt:variant>
        <vt:i4>5</vt:i4>
      </vt:variant>
      <vt:variant>
        <vt:lpwstr>http://www.consultant.ru/document/cons_doc_LAW_349080/b004fed0b70d0f223e4a81f8ad6cd92af90a7e3b/</vt:lpwstr>
      </vt:variant>
      <vt:variant>
        <vt:lpwstr>dst100012</vt:lpwstr>
      </vt:variant>
      <vt:variant>
        <vt:i4>1572944</vt:i4>
      </vt:variant>
      <vt:variant>
        <vt:i4>1443</vt:i4>
      </vt:variant>
      <vt:variant>
        <vt:i4>0</vt:i4>
      </vt:variant>
      <vt:variant>
        <vt:i4>5</vt:i4>
      </vt:variant>
      <vt:variant>
        <vt:lpwstr>https://base.garant.ru/72016134/</vt:lpwstr>
      </vt:variant>
      <vt:variant>
        <vt:lpwstr/>
      </vt:variant>
      <vt:variant>
        <vt:i4>1572944</vt:i4>
      </vt:variant>
      <vt:variant>
        <vt:i4>1440</vt:i4>
      </vt:variant>
      <vt:variant>
        <vt:i4>0</vt:i4>
      </vt:variant>
      <vt:variant>
        <vt:i4>5</vt:i4>
      </vt:variant>
      <vt:variant>
        <vt:lpwstr>https://base.garant.ru/72016134/</vt:lpwstr>
      </vt:variant>
      <vt:variant>
        <vt:lpwstr/>
      </vt:variant>
      <vt:variant>
        <vt:i4>1572944</vt:i4>
      </vt:variant>
      <vt:variant>
        <vt:i4>1437</vt:i4>
      </vt:variant>
      <vt:variant>
        <vt:i4>0</vt:i4>
      </vt:variant>
      <vt:variant>
        <vt:i4>5</vt:i4>
      </vt:variant>
      <vt:variant>
        <vt:lpwstr>https://base.garant.ru/72016134/</vt:lpwstr>
      </vt:variant>
      <vt:variant>
        <vt:lpwstr/>
      </vt:variant>
      <vt:variant>
        <vt:i4>1572946</vt:i4>
      </vt:variant>
      <vt:variant>
        <vt:i4>1434</vt:i4>
      </vt:variant>
      <vt:variant>
        <vt:i4>0</vt:i4>
      </vt:variant>
      <vt:variant>
        <vt:i4>5</vt:i4>
      </vt:variant>
      <vt:variant>
        <vt:lpwstr>https://base.garant.ru/72016136/</vt:lpwstr>
      </vt:variant>
      <vt:variant>
        <vt:lpwstr/>
      </vt:variant>
      <vt:variant>
        <vt:i4>1572946</vt:i4>
      </vt:variant>
      <vt:variant>
        <vt:i4>1431</vt:i4>
      </vt:variant>
      <vt:variant>
        <vt:i4>0</vt:i4>
      </vt:variant>
      <vt:variant>
        <vt:i4>5</vt:i4>
      </vt:variant>
      <vt:variant>
        <vt:lpwstr>https://base.garant.ru/72016136/</vt:lpwstr>
      </vt:variant>
      <vt:variant>
        <vt:lpwstr/>
      </vt:variant>
      <vt:variant>
        <vt:i4>1572946</vt:i4>
      </vt:variant>
      <vt:variant>
        <vt:i4>1428</vt:i4>
      </vt:variant>
      <vt:variant>
        <vt:i4>0</vt:i4>
      </vt:variant>
      <vt:variant>
        <vt:i4>5</vt:i4>
      </vt:variant>
      <vt:variant>
        <vt:lpwstr>https://base.garant.ru/72016136/</vt:lpwstr>
      </vt:variant>
      <vt:variant>
        <vt:lpwstr/>
      </vt:variant>
      <vt:variant>
        <vt:i4>1572946</vt:i4>
      </vt:variant>
      <vt:variant>
        <vt:i4>1425</vt:i4>
      </vt:variant>
      <vt:variant>
        <vt:i4>0</vt:i4>
      </vt:variant>
      <vt:variant>
        <vt:i4>5</vt:i4>
      </vt:variant>
      <vt:variant>
        <vt:lpwstr>https://base.garant.ru/72016136/</vt:lpwstr>
      </vt:variant>
      <vt:variant>
        <vt:lpwstr/>
      </vt:variant>
      <vt:variant>
        <vt:i4>1572946</vt:i4>
      </vt:variant>
      <vt:variant>
        <vt:i4>1422</vt:i4>
      </vt:variant>
      <vt:variant>
        <vt:i4>0</vt:i4>
      </vt:variant>
      <vt:variant>
        <vt:i4>5</vt:i4>
      </vt:variant>
      <vt:variant>
        <vt:lpwstr>https://base.garant.ru/72016136/</vt:lpwstr>
      </vt:variant>
      <vt:variant>
        <vt:lpwstr/>
      </vt:variant>
      <vt:variant>
        <vt:i4>5046323</vt:i4>
      </vt:variant>
      <vt:variant>
        <vt:i4>1419</vt:i4>
      </vt:variant>
      <vt:variant>
        <vt:i4>0</vt:i4>
      </vt:variant>
      <vt:variant>
        <vt:i4>5</vt:i4>
      </vt:variant>
      <vt:variant>
        <vt:lpwstr>https://base.garant.ru/71630746/</vt:lpwstr>
      </vt:variant>
      <vt:variant>
        <vt:lpwstr>block_1012</vt:lpwstr>
      </vt:variant>
      <vt:variant>
        <vt:i4>5046323</vt:i4>
      </vt:variant>
      <vt:variant>
        <vt:i4>1416</vt:i4>
      </vt:variant>
      <vt:variant>
        <vt:i4>0</vt:i4>
      </vt:variant>
      <vt:variant>
        <vt:i4>5</vt:i4>
      </vt:variant>
      <vt:variant>
        <vt:lpwstr>https://base.garant.ru/71630746/</vt:lpwstr>
      </vt:variant>
      <vt:variant>
        <vt:lpwstr>block_1012</vt:lpwstr>
      </vt:variant>
      <vt:variant>
        <vt:i4>5046323</vt:i4>
      </vt:variant>
      <vt:variant>
        <vt:i4>1413</vt:i4>
      </vt:variant>
      <vt:variant>
        <vt:i4>0</vt:i4>
      </vt:variant>
      <vt:variant>
        <vt:i4>5</vt:i4>
      </vt:variant>
      <vt:variant>
        <vt:lpwstr>https://base.garant.ru/71630746/</vt:lpwstr>
      </vt:variant>
      <vt:variant>
        <vt:lpwstr>block_1012</vt:lpwstr>
      </vt:variant>
      <vt:variant>
        <vt:i4>4915251</vt:i4>
      </vt:variant>
      <vt:variant>
        <vt:i4>1410</vt:i4>
      </vt:variant>
      <vt:variant>
        <vt:i4>0</vt:i4>
      </vt:variant>
      <vt:variant>
        <vt:i4>5</vt:i4>
      </vt:variant>
      <vt:variant>
        <vt:lpwstr>https://base.garant.ru/71692328/</vt:lpwstr>
      </vt:variant>
      <vt:variant>
        <vt:lpwstr>block_2</vt:lpwstr>
      </vt:variant>
      <vt:variant>
        <vt:i4>4915251</vt:i4>
      </vt:variant>
      <vt:variant>
        <vt:i4>1407</vt:i4>
      </vt:variant>
      <vt:variant>
        <vt:i4>0</vt:i4>
      </vt:variant>
      <vt:variant>
        <vt:i4>5</vt:i4>
      </vt:variant>
      <vt:variant>
        <vt:lpwstr>https://base.garant.ru/71692328/</vt:lpwstr>
      </vt:variant>
      <vt:variant>
        <vt:lpwstr>block_2</vt:lpwstr>
      </vt:variant>
      <vt:variant>
        <vt:i4>4915251</vt:i4>
      </vt:variant>
      <vt:variant>
        <vt:i4>1404</vt:i4>
      </vt:variant>
      <vt:variant>
        <vt:i4>0</vt:i4>
      </vt:variant>
      <vt:variant>
        <vt:i4>5</vt:i4>
      </vt:variant>
      <vt:variant>
        <vt:lpwstr>https://base.garant.ru/71692328/</vt:lpwstr>
      </vt:variant>
      <vt:variant>
        <vt:lpwstr>block_2</vt:lpwstr>
      </vt:variant>
      <vt:variant>
        <vt:i4>1769563</vt:i4>
      </vt:variant>
      <vt:variant>
        <vt:i4>1401</vt:i4>
      </vt:variant>
      <vt:variant>
        <vt:i4>0</vt:i4>
      </vt:variant>
      <vt:variant>
        <vt:i4>5</vt:i4>
      </vt:variant>
      <vt:variant>
        <vt:lpwstr>https://base.garant.ru/71692326/</vt:lpwstr>
      </vt:variant>
      <vt:variant>
        <vt:lpwstr/>
      </vt:variant>
      <vt:variant>
        <vt:i4>1769563</vt:i4>
      </vt:variant>
      <vt:variant>
        <vt:i4>1398</vt:i4>
      </vt:variant>
      <vt:variant>
        <vt:i4>0</vt:i4>
      </vt:variant>
      <vt:variant>
        <vt:i4>5</vt:i4>
      </vt:variant>
      <vt:variant>
        <vt:lpwstr>https://base.garant.ru/71692326/</vt:lpwstr>
      </vt:variant>
      <vt:variant>
        <vt:lpwstr/>
      </vt:variant>
      <vt:variant>
        <vt:i4>1769563</vt:i4>
      </vt:variant>
      <vt:variant>
        <vt:i4>1395</vt:i4>
      </vt:variant>
      <vt:variant>
        <vt:i4>0</vt:i4>
      </vt:variant>
      <vt:variant>
        <vt:i4>5</vt:i4>
      </vt:variant>
      <vt:variant>
        <vt:lpwstr>https://base.garant.ru/71692326/</vt:lpwstr>
      </vt:variant>
      <vt:variant>
        <vt:lpwstr/>
      </vt:variant>
      <vt:variant>
        <vt:i4>1572944</vt:i4>
      </vt:variant>
      <vt:variant>
        <vt:i4>1392</vt:i4>
      </vt:variant>
      <vt:variant>
        <vt:i4>0</vt:i4>
      </vt:variant>
      <vt:variant>
        <vt:i4>5</vt:i4>
      </vt:variant>
      <vt:variant>
        <vt:lpwstr>https://base.garant.ru/72016134/</vt:lpwstr>
      </vt:variant>
      <vt:variant>
        <vt:lpwstr/>
      </vt:variant>
      <vt:variant>
        <vt:i4>1572944</vt:i4>
      </vt:variant>
      <vt:variant>
        <vt:i4>1389</vt:i4>
      </vt:variant>
      <vt:variant>
        <vt:i4>0</vt:i4>
      </vt:variant>
      <vt:variant>
        <vt:i4>5</vt:i4>
      </vt:variant>
      <vt:variant>
        <vt:lpwstr>https://base.garant.ru/72016134/</vt:lpwstr>
      </vt:variant>
      <vt:variant>
        <vt:lpwstr/>
      </vt:variant>
      <vt:variant>
        <vt:i4>1572944</vt:i4>
      </vt:variant>
      <vt:variant>
        <vt:i4>1386</vt:i4>
      </vt:variant>
      <vt:variant>
        <vt:i4>0</vt:i4>
      </vt:variant>
      <vt:variant>
        <vt:i4>5</vt:i4>
      </vt:variant>
      <vt:variant>
        <vt:lpwstr>https://base.garant.ru/72016134/</vt:lpwstr>
      </vt:variant>
      <vt:variant>
        <vt:lpwstr/>
      </vt:variant>
      <vt:variant>
        <vt:i4>1572946</vt:i4>
      </vt:variant>
      <vt:variant>
        <vt:i4>1383</vt:i4>
      </vt:variant>
      <vt:variant>
        <vt:i4>0</vt:i4>
      </vt:variant>
      <vt:variant>
        <vt:i4>5</vt:i4>
      </vt:variant>
      <vt:variant>
        <vt:lpwstr>https://base.garant.ru/72016136/</vt:lpwstr>
      </vt:variant>
      <vt:variant>
        <vt:lpwstr/>
      </vt:variant>
      <vt:variant>
        <vt:i4>1572946</vt:i4>
      </vt:variant>
      <vt:variant>
        <vt:i4>1380</vt:i4>
      </vt:variant>
      <vt:variant>
        <vt:i4>0</vt:i4>
      </vt:variant>
      <vt:variant>
        <vt:i4>5</vt:i4>
      </vt:variant>
      <vt:variant>
        <vt:lpwstr>https://base.garant.ru/72016136/</vt:lpwstr>
      </vt:variant>
      <vt:variant>
        <vt:lpwstr/>
      </vt:variant>
      <vt:variant>
        <vt:i4>1572946</vt:i4>
      </vt:variant>
      <vt:variant>
        <vt:i4>1377</vt:i4>
      </vt:variant>
      <vt:variant>
        <vt:i4>0</vt:i4>
      </vt:variant>
      <vt:variant>
        <vt:i4>5</vt:i4>
      </vt:variant>
      <vt:variant>
        <vt:lpwstr>https://base.garant.ru/72016136/</vt:lpwstr>
      </vt:variant>
      <vt:variant>
        <vt:lpwstr/>
      </vt:variant>
      <vt:variant>
        <vt:i4>1572946</vt:i4>
      </vt:variant>
      <vt:variant>
        <vt:i4>1374</vt:i4>
      </vt:variant>
      <vt:variant>
        <vt:i4>0</vt:i4>
      </vt:variant>
      <vt:variant>
        <vt:i4>5</vt:i4>
      </vt:variant>
      <vt:variant>
        <vt:lpwstr>https://base.garant.ru/72016136/</vt:lpwstr>
      </vt:variant>
      <vt:variant>
        <vt:lpwstr/>
      </vt:variant>
      <vt:variant>
        <vt:i4>1572946</vt:i4>
      </vt:variant>
      <vt:variant>
        <vt:i4>1371</vt:i4>
      </vt:variant>
      <vt:variant>
        <vt:i4>0</vt:i4>
      </vt:variant>
      <vt:variant>
        <vt:i4>5</vt:i4>
      </vt:variant>
      <vt:variant>
        <vt:lpwstr>https://base.garant.ru/72016136/</vt:lpwstr>
      </vt:variant>
      <vt:variant>
        <vt:lpwstr/>
      </vt:variant>
      <vt:variant>
        <vt:i4>5046323</vt:i4>
      </vt:variant>
      <vt:variant>
        <vt:i4>1368</vt:i4>
      </vt:variant>
      <vt:variant>
        <vt:i4>0</vt:i4>
      </vt:variant>
      <vt:variant>
        <vt:i4>5</vt:i4>
      </vt:variant>
      <vt:variant>
        <vt:lpwstr>https://base.garant.ru/71630746/</vt:lpwstr>
      </vt:variant>
      <vt:variant>
        <vt:lpwstr>block_1012</vt:lpwstr>
      </vt:variant>
      <vt:variant>
        <vt:i4>5046323</vt:i4>
      </vt:variant>
      <vt:variant>
        <vt:i4>1365</vt:i4>
      </vt:variant>
      <vt:variant>
        <vt:i4>0</vt:i4>
      </vt:variant>
      <vt:variant>
        <vt:i4>5</vt:i4>
      </vt:variant>
      <vt:variant>
        <vt:lpwstr>https://base.garant.ru/71630746/</vt:lpwstr>
      </vt:variant>
      <vt:variant>
        <vt:lpwstr>block_1012</vt:lpwstr>
      </vt:variant>
      <vt:variant>
        <vt:i4>5046323</vt:i4>
      </vt:variant>
      <vt:variant>
        <vt:i4>1362</vt:i4>
      </vt:variant>
      <vt:variant>
        <vt:i4>0</vt:i4>
      </vt:variant>
      <vt:variant>
        <vt:i4>5</vt:i4>
      </vt:variant>
      <vt:variant>
        <vt:lpwstr>https://base.garant.ru/71630746/</vt:lpwstr>
      </vt:variant>
      <vt:variant>
        <vt:lpwstr>block_1012</vt:lpwstr>
      </vt:variant>
      <vt:variant>
        <vt:i4>4915251</vt:i4>
      </vt:variant>
      <vt:variant>
        <vt:i4>1359</vt:i4>
      </vt:variant>
      <vt:variant>
        <vt:i4>0</vt:i4>
      </vt:variant>
      <vt:variant>
        <vt:i4>5</vt:i4>
      </vt:variant>
      <vt:variant>
        <vt:lpwstr>https://base.garant.ru/71692328/</vt:lpwstr>
      </vt:variant>
      <vt:variant>
        <vt:lpwstr>block_2</vt:lpwstr>
      </vt:variant>
      <vt:variant>
        <vt:i4>4915251</vt:i4>
      </vt:variant>
      <vt:variant>
        <vt:i4>1356</vt:i4>
      </vt:variant>
      <vt:variant>
        <vt:i4>0</vt:i4>
      </vt:variant>
      <vt:variant>
        <vt:i4>5</vt:i4>
      </vt:variant>
      <vt:variant>
        <vt:lpwstr>https://base.garant.ru/71692328/</vt:lpwstr>
      </vt:variant>
      <vt:variant>
        <vt:lpwstr>block_2</vt:lpwstr>
      </vt:variant>
      <vt:variant>
        <vt:i4>1769563</vt:i4>
      </vt:variant>
      <vt:variant>
        <vt:i4>1353</vt:i4>
      </vt:variant>
      <vt:variant>
        <vt:i4>0</vt:i4>
      </vt:variant>
      <vt:variant>
        <vt:i4>5</vt:i4>
      </vt:variant>
      <vt:variant>
        <vt:lpwstr>https://base.garant.ru/71692326/</vt:lpwstr>
      </vt:variant>
      <vt:variant>
        <vt:lpwstr/>
      </vt:variant>
      <vt:variant>
        <vt:i4>1769563</vt:i4>
      </vt:variant>
      <vt:variant>
        <vt:i4>1350</vt:i4>
      </vt:variant>
      <vt:variant>
        <vt:i4>0</vt:i4>
      </vt:variant>
      <vt:variant>
        <vt:i4>5</vt:i4>
      </vt:variant>
      <vt:variant>
        <vt:lpwstr>https://base.garant.ru/71692326/</vt:lpwstr>
      </vt:variant>
      <vt:variant>
        <vt:lpwstr/>
      </vt:variant>
      <vt:variant>
        <vt:i4>1769563</vt:i4>
      </vt:variant>
      <vt:variant>
        <vt:i4>1347</vt:i4>
      </vt:variant>
      <vt:variant>
        <vt:i4>0</vt:i4>
      </vt:variant>
      <vt:variant>
        <vt:i4>5</vt:i4>
      </vt:variant>
      <vt:variant>
        <vt:lpwstr>https://base.garant.ru/71692326/</vt:lpwstr>
      </vt:variant>
      <vt:variant>
        <vt:lpwstr/>
      </vt:variant>
      <vt:variant>
        <vt:i4>1572944</vt:i4>
      </vt:variant>
      <vt:variant>
        <vt:i4>1344</vt:i4>
      </vt:variant>
      <vt:variant>
        <vt:i4>0</vt:i4>
      </vt:variant>
      <vt:variant>
        <vt:i4>5</vt:i4>
      </vt:variant>
      <vt:variant>
        <vt:lpwstr>https://base.garant.ru/72016134/</vt:lpwstr>
      </vt:variant>
      <vt:variant>
        <vt:lpwstr/>
      </vt:variant>
      <vt:variant>
        <vt:i4>1572944</vt:i4>
      </vt:variant>
      <vt:variant>
        <vt:i4>1341</vt:i4>
      </vt:variant>
      <vt:variant>
        <vt:i4>0</vt:i4>
      </vt:variant>
      <vt:variant>
        <vt:i4>5</vt:i4>
      </vt:variant>
      <vt:variant>
        <vt:lpwstr>https://base.garant.ru/72016134/</vt:lpwstr>
      </vt:variant>
      <vt:variant>
        <vt:lpwstr/>
      </vt:variant>
      <vt:variant>
        <vt:i4>1572944</vt:i4>
      </vt:variant>
      <vt:variant>
        <vt:i4>1338</vt:i4>
      </vt:variant>
      <vt:variant>
        <vt:i4>0</vt:i4>
      </vt:variant>
      <vt:variant>
        <vt:i4>5</vt:i4>
      </vt:variant>
      <vt:variant>
        <vt:lpwstr>https://base.garant.ru/72016134/</vt:lpwstr>
      </vt:variant>
      <vt:variant>
        <vt:lpwstr/>
      </vt:variant>
      <vt:variant>
        <vt:i4>1572946</vt:i4>
      </vt:variant>
      <vt:variant>
        <vt:i4>1335</vt:i4>
      </vt:variant>
      <vt:variant>
        <vt:i4>0</vt:i4>
      </vt:variant>
      <vt:variant>
        <vt:i4>5</vt:i4>
      </vt:variant>
      <vt:variant>
        <vt:lpwstr>https://base.garant.ru/72016136/</vt:lpwstr>
      </vt:variant>
      <vt:variant>
        <vt:lpwstr/>
      </vt:variant>
      <vt:variant>
        <vt:i4>1572946</vt:i4>
      </vt:variant>
      <vt:variant>
        <vt:i4>1332</vt:i4>
      </vt:variant>
      <vt:variant>
        <vt:i4>0</vt:i4>
      </vt:variant>
      <vt:variant>
        <vt:i4>5</vt:i4>
      </vt:variant>
      <vt:variant>
        <vt:lpwstr>https://base.garant.ru/72016136/</vt:lpwstr>
      </vt:variant>
      <vt:variant>
        <vt:lpwstr/>
      </vt:variant>
      <vt:variant>
        <vt:i4>1572946</vt:i4>
      </vt:variant>
      <vt:variant>
        <vt:i4>1329</vt:i4>
      </vt:variant>
      <vt:variant>
        <vt:i4>0</vt:i4>
      </vt:variant>
      <vt:variant>
        <vt:i4>5</vt:i4>
      </vt:variant>
      <vt:variant>
        <vt:lpwstr>https://base.garant.ru/72016136/</vt:lpwstr>
      </vt:variant>
      <vt:variant>
        <vt:lpwstr/>
      </vt:variant>
      <vt:variant>
        <vt:i4>1572946</vt:i4>
      </vt:variant>
      <vt:variant>
        <vt:i4>1326</vt:i4>
      </vt:variant>
      <vt:variant>
        <vt:i4>0</vt:i4>
      </vt:variant>
      <vt:variant>
        <vt:i4>5</vt:i4>
      </vt:variant>
      <vt:variant>
        <vt:lpwstr>https://base.garant.ru/72016136/</vt:lpwstr>
      </vt:variant>
      <vt:variant>
        <vt:lpwstr/>
      </vt:variant>
      <vt:variant>
        <vt:i4>1572946</vt:i4>
      </vt:variant>
      <vt:variant>
        <vt:i4>1323</vt:i4>
      </vt:variant>
      <vt:variant>
        <vt:i4>0</vt:i4>
      </vt:variant>
      <vt:variant>
        <vt:i4>5</vt:i4>
      </vt:variant>
      <vt:variant>
        <vt:lpwstr>https://base.garant.ru/72016136/</vt:lpwstr>
      </vt:variant>
      <vt:variant>
        <vt:lpwstr/>
      </vt:variant>
      <vt:variant>
        <vt:i4>5046323</vt:i4>
      </vt:variant>
      <vt:variant>
        <vt:i4>1320</vt:i4>
      </vt:variant>
      <vt:variant>
        <vt:i4>0</vt:i4>
      </vt:variant>
      <vt:variant>
        <vt:i4>5</vt:i4>
      </vt:variant>
      <vt:variant>
        <vt:lpwstr>https://base.garant.ru/71630746/</vt:lpwstr>
      </vt:variant>
      <vt:variant>
        <vt:lpwstr>block_1012</vt:lpwstr>
      </vt:variant>
      <vt:variant>
        <vt:i4>5046323</vt:i4>
      </vt:variant>
      <vt:variant>
        <vt:i4>1317</vt:i4>
      </vt:variant>
      <vt:variant>
        <vt:i4>0</vt:i4>
      </vt:variant>
      <vt:variant>
        <vt:i4>5</vt:i4>
      </vt:variant>
      <vt:variant>
        <vt:lpwstr>https://base.garant.ru/71630746/</vt:lpwstr>
      </vt:variant>
      <vt:variant>
        <vt:lpwstr>block_1012</vt:lpwstr>
      </vt:variant>
      <vt:variant>
        <vt:i4>5046323</vt:i4>
      </vt:variant>
      <vt:variant>
        <vt:i4>1314</vt:i4>
      </vt:variant>
      <vt:variant>
        <vt:i4>0</vt:i4>
      </vt:variant>
      <vt:variant>
        <vt:i4>5</vt:i4>
      </vt:variant>
      <vt:variant>
        <vt:lpwstr>https://base.garant.ru/71630746/</vt:lpwstr>
      </vt:variant>
      <vt:variant>
        <vt:lpwstr>block_1012</vt:lpwstr>
      </vt:variant>
      <vt:variant>
        <vt:i4>4915251</vt:i4>
      </vt:variant>
      <vt:variant>
        <vt:i4>1311</vt:i4>
      </vt:variant>
      <vt:variant>
        <vt:i4>0</vt:i4>
      </vt:variant>
      <vt:variant>
        <vt:i4>5</vt:i4>
      </vt:variant>
      <vt:variant>
        <vt:lpwstr>https://base.garant.ru/71692328/</vt:lpwstr>
      </vt:variant>
      <vt:variant>
        <vt:lpwstr>block_2</vt:lpwstr>
      </vt:variant>
      <vt:variant>
        <vt:i4>4915251</vt:i4>
      </vt:variant>
      <vt:variant>
        <vt:i4>1308</vt:i4>
      </vt:variant>
      <vt:variant>
        <vt:i4>0</vt:i4>
      </vt:variant>
      <vt:variant>
        <vt:i4>5</vt:i4>
      </vt:variant>
      <vt:variant>
        <vt:lpwstr>https://base.garant.ru/71692328/</vt:lpwstr>
      </vt:variant>
      <vt:variant>
        <vt:lpwstr>block_2</vt:lpwstr>
      </vt:variant>
      <vt:variant>
        <vt:i4>1769563</vt:i4>
      </vt:variant>
      <vt:variant>
        <vt:i4>1305</vt:i4>
      </vt:variant>
      <vt:variant>
        <vt:i4>0</vt:i4>
      </vt:variant>
      <vt:variant>
        <vt:i4>5</vt:i4>
      </vt:variant>
      <vt:variant>
        <vt:lpwstr>https://base.garant.ru/71692326/</vt:lpwstr>
      </vt:variant>
      <vt:variant>
        <vt:lpwstr/>
      </vt:variant>
      <vt:variant>
        <vt:i4>1769563</vt:i4>
      </vt:variant>
      <vt:variant>
        <vt:i4>1302</vt:i4>
      </vt:variant>
      <vt:variant>
        <vt:i4>0</vt:i4>
      </vt:variant>
      <vt:variant>
        <vt:i4>5</vt:i4>
      </vt:variant>
      <vt:variant>
        <vt:lpwstr>https://base.garant.ru/71692326/</vt:lpwstr>
      </vt:variant>
      <vt:variant>
        <vt:lpwstr/>
      </vt:variant>
      <vt:variant>
        <vt:i4>1769563</vt:i4>
      </vt:variant>
      <vt:variant>
        <vt:i4>1299</vt:i4>
      </vt:variant>
      <vt:variant>
        <vt:i4>0</vt:i4>
      </vt:variant>
      <vt:variant>
        <vt:i4>5</vt:i4>
      </vt:variant>
      <vt:variant>
        <vt:lpwstr>https://base.garant.ru/71692326/</vt:lpwstr>
      </vt:variant>
      <vt:variant>
        <vt:lpwstr/>
      </vt:variant>
      <vt:variant>
        <vt:i4>1572944</vt:i4>
      </vt:variant>
      <vt:variant>
        <vt:i4>1296</vt:i4>
      </vt:variant>
      <vt:variant>
        <vt:i4>0</vt:i4>
      </vt:variant>
      <vt:variant>
        <vt:i4>5</vt:i4>
      </vt:variant>
      <vt:variant>
        <vt:lpwstr>https://base.garant.ru/72016134/</vt:lpwstr>
      </vt:variant>
      <vt:variant>
        <vt:lpwstr/>
      </vt:variant>
      <vt:variant>
        <vt:i4>1572944</vt:i4>
      </vt:variant>
      <vt:variant>
        <vt:i4>1293</vt:i4>
      </vt:variant>
      <vt:variant>
        <vt:i4>0</vt:i4>
      </vt:variant>
      <vt:variant>
        <vt:i4>5</vt:i4>
      </vt:variant>
      <vt:variant>
        <vt:lpwstr>https://base.garant.ru/72016134/</vt:lpwstr>
      </vt:variant>
      <vt:variant>
        <vt:lpwstr/>
      </vt:variant>
      <vt:variant>
        <vt:i4>1572944</vt:i4>
      </vt:variant>
      <vt:variant>
        <vt:i4>1290</vt:i4>
      </vt:variant>
      <vt:variant>
        <vt:i4>0</vt:i4>
      </vt:variant>
      <vt:variant>
        <vt:i4>5</vt:i4>
      </vt:variant>
      <vt:variant>
        <vt:lpwstr>https://base.garant.ru/72016134/</vt:lpwstr>
      </vt:variant>
      <vt:variant>
        <vt:lpwstr/>
      </vt:variant>
      <vt:variant>
        <vt:i4>1572946</vt:i4>
      </vt:variant>
      <vt:variant>
        <vt:i4>1287</vt:i4>
      </vt:variant>
      <vt:variant>
        <vt:i4>0</vt:i4>
      </vt:variant>
      <vt:variant>
        <vt:i4>5</vt:i4>
      </vt:variant>
      <vt:variant>
        <vt:lpwstr>https://base.garant.ru/72016136/</vt:lpwstr>
      </vt:variant>
      <vt:variant>
        <vt:lpwstr/>
      </vt:variant>
      <vt:variant>
        <vt:i4>1572946</vt:i4>
      </vt:variant>
      <vt:variant>
        <vt:i4>1284</vt:i4>
      </vt:variant>
      <vt:variant>
        <vt:i4>0</vt:i4>
      </vt:variant>
      <vt:variant>
        <vt:i4>5</vt:i4>
      </vt:variant>
      <vt:variant>
        <vt:lpwstr>https://base.garant.ru/72016136/</vt:lpwstr>
      </vt:variant>
      <vt:variant>
        <vt:lpwstr/>
      </vt:variant>
      <vt:variant>
        <vt:i4>1572946</vt:i4>
      </vt:variant>
      <vt:variant>
        <vt:i4>1281</vt:i4>
      </vt:variant>
      <vt:variant>
        <vt:i4>0</vt:i4>
      </vt:variant>
      <vt:variant>
        <vt:i4>5</vt:i4>
      </vt:variant>
      <vt:variant>
        <vt:lpwstr>https://base.garant.ru/72016136/</vt:lpwstr>
      </vt:variant>
      <vt:variant>
        <vt:lpwstr/>
      </vt:variant>
      <vt:variant>
        <vt:i4>1572946</vt:i4>
      </vt:variant>
      <vt:variant>
        <vt:i4>1278</vt:i4>
      </vt:variant>
      <vt:variant>
        <vt:i4>0</vt:i4>
      </vt:variant>
      <vt:variant>
        <vt:i4>5</vt:i4>
      </vt:variant>
      <vt:variant>
        <vt:lpwstr>https://base.garant.ru/72016136/</vt:lpwstr>
      </vt:variant>
      <vt:variant>
        <vt:lpwstr/>
      </vt:variant>
      <vt:variant>
        <vt:i4>1572946</vt:i4>
      </vt:variant>
      <vt:variant>
        <vt:i4>1275</vt:i4>
      </vt:variant>
      <vt:variant>
        <vt:i4>0</vt:i4>
      </vt:variant>
      <vt:variant>
        <vt:i4>5</vt:i4>
      </vt:variant>
      <vt:variant>
        <vt:lpwstr>https://base.garant.ru/72016136/</vt:lpwstr>
      </vt:variant>
      <vt:variant>
        <vt:lpwstr/>
      </vt:variant>
      <vt:variant>
        <vt:i4>5046323</vt:i4>
      </vt:variant>
      <vt:variant>
        <vt:i4>1272</vt:i4>
      </vt:variant>
      <vt:variant>
        <vt:i4>0</vt:i4>
      </vt:variant>
      <vt:variant>
        <vt:i4>5</vt:i4>
      </vt:variant>
      <vt:variant>
        <vt:lpwstr>https://base.garant.ru/71630746/</vt:lpwstr>
      </vt:variant>
      <vt:variant>
        <vt:lpwstr>block_1012</vt:lpwstr>
      </vt:variant>
      <vt:variant>
        <vt:i4>5046323</vt:i4>
      </vt:variant>
      <vt:variant>
        <vt:i4>1269</vt:i4>
      </vt:variant>
      <vt:variant>
        <vt:i4>0</vt:i4>
      </vt:variant>
      <vt:variant>
        <vt:i4>5</vt:i4>
      </vt:variant>
      <vt:variant>
        <vt:lpwstr>https://base.garant.ru/71630746/</vt:lpwstr>
      </vt:variant>
      <vt:variant>
        <vt:lpwstr>block_1012</vt:lpwstr>
      </vt:variant>
      <vt:variant>
        <vt:i4>5046323</vt:i4>
      </vt:variant>
      <vt:variant>
        <vt:i4>1266</vt:i4>
      </vt:variant>
      <vt:variant>
        <vt:i4>0</vt:i4>
      </vt:variant>
      <vt:variant>
        <vt:i4>5</vt:i4>
      </vt:variant>
      <vt:variant>
        <vt:lpwstr>https://base.garant.ru/71630746/</vt:lpwstr>
      </vt:variant>
      <vt:variant>
        <vt:lpwstr>block_1012</vt:lpwstr>
      </vt:variant>
      <vt:variant>
        <vt:i4>4915251</vt:i4>
      </vt:variant>
      <vt:variant>
        <vt:i4>1263</vt:i4>
      </vt:variant>
      <vt:variant>
        <vt:i4>0</vt:i4>
      </vt:variant>
      <vt:variant>
        <vt:i4>5</vt:i4>
      </vt:variant>
      <vt:variant>
        <vt:lpwstr>https://base.garant.ru/71692328/</vt:lpwstr>
      </vt:variant>
      <vt:variant>
        <vt:lpwstr>block_2</vt:lpwstr>
      </vt:variant>
      <vt:variant>
        <vt:i4>4915251</vt:i4>
      </vt:variant>
      <vt:variant>
        <vt:i4>1260</vt:i4>
      </vt:variant>
      <vt:variant>
        <vt:i4>0</vt:i4>
      </vt:variant>
      <vt:variant>
        <vt:i4>5</vt:i4>
      </vt:variant>
      <vt:variant>
        <vt:lpwstr>https://base.garant.ru/71692328/</vt:lpwstr>
      </vt:variant>
      <vt:variant>
        <vt:lpwstr>block_2</vt:lpwstr>
      </vt:variant>
      <vt:variant>
        <vt:i4>4915251</vt:i4>
      </vt:variant>
      <vt:variant>
        <vt:i4>1257</vt:i4>
      </vt:variant>
      <vt:variant>
        <vt:i4>0</vt:i4>
      </vt:variant>
      <vt:variant>
        <vt:i4>5</vt:i4>
      </vt:variant>
      <vt:variant>
        <vt:lpwstr>https://base.garant.ru/71692328/</vt:lpwstr>
      </vt:variant>
      <vt:variant>
        <vt:lpwstr>block_2</vt:lpwstr>
      </vt:variant>
      <vt:variant>
        <vt:i4>1769563</vt:i4>
      </vt:variant>
      <vt:variant>
        <vt:i4>1254</vt:i4>
      </vt:variant>
      <vt:variant>
        <vt:i4>0</vt:i4>
      </vt:variant>
      <vt:variant>
        <vt:i4>5</vt:i4>
      </vt:variant>
      <vt:variant>
        <vt:lpwstr>https://base.garant.ru/71692326/</vt:lpwstr>
      </vt:variant>
      <vt:variant>
        <vt:lpwstr/>
      </vt:variant>
      <vt:variant>
        <vt:i4>1769563</vt:i4>
      </vt:variant>
      <vt:variant>
        <vt:i4>1251</vt:i4>
      </vt:variant>
      <vt:variant>
        <vt:i4>0</vt:i4>
      </vt:variant>
      <vt:variant>
        <vt:i4>5</vt:i4>
      </vt:variant>
      <vt:variant>
        <vt:lpwstr>https://base.garant.ru/71692326/</vt:lpwstr>
      </vt:variant>
      <vt:variant>
        <vt:lpwstr/>
      </vt:variant>
      <vt:variant>
        <vt:i4>1769563</vt:i4>
      </vt:variant>
      <vt:variant>
        <vt:i4>1248</vt:i4>
      </vt:variant>
      <vt:variant>
        <vt:i4>0</vt:i4>
      </vt:variant>
      <vt:variant>
        <vt:i4>5</vt:i4>
      </vt:variant>
      <vt:variant>
        <vt:lpwstr>https://base.garant.ru/71692326/</vt:lpwstr>
      </vt:variant>
      <vt:variant>
        <vt:lpwstr/>
      </vt:variant>
      <vt:variant>
        <vt:i4>1572944</vt:i4>
      </vt:variant>
      <vt:variant>
        <vt:i4>1245</vt:i4>
      </vt:variant>
      <vt:variant>
        <vt:i4>0</vt:i4>
      </vt:variant>
      <vt:variant>
        <vt:i4>5</vt:i4>
      </vt:variant>
      <vt:variant>
        <vt:lpwstr>https://base.garant.ru/72016134/</vt:lpwstr>
      </vt:variant>
      <vt:variant>
        <vt:lpwstr/>
      </vt:variant>
      <vt:variant>
        <vt:i4>1572944</vt:i4>
      </vt:variant>
      <vt:variant>
        <vt:i4>1242</vt:i4>
      </vt:variant>
      <vt:variant>
        <vt:i4>0</vt:i4>
      </vt:variant>
      <vt:variant>
        <vt:i4>5</vt:i4>
      </vt:variant>
      <vt:variant>
        <vt:lpwstr>https://base.garant.ru/72016134/</vt:lpwstr>
      </vt:variant>
      <vt:variant>
        <vt:lpwstr/>
      </vt:variant>
      <vt:variant>
        <vt:i4>1572944</vt:i4>
      </vt:variant>
      <vt:variant>
        <vt:i4>1239</vt:i4>
      </vt:variant>
      <vt:variant>
        <vt:i4>0</vt:i4>
      </vt:variant>
      <vt:variant>
        <vt:i4>5</vt:i4>
      </vt:variant>
      <vt:variant>
        <vt:lpwstr>https://base.garant.ru/72016134/</vt:lpwstr>
      </vt:variant>
      <vt:variant>
        <vt:lpwstr/>
      </vt:variant>
      <vt:variant>
        <vt:i4>1572946</vt:i4>
      </vt:variant>
      <vt:variant>
        <vt:i4>1236</vt:i4>
      </vt:variant>
      <vt:variant>
        <vt:i4>0</vt:i4>
      </vt:variant>
      <vt:variant>
        <vt:i4>5</vt:i4>
      </vt:variant>
      <vt:variant>
        <vt:lpwstr>https://base.garant.ru/72016136/</vt:lpwstr>
      </vt:variant>
      <vt:variant>
        <vt:lpwstr/>
      </vt:variant>
      <vt:variant>
        <vt:i4>1572946</vt:i4>
      </vt:variant>
      <vt:variant>
        <vt:i4>1233</vt:i4>
      </vt:variant>
      <vt:variant>
        <vt:i4>0</vt:i4>
      </vt:variant>
      <vt:variant>
        <vt:i4>5</vt:i4>
      </vt:variant>
      <vt:variant>
        <vt:lpwstr>https://base.garant.ru/72016136/</vt:lpwstr>
      </vt:variant>
      <vt:variant>
        <vt:lpwstr/>
      </vt:variant>
      <vt:variant>
        <vt:i4>1572946</vt:i4>
      </vt:variant>
      <vt:variant>
        <vt:i4>1230</vt:i4>
      </vt:variant>
      <vt:variant>
        <vt:i4>0</vt:i4>
      </vt:variant>
      <vt:variant>
        <vt:i4>5</vt:i4>
      </vt:variant>
      <vt:variant>
        <vt:lpwstr>https://base.garant.ru/72016136/</vt:lpwstr>
      </vt:variant>
      <vt:variant>
        <vt:lpwstr/>
      </vt:variant>
      <vt:variant>
        <vt:i4>1572946</vt:i4>
      </vt:variant>
      <vt:variant>
        <vt:i4>1227</vt:i4>
      </vt:variant>
      <vt:variant>
        <vt:i4>0</vt:i4>
      </vt:variant>
      <vt:variant>
        <vt:i4>5</vt:i4>
      </vt:variant>
      <vt:variant>
        <vt:lpwstr>https://base.garant.ru/72016136/</vt:lpwstr>
      </vt:variant>
      <vt:variant>
        <vt:lpwstr/>
      </vt:variant>
      <vt:variant>
        <vt:i4>1572946</vt:i4>
      </vt:variant>
      <vt:variant>
        <vt:i4>1224</vt:i4>
      </vt:variant>
      <vt:variant>
        <vt:i4>0</vt:i4>
      </vt:variant>
      <vt:variant>
        <vt:i4>5</vt:i4>
      </vt:variant>
      <vt:variant>
        <vt:lpwstr>https://base.garant.ru/72016136/</vt:lpwstr>
      </vt:variant>
      <vt:variant>
        <vt:lpwstr/>
      </vt:variant>
      <vt:variant>
        <vt:i4>5046323</vt:i4>
      </vt:variant>
      <vt:variant>
        <vt:i4>1221</vt:i4>
      </vt:variant>
      <vt:variant>
        <vt:i4>0</vt:i4>
      </vt:variant>
      <vt:variant>
        <vt:i4>5</vt:i4>
      </vt:variant>
      <vt:variant>
        <vt:lpwstr>https://base.garant.ru/71630746/</vt:lpwstr>
      </vt:variant>
      <vt:variant>
        <vt:lpwstr>block_1012</vt:lpwstr>
      </vt:variant>
      <vt:variant>
        <vt:i4>5046323</vt:i4>
      </vt:variant>
      <vt:variant>
        <vt:i4>1218</vt:i4>
      </vt:variant>
      <vt:variant>
        <vt:i4>0</vt:i4>
      </vt:variant>
      <vt:variant>
        <vt:i4>5</vt:i4>
      </vt:variant>
      <vt:variant>
        <vt:lpwstr>https://base.garant.ru/71630746/</vt:lpwstr>
      </vt:variant>
      <vt:variant>
        <vt:lpwstr>block_1012</vt:lpwstr>
      </vt:variant>
      <vt:variant>
        <vt:i4>5046323</vt:i4>
      </vt:variant>
      <vt:variant>
        <vt:i4>1215</vt:i4>
      </vt:variant>
      <vt:variant>
        <vt:i4>0</vt:i4>
      </vt:variant>
      <vt:variant>
        <vt:i4>5</vt:i4>
      </vt:variant>
      <vt:variant>
        <vt:lpwstr>https://base.garant.ru/71630746/</vt:lpwstr>
      </vt:variant>
      <vt:variant>
        <vt:lpwstr>block_1012</vt:lpwstr>
      </vt:variant>
      <vt:variant>
        <vt:i4>4915251</vt:i4>
      </vt:variant>
      <vt:variant>
        <vt:i4>1212</vt:i4>
      </vt:variant>
      <vt:variant>
        <vt:i4>0</vt:i4>
      </vt:variant>
      <vt:variant>
        <vt:i4>5</vt:i4>
      </vt:variant>
      <vt:variant>
        <vt:lpwstr>https://base.garant.ru/71692328/</vt:lpwstr>
      </vt:variant>
      <vt:variant>
        <vt:lpwstr>block_2</vt:lpwstr>
      </vt:variant>
      <vt:variant>
        <vt:i4>4915251</vt:i4>
      </vt:variant>
      <vt:variant>
        <vt:i4>1209</vt:i4>
      </vt:variant>
      <vt:variant>
        <vt:i4>0</vt:i4>
      </vt:variant>
      <vt:variant>
        <vt:i4>5</vt:i4>
      </vt:variant>
      <vt:variant>
        <vt:lpwstr>https://base.garant.ru/71692328/</vt:lpwstr>
      </vt:variant>
      <vt:variant>
        <vt:lpwstr>block_2</vt:lpwstr>
      </vt:variant>
      <vt:variant>
        <vt:i4>1572944</vt:i4>
      </vt:variant>
      <vt:variant>
        <vt:i4>1206</vt:i4>
      </vt:variant>
      <vt:variant>
        <vt:i4>0</vt:i4>
      </vt:variant>
      <vt:variant>
        <vt:i4>5</vt:i4>
      </vt:variant>
      <vt:variant>
        <vt:lpwstr>https://base.garant.ru/72016134/</vt:lpwstr>
      </vt:variant>
      <vt:variant>
        <vt:lpwstr/>
      </vt:variant>
      <vt:variant>
        <vt:i4>1572944</vt:i4>
      </vt:variant>
      <vt:variant>
        <vt:i4>1203</vt:i4>
      </vt:variant>
      <vt:variant>
        <vt:i4>0</vt:i4>
      </vt:variant>
      <vt:variant>
        <vt:i4>5</vt:i4>
      </vt:variant>
      <vt:variant>
        <vt:lpwstr>https://base.garant.ru/72016134/</vt:lpwstr>
      </vt:variant>
      <vt:variant>
        <vt:lpwstr/>
      </vt:variant>
      <vt:variant>
        <vt:i4>1572944</vt:i4>
      </vt:variant>
      <vt:variant>
        <vt:i4>1200</vt:i4>
      </vt:variant>
      <vt:variant>
        <vt:i4>0</vt:i4>
      </vt:variant>
      <vt:variant>
        <vt:i4>5</vt:i4>
      </vt:variant>
      <vt:variant>
        <vt:lpwstr>https://base.garant.ru/72016134/</vt:lpwstr>
      </vt:variant>
      <vt:variant>
        <vt:lpwstr/>
      </vt:variant>
      <vt:variant>
        <vt:i4>1572946</vt:i4>
      </vt:variant>
      <vt:variant>
        <vt:i4>1197</vt:i4>
      </vt:variant>
      <vt:variant>
        <vt:i4>0</vt:i4>
      </vt:variant>
      <vt:variant>
        <vt:i4>5</vt:i4>
      </vt:variant>
      <vt:variant>
        <vt:lpwstr>https://base.garant.ru/72016136/</vt:lpwstr>
      </vt:variant>
      <vt:variant>
        <vt:lpwstr/>
      </vt:variant>
      <vt:variant>
        <vt:i4>1572946</vt:i4>
      </vt:variant>
      <vt:variant>
        <vt:i4>1194</vt:i4>
      </vt:variant>
      <vt:variant>
        <vt:i4>0</vt:i4>
      </vt:variant>
      <vt:variant>
        <vt:i4>5</vt:i4>
      </vt:variant>
      <vt:variant>
        <vt:lpwstr>https://base.garant.ru/72016136/</vt:lpwstr>
      </vt:variant>
      <vt:variant>
        <vt:lpwstr/>
      </vt:variant>
      <vt:variant>
        <vt:i4>1572946</vt:i4>
      </vt:variant>
      <vt:variant>
        <vt:i4>1191</vt:i4>
      </vt:variant>
      <vt:variant>
        <vt:i4>0</vt:i4>
      </vt:variant>
      <vt:variant>
        <vt:i4>5</vt:i4>
      </vt:variant>
      <vt:variant>
        <vt:lpwstr>https://base.garant.ru/72016136/</vt:lpwstr>
      </vt:variant>
      <vt:variant>
        <vt:lpwstr/>
      </vt:variant>
      <vt:variant>
        <vt:i4>1572946</vt:i4>
      </vt:variant>
      <vt:variant>
        <vt:i4>1188</vt:i4>
      </vt:variant>
      <vt:variant>
        <vt:i4>0</vt:i4>
      </vt:variant>
      <vt:variant>
        <vt:i4>5</vt:i4>
      </vt:variant>
      <vt:variant>
        <vt:lpwstr>https://base.garant.ru/72016136/</vt:lpwstr>
      </vt:variant>
      <vt:variant>
        <vt:lpwstr/>
      </vt:variant>
      <vt:variant>
        <vt:i4>1572946</vt:i4>
      </vt:variant>
      <vt:variant>
        <vt:i4>1185</vt:i4>
      </vt:variant>
      <vt:variant>
        <vt:i4>0</vt:i4>
      </vt:variant>
      <vt:variant>
        <vt:i4>5</vt:i4>
      </vt:variant>
      <vt:variant>
        <vt:lpwstr>https://base.garant.ru/72016136/</vt:lpwstr>
      </vt:variant>
      <vt:variant>
        <vt:lpwstr/>
      </vt:variant>
      <vt:variant>
        <vt:i4>5046323</vt:i4>
      </vt:variant>
      <vt:variant>
        <vt:i4>1182</vt:i4>
      </vt:variant>
      <vt:variant>
        <vt:i4>0</vt:i4>
      </vt:variant>
      <vt:variant>
        <vt:i4>5</vt:i4>
      </vt:variant>
      <vt:variant>
        <vt:lpwstr>https://base.garant.ru/71630746/</vt:lpwstr>
      </vt:variant>
      <vt:variant>
        <vt:lpwstr>block_1012</vt:lpwstr>
      </vt:variant>
      <vt:variant>
        <vt:i4>5046323</vt:i4>
      </vt:variant>
      <vt:variant>
        <vt:i4>1179</vt:i4>
      </vt:variant>
      <vt:variant>
        <vt:i4>0</vt:i4>
      </vt:variant>
      <vt:variant>
        <vt:i4>5</vt:i4>
      </vt:variant>
      <vt:variant>
        <vt:lpwstr>https://base.garant.ru/71630746/</vt:lpwstr>
      </vt:variant>
      <vt:variant>
        <vt:lpwstr>block_1012</vt:lpwstr>
      </vt:variant>
      <vt:variant>
        <vt:i4>5046323</vt:i4>
      </vt:variant>
      <vt:variant>
        <vt:i4>1176</vt:i4>
      </vt:variant>
      <vt:variant>
        <vt:i4>0</vt:i4>
      </vt:variant>
      <vt:variant>
        <vt:i4>5</vt:i4>
      </vt:variant>
      <vt:variant>
        <vt:lpwstr>https://base.garant.ru/71630746/</vt:lpwstr>
      </vt:variant>
      <vt:variant>
        <vt:lpwstr>block_1012</vt:lpwstr>
      </vt:variant>
      <vt:variant>
        <vt:i4>4915251</vt:i4>
      </vt:variant>
      <vt:variant>
        <vt:i4>1173</vt:i4>
      </vt:variant>
      <vt:variant>
        <vt:i4>0</vt:i4>
      </vt:variant>
      <vt:variant>
        <vt:i4>5</vt:i4>
      </vt:variant>
      <vt:variant>
        <vt:lpwstr>https://base.garant.ru/71692328/</vt:lpwstr>
      </vt:variant>
      <vt:variant>
        <vt:lpwstr>block_2</vt:lpwstr>
      </vt:variant>
      <vt:variant>
        <vt:i4>4915251</vt:i4>
      </vt:variant>
      <vt:variant>
        <vt:i4>1170</vt:i4>
      </vt:variant>
      <vt:variant>
        <vt:i4>0</vt:i4>
      </vt:variant>
      <vt:variant>
        <vt:i4>5</vt:i4>
      </vt:variant>
      <vt:variant>
        <vt:lpwstr>https://base.garant.ru/71692328/</vt:lpwstr>
      </vt:variant>
      <vt:variant>
        <vt:lpwstr>block_2</vt:lpwstr>
      </vt:variant>
      <vt:variant>
        <vt:i4>6750327</vt:i4>
      </vt:variant>
      <vt:variant>
        <vt:i4>1167</vt:i4>
      </vt:variant>
      <vt:variant>
        <vt:i4>0</vt:i4>
      </vt:variant>
      <vt:variant>
        <vt:i4>5</vt:i4>
      </vt:variant>
      <vt:variant>
        <vt:lpwstr>http://docs.cntd.ru/document/556794132</vt:lpwstr>
      </vt:variant>
      <vt:variant>
        <vt:lpwstr/>
      </vt:variant>
      <vt:variant>
        <vt:i4>6750327</vt:i4>
      </vt:variant>
      <vt:variant>
        <vt:i4>1164</vt:i4>
      </vt:variant>
      <vt:variant>
        <vt:i4>0</vt:i4>
      </vt:variant>
      <vt:variant>
        <vt:i4>5</vt:i4>
      </vt:variant>
      <vt:variant>
        <vt:lpwstr>http://docs.cntd.ru/document/556794132</vt:lpwstr>
      </vt:variant>
      <vt:variant>
        <vt:lpwstr/>
      </vt:variant>
      <vt:variant>
        <vt:i4>6750327</vt:i4>
      </vt:variant>
      <vt:variant>
        <vt:i4>1161</vt:i4>
      </vt:variant>
      <vt:variant>
        <vt:i4>0</vt:i4>
      </vt:variant>
      <vt:variant>
        <vt:i4>5</vt:i4>
      </vt:variant>
      <vt:variant>
        <vt:lpwstr>http://docs.cntd.ru/document/556794132</vt:lpwstr>
      </vt:variant>
      <vt:variant>
        <vt:lpwstr/>
      </vt:variant>
      <vt:variant>
        <vt:i4>6750327</vt:i4>
      </vt:variant>
      <vt:variant>
        <vt:i4>1158</vt:i4>
      </vt:variant>
      <vt:variant>
        <vt:i4>0</vt:i4>
      </vt:variant>
      <vt:variant>
        <vt:i4>5</vt:i4>
      </vt:variant>
      <vt:variant>
        <vt:lpwstr>http://docs.cntd.ru/document/556794132</vt:lpwstr>
      </vt:variant>
      <vt:variant>
        <vt:lpwstr/>
      </vt:variant>
      <vt:variant>
        <vt:i4>6750327</vt:i4>
      </vt:variant>
      <vt:variant>
        <vt:i4>1155</vt:i4>
      </vt:variant>
      <vt:variant>
        <vt:i4>0</vt:i4>
      </vt:variant>
      <vt:variant>
        <vt:i4>5</vt:i4>
      </vt:variant>
      <vt:variant>
        <vt:lpwstr>http://docs.cntd.ru/document/556794132</vt:lpwstr>
      </vt:variant>
      <vt:variant>
        <vt:lpwstr/>
      </vt:variant>
      <vt:variant>
        <vt:i4>6750327</vt:i4>
      </vt:variant>
      <vt:variant>
        <vt:i4>1152</vt:i4>
      </vt:variant>
      <vt:variant>
        <vt:i4>0</vt:i4>
      </vt:variant>
      <vt:variant>
        <vt:i4>5</vt:i4>
      </vt:variant>
      <vt:variant>
        <vt:lpwstr>http://docs.cntd.ru/document/556794132</vt:lpwstr>
      </vt:variant>
      <vt:variant>
        <vt:lpwstr/>
      </vt:variant>
      <vt:variant>
        <vt:i4>6750327</vt:i4>
      </vt:variant>
      <vt:variant>
        <vt:i4>1149</vt:i4>
      </vt:variant>
      <vt:variant>
        <vt:i4>0</vt:i4>
      </vt:variant>
      <vt:variant>
        <vt:i4>5</vt:i4>
      </vt:variant>
      <vt:variant>
        <vt:lpwstr>http://docs.cntd.ru/document/556794132</vt:lpwstr>
      </vt:variant>
      <vt:variant>
        <vt:lpwstr/>
      </vt:variant>
      <vt:variant>
        <vt:i4>6750327</vt:i4>
      </vt:variant>
      <vt:variant>
        <vt:i4>1146</vt:i4>
      </vt:variant>
      <vt:variant>
        <vt:i4>0</vt:i4>
      </vt:variant>
      <vt:variant>
        <vt:i4>5</vt:i4>
      </vt:variant>
      <vt:variant>
        <vt:lpwstr>http://docs.cntd.ru/document/556794132</vt:lpwstr>
      </vt:variant>
      <vt:variant>
        <vt:lpwstr/>
      </vt:variant>
      <vt:variant>
        <vt:i4>6750327</vt:i4>
      </vt:variant>
      <vt:variant>
        <vt:i4>1143</vt:i4>
      </vt:variant>
      <vt:variant>
        <vt:i4>0</vt:i4>
      </vt:variant>
      <vt:variant>
        <vt:i4>5</vt:i4>
      </vt:variant>
      <vt:variant>
        <vt:lpwstr>http://docs.cntd.ru/document/556794132</vt:lpwstr>
      </vt:variant>
      <vt:variant>
        <vt:lpwstr/>
      </vt:variant>
      <vt:variant>
        <vt:i4>6750327</vt:i4>
      </vt:variant>
      <vt:variant>
        <vt:i4>1140</vt:i4>
      </vt:variant>
      <vt:variant>
        <vt:i4>0</vt:i4>
      </vt:variant>
      <vt:variant>
        <vt:i4>5</vt:i4>
      </vt:variant>
      <vt:variant>
        <vt:lpwstr>http://docs.cntd.ru/document/556794132</vt:lpwstr>
      </vt:variant>
      <vt:variant>
        <vt:lpwstr/>
      </vt:variant>
      <vt:variant>
        <vt:i4>1572944</vt:i4>
      </vt:variant>
      <vt:variant>
        <vt:i4>1137</vt:i4>
      </vt:variant>
      <vt:variant>
        <vt:i4>0</vt:i4>
      </vt:variant>
      <vt:variant>
        <vt:i4>5</vt:i4>
      </vt:variant>
      <vt:variant>
        <vt:lpwstr>https://base.garant.ru/72016134/</vt:lpwstr>
      </vt:variant>
      <vt:variant>
        <vt:lpwstr/>
      </vt:variant>
      <vt:variant>
        <vt:i4>1572944</vt:i4>
      </vt:variant>
      <vt:variant>
        <vt:i4>1134</vt:i4>
      </vt:variant>
      <vt:variant>
        <vt:i4>0</vt:i4>
      </vt:variant>
      <vt:variant>
        <vt:i4>5</vt:i4>
      </vt:variant>
      <vt:variant>
        <vt:lpwstr>https://base.garant.ru/72016134/</vt:lpwstr>
      </vt:variant>
      <vt:variant>
        <vt:lpwstr/>
      </vt:variant>
      <vt:variant>
        <vt:i4>1572944</vt:i4>
      </vt:variant>
      <vt:variant>
        <vt:i4>1131</vt:i4>
      </vt:variant>
      <vt:variant>
        <vt:i4>0</vt:i4>
      </vt:variant>
      <vt:variant>
        <vt:i4>5</vt:i4>
      </vt:variant>
      <vt:variant>
        <vt:lpwstr>https://base.garant.ru/72016134/</vt:lpwstr>
      </vt:variant>
      <vt:variant>
        <vt:lpwstr/>
      </vt:variant>
      <vt:variant>
        <vt:i4>1572946</vt:i4>
      </vt:variant>
      <vt:variant>
        <vt:i4>1128</vt:i4>
      </vt:variant>
      <vt:variant>
        <vt:i4>0</vt:i4>
      </vt:variant>
      <vt:variant>
        <vt:i4>5</vt:i4>
      </vt:variant>
      <vt:variant>
        <vt:lpwstr>https://base.garant.ru/72016136/</vt:lpwstr>
      </vt:variant>
      <vt:variant>
        <vt:lpwstr/>
      </vt:variant>
      <vt:variant>
        <vt:i4>1572946</vt:i4>
      </vt:variant>
      <vt:variant>
        <vt:i4>1125</vt:i4>
      </vt:variant>
      <vt:variant>
        <vt:i4>0</vt:i4>
      </vt:variant>
      <vt:variant>
        <vt:i4>5</vt:i4>
      </vt:variant>
      <vt:variant>
        <vt:lpwstr>https://base.garant.ru/72016136/</vt:lpwstr>
      </vt:variant>
      <vt:variant>
        <vt:lpwstr/>
      </vt:variant>
      <vt:variant>
        <vt:i4>1572946</vt:i4>
      </vt:variant>
      <vt:variant>
        <vt:i4>1122</vt:i4>
      </vt:variant>
      <vt:variant>
        <vt:i4>0</vt:i4>
      </vt:variant>
      <vt:variant>
        <vt:i4>5</vt:i4>
      </vt:variant>
      <vt:variant>
        <vt:lpwstr>https://base.garant.ru/72016136/</vt:lpwstr>
      </vt:variant>
      <vt:variant>
        <vt:lpwstr/>
      </vt:variant>
      <vt:variant>
        <vt:i4>1572946</vt:i4>
      </vt:variant>
      <vt:variant>
        <vt:i4>1119</vt:i4>
      </vt:variant>
      <vt:variant>
        <vt:i4>0</vt:i4>
      </vt:variant>
      <vt:variant>
        <vt:i4>5</vt:i4>
      </vt:variant>
      <vt:variant>
        <vt:lpwstr>https://base.garant.ru/72016136/</vt:lpwstr>
      </vt:variant>
      <vt:variant>
        <vt:lpwstr/>
      </vt:variant>
      <vt:variant>
        <vt:i4>1572946</vt:i4>
      </vt:variant>
      <vt:variant>
        <vt:i4>1116</vt:i4>
      </vt:variant>
      <vt:variant>
        <vt:i4>0</vt:i4>
      </vt:variant>
      <vt:variant>
        <vt:i4>5</vt:i4>
      </vt:variant>
      <vt:variant>
        <vt:lpwstr>https://base.garant.ru/72016136/</vt:lpwstr>
      </vt:variant>
      <vt:variant>
        <vt:lpwstr/>
      </vt:variant>
      <vt:variant>
        <vt:i4>5046323</vt:i4>
      </vt:variant>
      <vt:variant>
        <vt:i4>1113</vt:i4>
      </vt:variant>
      <vt:variant>
        <vt:i4>0</vt:i4>
      </vt:variant>
      <vt:variant>
        <vt:i4>5</vt:i4>
      </vt:variant>
      <vt:variant>
        <vt:lpwstr>https://base.garant.ru/71630746/</vt:lpwstr>
      </vt:variant>
      <vt:variant>
        <vt:lpwstr>block_1012</vt:lpwstr>
      </vt:variant>
      <vt:variant>
        <vt:i4>5046323</vt:i4>
      </vt:variant>
      <vt:variant>
        <vt:i4>1110</vt:i4>
      </vt:variant>
      <vt:variant>
        <vt:i4>0</vt:i4>
      </vt:variant>
      <vt:variant>
        <vt:i4>5</vt:i4>
      </vt:variant>
      <vt:variant>
        <vt:lpwstr>https://base.garant.ru/71630746/</vt:lpwstr>
      </vt:variant>
      <vt:variant>
        <vt:lpwstr>block_1012</vt:lpwstr>
      </vt:variant>
      <vt:variant>
        <vt:i4>5046323</vt:i4>
      </vt:variant>
      <vt:variant>
        <vt:i4>1107</vt:i4>
      </vt:variant>
      <vt:variant>
        <vt:i4>0</vt:i4>
      </vt:variant>
      <vt:variant>
        <vt:i4>5</vt:i4>
      </vt:variant>
      <vt:variant>
        <vt:lpwstr>https://base.garant.ru/71630746/</vt:lpwstr>
      </vt:variant>
      <vt:variant>
        <vt:lpwstr>block_1012</vt:lpwstr>
      </vt:variant>
      <vt:variant>
        <vt:i4>4915251</vt:i4>
      </vt:variant>
      <vt:variant>
        <vt:i4>1104</vt:i4>
      </vt:variant>
      <vt:variant>
        <vt:i4>0</vt:i4>
      </vt:variant>
      <vt:variant>
        <vt:i4>5</vt:i4>
      </vt:variant>
      <vt:variant>
        <vt:lpwstr>https://base.garant.ru/71692328/</vt:lpwstr>
      </vt:variant>
      <vt:variant>
        <vt:lpwstr>block_2</vt:lpwstr>
      </vt:variant>
      <vt:variant>
        <vt:i4>4915251</vt:i4>
      </vt:variant>
      <vt:variant>
        <vt:i4>1101</vt:i4>
      </vt:variant>
      <vt:variant>
        <vt:i4>0</vt:i4>
      </vt:variant>
      <vt:variant>
        <vt:i4>5</vt:i4>
      </vt:variant>
      <vt:variant>
        <vt:lpwstr>https://base.garant.ru/71692328/</vt:lpwstr>
      </vt:variant>
      <vt:variant>
        <vt:lpwstr>block_2</vt:lpwstr>
      </vt:variant>
      <vt:variant>
        <vt:i4>1572944</vt:i4>
      </vt:variant>
      <vt:variant>
        <vt:i4>1098</vt:i4>
      </vt:variant>
      <vt:variant>
        <vt:i4>0</vt:i4>
      </vt:variant>
      <vt:variant>
        <vt:i4>5</vt:i4>
      </vt:variant>
      <vt:variant>
        <vt:lpwstr>https://base.garant.ru/72016134/</vt:lpwstr>
      </vt:variant>
      <vt:variant>
        <vt:lpwstr/>
      </vt:variant>
      <vt:variant>
        <vt:i4>1572944</vt:i4>
      </vt:variant>
      <vt:variant>
        <vt:i4>1095</vt:i4>
      </vt:variant>
      <vt:variant>
        <vt:i4>0</vt:i4>
      </vt:variant>
      <vt:variant>
        <vt:i4>5</vt:i4>
      </vt:variant>
      <vt:variant>
        <vt:lpwstr>https://base.garant.ru/72016134/</vt:lpwstr>
      </vt:variant>
      <vt:variant>
        <vt:lpwstr/>
      </vt:variant>
      <vt:variant>
        <vt:i4>1572944</vt:i4>
      </vt:variant>
      <vt:variant>
        <vt:i4>1092</vt:i4>
      </vt:variant>
      <vt:variant>
        <vt:i4>0</vt:i4>
      </vt:variant>
      <vt:variant>
        <vt:i4>5</vt:i4>
      </vt:variant>
      <vt:variant>
        <vt:lpwstr>https://base.garant.ru/72016134/</vt:lpwstr>
      </vt:variant>
      <vt:variant>
        <vt:lpwstr/>
      </vt:variant>
      <vt:variant>
        <vt:i4>1572946</vt:i4>
      </vt:variant>
      <vt:variant>
        <vt:i4>1089</vt:i4>
      </vt:variant>
      <vt:variant>
        <vt:i4>0</vt:i4>
      </vt:variant>
      <vt:variant>
        <vt:i4>5</vt:i4>
      </vt:variant>
      <vt:variant>
        <vt:lpwstr>https://base.garant.ru/72016136/</vt:lpwstr>
      </vt:variant>
      <vt:variant>
        <vt:lpwstr/>
      </vt:variant>
      <vt:variant>
        <vt:i4>1572946</vt:i4>
      </vt:variant>
      <vt:variant>
        <vt:i4>1086</vt:i4>
      </vt:variant>
      <vt:variant>
        <vt:i4>0</vt:i4>
      </vt:variant>
      <vt:variant>
        <vt:i4>5</vt:i4>
      </vt:variant>
      <vt:variant>
        <vt:lpwstr>https://base.garant.ru/72016136/</vt:lpwstr>
      </vt:variant>
      <vt:variant>
        <vt:lpwstr/>
      </vt:variant>
      <vt:variant>
        <vt:i4>1572946</vt:i4>
      </vt:variant>
      <vt:variant>
        <vt:i4>1083</vt:i4>
      </vt:variant>
      <vt:variant>
        <vt:i4>0</vt:i4>
      </vt:variant>
      <vt:variant>
        <vt:i4>5</vt:i4>
      </vt:variant>
      <vt:variant>
        <vt:lpwstr>https://base.garant.ru/72016136/</vt:lpwstr>
      </vt:variant>
      <vt:variant>
        <vt:lpwstr/>
      </vt:variant>
      <vt:variant>
        <vt:i4>1572946</vt:i4>
      </vt:variant>
      <vt:variant>
        <vt:i4>1080</vt:i4>
      </vt:variant>
      <vt:variant>
        <vt:i4>0</vt:i4>
      </vt:variant>
      <vt:variant>
        <vt:i4>5</vt:i4>
      </vt:variant>
      <vt:variant>
        <vt:lpwstr>https://base.garant.ru/72016136/</vt:lpwstr>
      </vt:variant>
      <vt:variant>
        <vt:lpwstr/>
      </vt:variant>
      <vt:variant>
        <vt:i4>1572946</vt:i4>
      </vt:variant>
      <vt:variant>
        <vt:i4>1077</vt:i4>
      </vt:variant>
      <vt:variant>
        <vt:i4>0</vt:i4>
      </vt:variant>
      <vt:variant>
        <vt:i4>5</vt:i4>
      </vt:variant>
      <vt:variant>
        <vt:lpwstr>https://base.garant.ru/72016136/</vt:lpwstr>
      </vt:variant>
      <vt:variant>
        <vt:lpwstr/>
      </vt:variant>
      <vt:variant>
        <vt:i4>5046323</vt:i4>
      </vt:variant>
      <vt:variant>
        <vt:i4>1074</vt:i4>
      </vt:variant>
      <vt:variant>
        <vt:i4>0</vt:i4>
      </vt:variant>
      <vt:variant>
        <vt:i4>5</vt:i4>
      </vt:variant>
      <vt:variant>
        <vt:lpwstr>https://base.garant.ru/71630746/</vt:lpwstr>
      </vt:variant>
      <vt:variant>
        <vt:lpwstr>block_1012</vt:lpwstr>
      </vt:variant>
      <vt:variant>
        <vt:i4>5046323</vt:i4>
      </vt:variant>
      <vt:variant>
        <vt:i4>1071</vt:i4>
      </vt:variant>
      <vt:variant>
        <vt:i4>0</vt:i4>
      </vt:variant>
      <vt:variant>
        <vt:i4>5</vt:i4>
      </vt:variant>
      <vt:variant>
        <vt:lpwstr>https://base.garant.ru/71630746/</vt:lpwstr>
      </vt:variant>
      <vt:variant>
        <vt:lpwstr>block_1012</vt:lpwstr>
      </vt:variant>
      <vt:variant>
        <vt:i4>5046323</vt:i4>
      </vt:variant>
      <vt:variant>
        <vt:i4>1068</vt:i4>
      </vt:variant>
      <vt:variant>
        <vt:i4>0</vt:i4>
      </vt:variant>
      <vt:variant>
        <vt:i4>5</vt:i4>
      </vt:variant>
      <vt:variant>
        <vt:lpwstr>https://base.garant.ru/71630746/</vt:lpwstr>
      </vt:variant>
      <vt:variant>
        <vt:lpwstr>block_1012</vt:lpwstr>
      </vt:variant>
      <vt:variant>
        <vt:i4>4915251</vt:i4>
      </vt:variant>
      <vt:variant>
        <vt:i4>1065</vt:i4>
      </vt:variant>
      <vt:variant>
        <vt:i4>0</vt:i4>
      </vt:variant>
      <vt:variant>
        <vt:i4>5</vt:i4>
      </vt:variant>
      <vt:variant>
        <vt:lpwstr>https://base.garant.ru/71692328/</vt:lpwstr>
      </vt:variant>
      <vt:variant>
        <vt:lpwstr>block_2</vt:lpwstr>
      </vt:variant>
      <vt:variant>
        <vt:i4>4915251</vt:i4>
      </vt:variant>
      <vt:variant>
        <vt:i4>1062</vt:i4>
      </vt:variant>
      <vt:variant>
        <vt:i4>0</vt:i4>
      </vt:variant>
      <vt:variant>
        <vt:i4>5</vt:i4>
      </vt:variant>
      <vt:variant>
        <vt:lpwstr>https://base.garant.ru/71692328/</vt:lpwstr>
      </vt:variant>
      <vt:variant>
        <vt:lpwstr>block_2</vt:lpwstr>
      </vt:variant>
      <vt:variant>
        <vt:i4>1572944</vt:i4>
      </vt:variant>
      <vt:variant>
        <vt:i4>1059</vt:i4>
      </vt:variant>
      <vt:variant>
        <vt:i4>0</vt:i4>
      </vt:variant>
      <vt:variant>
        <vt:i4>5</vt:i4>
      </vt:variant>
      <vt:variant>
        <vt:lpwstr>https://base.garant.ru/72016134/</vt:lpwstr>
      </vt:variant>
      <vt:variant>
        <vt:lpwstr/>
      </vt:variant>
      <vt:variant>
        <vt:i4>1572944</vt:i4>
      </vt:variant>
      <vt:variant>
        <vt:i4>1056</vt:i4>
      </vt:variant>
      <vt:variant>
        <vt:i4>0</vt:i4>
      </vt:variant>
      <vt:variant>
        <vt:i4>5</vt:i4>
      </vt:variant>
      <vt:variant>
        <vt:lpwstr>https://base.garant.ru/72016134/</vt:lpwstr>
      </vt:variant>
      <vt:variant>
        <vt:lpwstr/>
      </vt:variant>
      <vt:variant>
        <vt:i4>1572944</vt:i4>
      </vt:variant>
      <vt:variant>
        <vt:i4>1053</vt:i4>
      </vt:variant>
      <vt:variant>
        <vt:i4>0</vt:i4>
      </vt:variant>
      <vt:variant>
        <vt:i4>5</vt:i4>
      </vt:variant>
      <vt:variant>
        <vt:lpwstr>https://base.garant.ru/72016134/</vt:lpwstr>
      </vt:variant>
      <vt:variant>
        <vt:lpwstr/>
      </vt:variant>
      <vt:variant>
        <vt:i4>1572946</vt:i4>
      </vt:variant>
      <vt:variant>
        <vt:i4>1050</vt:i4>
      </vt:variant>
      <vt:variant>
        <vt:i4>0</vt:i4>
      </vt:variant>
      <vt:variant>
        <vt:i4>5</vt:i4>
      </vt:variant>
      <vt:variant>
        <vt:lpwstr>https://base.garant.ru/72016136/</vt:lpwstr>
      </vt:variant>
      <vt:variant>
        <vt:lpwstr/>
      </vt:variant>
      <vt:variant>
        <vt:i4>1572946</vt:i4>
      </vt:variant>
      <vt:variant>
        <vt:i4>1047</vt:i4>
      </vt:variant>
      <vt:variant>
        <vt:i4>0</vt:i4>
      </vt:variant>
      <vt:variant>
        <vt:i4>5</vt:i4>
      </vt:variant>
      <vt:variant>
        <vt:lpwstr>https://base.garant.ru/72016136/</vt:lpwstr>
      </vt:variant>
      <vt:variant>
        <vt:lpwstr/>
      </vt:variant>
      <vt:variant>
        <vt:i4>1572946</vt:i4>
      </vt:variant>
      <vt:variant>
        <vt:i4>1044</vt:i4>
      </vt:variant>
      <vt:variant>
        <vt:i4>0</vt:i4>
      </vt:variant>
      <vt:variant>
        <vt:i4>5</vt:i4>
      </vt:variant>
      <vt:variant>
        <vt:lpwstr>https://base.garant.ru/72016136/</vt:lpwstr>
      </vt:variant>
      <vt:variant>
        <vt:lpwstr/>
      </vt:variant>
      <vt:variant>
        <vt:i4>1572946</vt:i4>
      </vt:variant>
      <vt:variant>
        <vt:i4>1041</vt:i4>
      </vt:variant>
      <vt:variant>
        <vt:i4>0</vt:i4>
      </vt:variant>
      <vt:variant>
        <vt:i4>5</vt:i4>
      </vt:variant>
      <vt:variant>
        <vt:lpwstr>https://base.garant.ru/72016136/</vt:lpwstr>
      </vt:variant>
      <vt:variant>
        <vt:lpwstr/>
      </vt:variant>
      <vt:variant>
        <vt:i4>1572946</vt:i4>
      </vt:variant>
      <vt:variant>
        <vt:i4>1038</vt:i4>
      </vt:variant>
      <vt:variant>
        <vt:i4>0</vt:i4>
      </vt:variant>
      <vt:variant>
        <vt:i4>5</vt:i4>
      </vt:variant>
      <vt:variant>
        <vt:lpwstr>https://base.garant.ru/72016136/</vt:lpwstr>
      </vt:variant>
      <vt:variant>
        <vt:lpwstr/>
      </vt:variant>
      <vt:variant>
        <vt:i4>5046323</vt:i4>
      </vt:variant>
      <vt:variant>
        <vt:i4>1035</vt:i4>
      </vt:variant>
      <vt:variant>
        <vt:i4>0</vt:i4>
      </vt:variant>
      <vt:variant>
        <vt:i4>5</vt:i4>
      </vt:variant>
      <vt:variant>
        <vt:lpwstr>https://base.garant.ru/71630746/</vt:lpwstr>
      </vt:variant>
      <vt:variant>
        <vt:lpwstr>block_1012</vt:lpwstr>
      </vt:variant>
      <vt:variant>
        <vt:i4>5046323</vt:i4>
      </vt:variant>
      <vt:variant>
        <vt:i4>1032</vt:i4>
      </vt:variant>
      <vt:variant>
        <vt:i4>0</vt:i4>
      </vt:variant>
      <vt:variant>
        <vt:i4>5</vt:i4>
      </vt:variant>
      <vt:variant>
        <vt:lpwstr>https://base.garant.ru/71630746/</vt:lpwstr>
      </vt:variant>
      <vt:variant>
        <vt:lpwstr>block_1012</vt:lpwstr>
      </vt:variant>
      <vt:variant>
        <vt:i4>5046323</vt:i4>
      </vt:variant>
      <vt:variant>
        <vt:i4>1029</vt:i4>
      </vt:variant>
      <vt:variant>
        <vt:i4>0</vt:i4>
      </vt:variant>
      <vt:variant>
        <vt:i4>5</vt:i4>
      </vt:variant>
      <vt:variant>
        <vt:lpwstr>https://base.garant.ru/71630746/</vt:lpwstr>
      </vt:variant>
      <vt:variant>
        <vt:lpwstr>block_1012</vt:lpwstr>
      </vt:variant>
      <vt:variant>
        <vt:i4>4915251</vt:i4>
      </vt:variant>
      <vt:variant>
        <vt:i4>1026</vt:i4>
      </vt:variant>
      <vt:variant>
        <vt:i4>0</vt:i4>
      </vt:variant>
      <vt:variant>
        <vt:i4>5</vt:i4>
      </vt:variant>
      <vt:variant>
        <vt:lpwstr>https://base.garant.ru/71692328/</vt:lpwstr>
      </vt:variant>
      <vt:variant>
        <vt:lpwstr>block_2</vt:lpwstr>
      </vt:variant>
      <vt:variant>
        <vt:i4>4915251</vt:i4>
      </vt:variant>
      <vt:variant>
        <vt:i4>1023</vt:i4>
      </vt:variant>
      <vt:variant>
        <vt:i4>0</vt:i4>
      </vt:variant>
      <vt:variant>
        <vt:i4>5</vt:i4>
      </vt:variant>
      <vt:variant>
        <vt:lpwstr>https://base.garant.ru/71692328/</vt:lpwstr>
      </vt:variant>
      <vt:variant>
        <vt:lpwstr>block_2</vt:lpwstr>
      </vt:variant>
      <vt:variant>
        <vt:i4>1572944</vt:i4>
      </vt:variant>
      <vt:variant>
        <vt:i4>1020</vt:i4>
      </vt:variant>
      <vt:variant>
        <vt:i4>0</vt:i4>
      </vt:variant>
      <vt:variant>
        <vt:i4>5</vt:i4>
      </vt:variant>
      <vt:variant>
        <vt:lpwstr>https://base.garant.ru/72016134/</vt:lpwstr>
      </vt:variant>
      <vt:variant>
        <vt:lpwstr/>
      </vt:variant>
      <vt:variant>
        <vt:i4>1572944</vt:i4>
      </vt:variant>
      <vt:variant>
        <vt:i4>1017</vt:i4>
      </vt:variant>
      <vt:variant>
        <vt:i4>0</vt:i4>
      </vt:variant>
      <vt:variant>
        <vt:i4>5</vt:i4>
      </vt:variant>
      <vt:variant>
        <vt:lpwstr>https://base.garant.ru/72016134/</vt:lpwstr>
      </vt:variant>
      <vt:variant>
        <vt:lpwstr/>
      </vt:variant>
      <vt:variant>
        <vt:i4>1572944</vt:i4>
      </vt:variant>
      <vt:variant>
        <vt:i4>1014</vt:i4>
      </vt:variant>
      <vt:variant>
        <vt:i4>0</vt:i4>
      </vt:variant>
      <vt:variant>
        <vt:i4>5</vt:i4>
      </vt:variant>
      <vt:variant>
        <vt:lpwstr>https://base.garant.ru/72016134/</vt:lpwstr>
      </vt:variant>
      <vt:variant>
        <vt:lpwstr/>
      </vt:variant>
      <vt:variant>
        <vt:i4>1572946</vt:i4>
      </vt:variant>
      <vt:variant>
        <vt:i4>1011</vt:i4>
      </vt:variant>
      <vt:variant>
        <vt:i4>0</vt:i4>
      </vt:variant>
      <vt:variant>
        <vt:i4>5</vt:i4>
      </vt:variant>
      <vt:variant>
        <vt:lpwstr>https://base.garant.ru/72016136/</vt:lpwstr>
      </vt:variant>
      <vt:variant>
        <vt:lpwstr/>
      </vt:variant>
      <vt:variant>
        <vt:i4>1572946</vt:i4>
      </vt:variant>
      <vt:variant>
        <vt:i4>1008</vt:i4>
      </vt:variant>
      <vt:variant>
        <vt:i4>0</vt:i4>
      </vt:variant>
      <vt:variant>
        <vt:i4>5</vt:i4>
      </vt:variant>
      <vt:variant>
        <vt:lpwstr>https://base.garant.ru/72016136/</vt:lpwstr>
      </vt:variant>
      <vt:variant>
        <vt:lpwstr/>
      </vt:variant>
      <vt:variant>
        <vt:i4>1572946</vt:i4>
      </vt:variant>
      <vt:variant>
        <vt:i4>1005</vt:i4>
      </vt:variant>
      <vt:variant>
        <vt:i4>0</vt:i4>
      </vt:variant>
      <vt:variant>
        <vt:i4>5</vt:i4>
      </vt:variant>
      <vt:variant>
        <vt:lpwstr>https://base.garant.ru/72016136/</vt:lpwstr>
      </vt:variant>
      <vt:variant>
        <vt:lpwstr/>
      </vt:variant>
      <vt:variant>
        <vt:i4>1572946</vt:i4>
      </vt:variant>
      <vt:variant>
        <vt:i4>1002</vt:i4>
      </vt:variant>
      <vt:variant>
        <vt:i4>0</vt:i4>
      </vt:variant>
      <vt:variant>
        <vt:i4>5</vt:i4>
      </vt:variant>
      <vt:variant>
        <vt:lpwstr>https://base.garant.ru/72016136/</vt:lpwstr>
      </vt:variant>
      <vt:variant>
        <vt:lpwstr/>
      </vt:variant>
      <vt:variant>
        <vt:i4>1572946</vt:i4>
      </vt:variant>
      <vt:variant>
        <vt:i4>999</vt:i4>
      </vt:variant>
      <vt:variant>
        <vt:i4>0</vt:i4>
      </vt:variant>
      <vt:variant>
        <vt:i4>5</vt:i4>
      </vt:variant>
      <vt:variant>
        <vt:lpwstr>https://base.garant.ru/72016136/</vt:lpwstr>
      </vt:variant>
      <vt:variant>
        <vt:lpwstr/>
      </vt:variant>
      <vt:variant>
        <vt:i4>5046323</vt:i4>
      </vt:variant>
      <vt:variant>
        <vt:i4>996</vt:i4>
      </vt:variant>
      <vt:variant>
        <vt:i4>0</vt:i4>
      </vt:variant>
      <vt:variant>
        <vt:i4>5</vt:i4>
      </vt:variant>
      <vt:variant>
        <vt:lpwstr>https://base.garant.ru/71630746/</vt:lpwstr>
      </vt:variant>
      <vt:variant>
        <vt:lpwstr>block_1012</vt:lpwstr>
      </vt:variant>
      <vt:variant>
        <vt:i4>5046323</vt:i4>
      </vt:variant>
      <vt:variant>
        <vt:i4>993</vt:i4>
      </vt:variant>
      <vt:variant>
        <vt:i4>0</vt:i4>
      </vt:variant>
      <vt:variant>
        <vt:i4>5</vt:i4>
      </vt:variant>
      <vt:variant>
        <vt:lpwstr>https://base.garant.ru/71630746/</vt:lpwstr>
      </vt:variant>
      <vt:variant>
        <vt:lpwstr>block_1012</vt:lpwstr>
      </vt:variant>
      <vt:variant>
        <vt:i4>5046323</vt:i4>
      </vt:variant>
      <vt:variant>
        <vt:i4>990</vt:i4>
      </vt:variant>
      <vt:variant>
        <vt:i4>0</vt:i4>
      </vt:variant>
      <vt:variant>
        <vt:i4>5</vt:i4>
      </vt:variant>
      <vt:variant>
        <vt:lpwstr>https://base.garant.ru/71630746/</vt:lpwstr>
      </vt:variant>
      <vt:variant>
        <vt:lpwstr>block_1012</vt:lpwstr>
      </vt:variant>
      <vt:variant>
        <vt:i4>4915251</vt:i4>
      </vt:variant>
      <vt:variant>
        <vt:i4>987</vt:i4>
      </vt:variant>
      <vt:variant>
        <vt:i4>0</vt:i4>
      </vt:variant>
      <vt:variant>
        <vt:i4>5</vt:i4>
      </vt:variant>
      <vt:variant>
        <vt:lpwstr>https://base.garant.ru/71692328/</vt:lpwstr>
      </vt:variant>
      <vt:variant>
        <vt:lpwstr>block_2</vt:lpwstr>
      </vt:variant>
      <vt:variant>
        <vt:i4>4915251</vt:i4>
      </vt:variant>
      <vt:variant>
        <vt:i4>984</vt:i4>
      </vt:variant>
      <vt:variant>
        <vt:i4>0</vt:i4>
      </vt:variant>
      <vt:variant>
        <vt:i4>5</vt:i4>
      </vt:variant>
      <vt:variant>
        <vt:lpwstr>https://base.garant.ru/71692328/</vt:lpwstr>
      </vt:variant>
      <vt:variant>
        <vt:lpwstr>block_2</vt:lpwstr>
      </vt:variant>
      <vt:variant>
        <vt:i4>1572944</vt:i4>
      </vt:variant>
      <vt:variant>
        <vt:i4>981</vt:i4>
      </vt:variant>
      <vt:variant>
        <vt:i4>0</vt:i4>
      </vt:variant>
      <vt:variant>
        <vt:i4>5</vt:i4>
      </vt:variant>
      <vt:variant>
        <vt:lpwstr>https://base.garant.ru/72016134/</vt:lpwstr>
      </vt:variant>
      <vt:variant>
        <vt:lpwstr/>
      </vt:variant>
      <vt:variant>
        <vt:i4>1572944</vt:i4>
      </vt:variant>
      <vt:variant>
        <vt:i4>978</vt:i4>
      </vt:variant>
      <vt:variant>
        <vt:i4>0</vt:i4>
      </vt:variant>
      <vt:variant>
        <vt:i4>5</vt:i4>
      </vt:variant>
      <vt:variant>
        <vt:lpwstr>https://base.garant.ru/72016134/</vt:lpwstr>
      </vt:variant>
      <vt:variant>
        <vt:lpwstr/>
      </vt:variant>
      <vt:variant>
        <vt:i4>1572944</vt:i4>
      </vt:variant>
      <vt:variant>
        <vt:i4>975</vt:i4>
      </vt:variant>
      <vt:variant>
        <vt:i4>0</vt:i4>
      </vt:variant>
      <vt:variant>
        <vt:i4>5</vt:i4>
      </vt:variant>
      <vt:variant>
        <vt:lpwstr>https://base.garant.ru/72016134/</vt:lpwstr>
      </vt:variant>
      <vt:variant>
        <vt:lpwstr/>
      </vt:variant>
      <vt:variant>
        <vt:i4>1572946</vt:i4>
      </vt:variant>
      <vt:variant>
        <vt:i4>972</vt:i4>
      </vt:variant>
      <vt:variant>
        <vt:i4>0</vt:i4>
      </vt:variant>
      <vt:variant>
        <vt:i4>5</vt:i4>
      </vt:variant>
      <vt:variant>
        <vt:lpwstr>https://base.garant.ru/72016136/</vt:lpwstr>
      </vt:variant>
      <vt:variant>
        <vt:lpwstr/>
      </vt:variant>
      <vt:variant>
        <vt:i4>1572946</vt:i4>
      </vt:variant>
      <vt:variant>
        <vt:i4>969</vt:i4>
      </vt:variant>
      <vt:variant>
        <vt:i4>0</vt:i4>
      </vt:variant>
      <vt:variant>
        <vt:i4>5</vt:i4>
      </vt:variant>
      <vt:variant>
        <vt:lpwstr>https://base.garant.ru/72016136/</vt:lpwstr>
      </vt:variant>
      <vt:variant>
        <vt:lpwstr/>
      </vt:variant>
      <vt:variant>
        <vt:i4>1572946</vt:i4>
      </vt:variant>
      <vt:variant>
        <vt:i4>966</vt:i4>
      </vt:variant>
      <vt:variant>
        <vt:i4>0</vt:i4>
      </vt:variant>
      <vt:variant>
        <vt:i4>5</vt:i4>
      </vt:variant>
      <vt:variant>
        <vt:lpwstr>https://base.garant.ru/72016136/</vt:lpwstr>
      </vt:variant>
      <vt:variant>
        <vt:lpwstr/>
      </vt:variant>
      <vt:variant>
        <vt:i4>1572946</vt:i4>
      </vt:variant>
      <vt:variant>
        <vt:i4>963</vt:i4>
      </vt:variant>
      <vt:variant>
        <vt:i4>0</vt:i4>
      </vt:variant>
      <vt:variant>
        <vt:i4>5</vt:i4>
      </vt:variant>
      <vt:variant>
        <vt:lpwstr>https://base.garant.ru/72016136/</vt:lpwstr>
      </vt:variant>
      <vt:variant>
        <vt:lpwstr/>
      </vt:variant>
      <vt:variant>
        <vt:i4>1572946</vt:i4>
      </vt:variant>
      <vt:variant>
        <vt:i4>960</vt:i4>
      </vt:variant>
      <vt:variant>
        <vt:i4>0</vt:i4>
      </vt:variant>
      <vt:variant>
        <vt:i4>5</vt:i4>
      </vt:variant>
      <vt:variant>
        <vt:lpwstr>https://base.garant.ru/72016136/</vt:lpwstr>
      </vt:variant>
      <vt:variant>
        <vt:lpwstr/>
      </vt:variant>
      <vt:variant>
        <vt:i4>5046323</vt:i4>
      </vt:variant>
      <vt:variant>
        <vt:i4>957</vt:i4>
      </vt:variant>
      <vt:variant>
        <vt:i4>0</vt:i4>
      </vt:variant>
      <vt:variant>
        <vt:i4>5</vt:i4>
      </vt:variant>
      <vt:variant>
        <vt:lpwstr>https://base.garant.ru/71630746/</vt:lpwstr>
      </vt:variant>
      <vt:variant>
        <vt:lpwstr>block_1012</vt:lpwstr>
      </vt:variant>
      <vt:variant>
        <vt:i4>5046323</vt:i4>
      </vt:variant>
      <vt:variant>
        <vt:i4>954</vt:i4>
      </vt:variant>
      <vt:variant>
        <vt:i4>0</vt:i4>
      </vt:variant>
      <vt:variant>
        <vt:i4>5</vt:i4>
      </vt:variant>
      <vt:variant>
        <vt:lpwstr>https://base.garant.ru/71630746/</vt:lpwstr>
      </vt:variant>
      <vt:variant>
        <vt:lpwstr>block_1012</vt:lpwstr>
      </vt:variant>
      <vt:variant>
        <vt:i4>5046323</vt:i4>
      </vt:variant>
      <vt:variant>
        <vt:i4>951</vt:i4>
      </vt:variant>
      <vt:variant>
        <vt:i4>0</vt:i4>
      </vt:variant>
      <vt:variant>
        <vt:i4>5</vt:i4>
      </vt:variant>
      <vt:variant>
        <vt:lpwstr>https://base.garant.ru/71630746/</vt:lpwstr>
      </vt:variant>
      <vt:variant>
        <vt:lpwstr>block_1012</vt:lpwstr>
      </vt:variant>
      <vt:variant>
        <vt:i4>4915251</vt:i4>
      </vt:variant>
      <vt:variant>
        <vt:i4>948</vt:i4>
      </vt:variant>
      <vt:variant>
        <vt:i4>0</vt:i4>
      </vt:variant>
      <vt:variant>
        <vt:i4>5</vt:i4>
      </vt:variant>
      <vt:variant>
        <vt:lpwstr>https://base.garant.ru/71692328/</vt:lpwstr>
      </vt:variant>
      <vt:variant>
        <vt:lpwstr>block_2</vt:lpwstr>
      </vt:variant>
      <vt:variant>
        <vt:i4>4915251</vt:i4>
      </vt:variant>
      <vt:variant>
        <vt:i4>945</vt:i4>
      </vt:variant>
      <vt:variant>
        <vt:i4>0</vt:i4>
      </vt:variant>
      <vt:variant>
        <vt:i4>5</vt:i4>
      </vt:variant>
      <vt:variant>
        <vt:lpwstr>https://base.garant.ru/71692328/</vt:lpwstr>
      </vt:variant>
      <vt:variant>
        <vt:lpwstr>block_2</vt:lpwstr>
      </vt:variant>
      <vt:variant>
        <vt:i4>1572944</vt:i4>
      </vt:variant>
      <vt:variant>
        <vt:i4>942</vt:i4>
      </vt:variant>
      <vt:variant>
        <vt:i4>0</vt:i4>
      </vt:variant>
      <vt:variant>
        <vt:i4>5</vt:i4>
      </vt:variant>
      <vt:variant>
        <vt:lpwstr>https://base.garant.ru/72016134/</vt:lpwstr>
      </vt:variant>
      <vt:variant>
        <vt:lpwstr/>
      </vt:variant>
      <vt:variant>
        <vt:i4>1572944</vt:i4>
      </vt:variant>
      <vt:variant>
        <vt:i4>939</vt:i4>
      </vt:variant>
      <vt:variant>
        <vt:i4>0</vt:i4>
      </vt:variant>
      <vt:variant>
        <vt:i4>5</vt:i4>
      </vt:variant>
      <vt:variant>
        <vt:lpwstr>https://base.garant.ru/72016134/</vt:lpwstr>
      </vt:variant>
      <vt:variant>
        <vt:lpwstr/>
      </vt:variant>
      <vt:variant>
        <vt:i4>1572944</vt:i4>
      </vt:variant>
      <vt:variant>
        <vt:i4>936</vt:i4>
      </vt:variant>
      <vt:variant>
        <vt:i4>0</vt:i4>
      </vt:variant>
      <vt:variant>
        <vt:i4>5</vt:i4>
      </vt:variant>
      <vt:variant>
        <vt:lpwstr>https://base.garant.ru/72016134/</vt:lpwstr>
      </vt:variant>
      <vt:variant>
        <vt:lpwstr/>
      </vt:variant>
      <vt:variant>
        <vt:i4>1572946</vt:i4>
      </vt:variant>
      <vt:variant>
        <vt:i4>933</vt:i4>
      </vt:variant>
      <vt:variant>
        <vt:i4>0</vt:i4>
      </vt:variant>
      <vt:variant>
        <vt:i4>5</vt:i4>
      </vt:variant>
      <vt:variant>
        <vt:lpwstr>https://base.garant.ru/72016136/</vt:lpwstr>
      </vt:variant>
      <vt:variant>
        <vt:lpwstr/>
      </vt:variant>
      <vt:variant>
        <vt:i4>1572946</vt:i4>
      </vt:variant>
      <vt:variant>
        <vt:i4>930</vt:i4>
      </vt:variant>
      <vt:variant>
        <vt:i4>0</vt:i4>
      </vt:variant>
      <vt:variant>
        <vt:i4>5</vt:i4>
      </vt:variant>
      <vt:variant>
        <vt:lpwstr>https://base.garant.ru/72016136/</vt:lpwstr>
      </vt:variant>
      <vt:variant>
        <vt:lpwstr/>
      </vt:variant>
      <vt:variant>
        <vt:i4>1572946</vt:i4>
      </vt:variant>
      <vt:variant>
        <vt:i4>927</vt:i4>
      </vt:variant>
      <vt:variant>
        <vt:i4>0</vt:i4>
      </vt:variant>
      <vt:variant>
        <vt:i4>5</vt:i4>
      </vt:variant>
      <vt:variant>
        <vt:lpwstr>https://base.garant.ru/72016136/</vt:lpwstr>
      </vt:variant>
      <vt:variant>
        <vt:lpwstr/>
      </vt:variant>
      <vt:variant>
        <vt:i4>1572946</vt:i4>
      </vt:variant>
      <vt:variant>
        <vt:i4>924</vt:i4>
      </vt:variant>
      <vt:variant>
        <vt:i4>0</vt:i4>
      </vt:variant>
      <vt:variant>
        <vt:i4>5</vt:i4>
      </vt:variant>
      <vt:variant>
        <vt:lpwstr>https://base.garant.ru/72016136/</vt:lpwstr>
      </vt:variant>
      <vt:variant>
        <vt:lpwstr/>
      </vt:variant>
      <vt:variant>
        <vt:i4>1572946</vt:i4>
      </vt:variant>
      <vt:variant>
        <vt:i4>921</vt:i4>
      </vt:variant>
      <vt:variant>
        <vt:i4>0</vt:i4>
      </vt:variant>
      <vt:variant>
        <vt:i4>5</vt:i4>
      </vt:variant>
      <vt:variant>
        <vt:lpwstr>https://base.garant.ru/72016136/</vt:lpwstr>
      </vt:variant>
      <vt:variant>
        <vt:lpwstr/>
      </vt:variant>
      <vt:variant>
        <vt:i4>5046323</vt:i4>
      </vt:variant>
      <vt:variant>
        <vt:i4>918</vt:i4>
      </vt:variant>
      <vt:variant>
        <vt:i4>0</vt:i4>
      </vt:variant>
      <vt:variant>
        <vt:i4>5</vt:i4>
      </vt:variant>
      <vt:variant>
        <vt:lpwstr>https://base.garant.ru/71630746/</vt:lpwstr>
      </vt:variant>
      <vt:variant>
        <vt:lpwstr>block_1012</vt:lpwstr>
      </vt:variant>
      <vt:variant>
        <vt:i4>5046323</vt:i4>
      </vt:variant>
      <vt:variant>
        <vt:i4>915</vt:i4>
      </vt:variant>
      <vt:variant>
        <vt:i4>0</vt:i4>
      </vt:variant>
      <vt:variant>
        <vt:i4>5</vt:i4>
      </vt:variant>
      <vt:variant>
        <vt:lpwstr>https://base.garant.ru/71630746/</vt:lpwstr>
      </vt:variant>
      <vt:variant>
        <vt:lpwstr>block_1012</vt:lpwstr>
      </vt:variant>
      <vt:variant>
        <vt:i4>5046323</vt:i4>
      </vt:variant>
      <vt:variant>
        <vt:i4>912</vt:i4>
      </vt:variant>
      <vt:variant>
        <vt:i4>0</vt:i4>
      </vt:variant>
      <vt:variant>
        <vt:i4>5</vt:i4>
      </vt:variant>
      <vt:variant>
        <vt:lpwstr>https://base.garant.ru/71630746/</vt:lpwstr>
      </vt:variant>
      <vt:variant>
        <vt:lpwstr>block_1012</vt:lpwstr>
      </vt:variant>
      <vt:variant>
        <vt:i4>4915251</vt:i4>
      </vt:variant>
      <vt:variant>
        <vt:i4>909</vt:i4>
      </vt:variant>
      <vt:variant>
        <vt:i4>0</vt:i4>
      </vt:variant>
      <vt:variant>
        <vt:i4>5</vt:i4>
      </vt:variant>
      <vt:variant>
        <vt:lpwstr>https://base.garant.ru/71692328/</vt:lpwstr>
      </vt:variant>
      <vt:variant>
        <vt:lpwstr>block_2</vt:lpwstr>
      </vt:variant>
      <vt:variant>
        <vt:i4>4915251</vt:i4>
      </vt:variant>
      <vt:variant>
        <vt:i4>906</vt:i4>
      </vt:variant>
      <vt:variant>
        <vt:i4>0</vt:i4>
      </vt:variant>
      <vt:variant>
        <vt:i4>5</vt:i4>
      </vt:variant>
      <vt:variant>
        <vt:lpwstr>https://base.garant.ru/71692328/</vt:lpwstr>
      </vt:variant>
      <vt:variant>
        <vt:lpwstr>block_2</vt:lpwstr>
      </vt:variant>
      <vt:variant>
        <vt:i4>1769563</vt:i4>
      </vt:variant>
      <vt:variant>
        <vt:i4>903</vt:i4>
      </vt:variant>
      <vt:variant>
        <vt:i4>0</vt:i4>
      </vt:variant>
      <vt:variant>
        <vt:i4>5</vt:i4>
      </vt:variant>
      <vt:variant>
        <vt:lpwstr>https://base.garant.ru/71692326/</vt:lpwstr>
      </vt:variant>
      <vt:variant>
        <vt:lpwstr/>
      </vt:variant>
      <vt:variant>
        <vt:i4>1769563</vt:i4>
      </vt:variant>
      <vt:variant>
        <vt:i4>900</vt:i4>
      </vt:variant>
      <vt:variant>
        <vt:i4>0</vt:i4>
      </vt:variant>
      <vt:variant>
        <vt:i4>5</vt:i4>
      </vt:variant>
      <vt:variant>
        <vt:lpwstr>https://base.garant.ru/71692326/</vt:lpwstr>
      </vt:variant>
      <vt:variant>
        <vt:lpwstr/>
      </vt:variant>
      <vt:variant>
        <vt:i4>1769563</vt:i4>
      </vt:variant>
      <vt:variant>
        <vt:i4>897</vt:i4>
      </vt:variant>
      <vt:variant>
        <vt:i4>0</vt:i4>
      </vt:variant>
      <vt:variant>
        <vt:i4>5</vt:i4>
      </vt:variant>
      <vt:variant>
        <vt:lpwstr>https://base.garant.ru/71692326/</vt:lpwstr>
      </vt:variant>
      <vt:variant>
        <vt:lpwstr/>
      </vt:variant>
      <vt:variant>
        <vt:i4>1572944</vt:i4>
      </vt:variant>
      <vt:variant>
        <vt:i4>894</vt:i4>
      </vt:variant>
      <vt:variant>
        <vt:i4>0</vt:i4>
      </vt:variant>
      <vt:variant>
        <vt:i4>5</vt:i4>
      </vt:variant>
      <vt:variant>
        <vt:lpwstr>https://base.garant.ru/72016134/</vt:lpwstr>
      </vt:variant>
      <vt:variant>
        <vt:lpwstr/>
      </vt:variant>
      <vt:variant>
        <vt:i4>1572944</vt:i4>
      </vt:variant>
      <vt:variant>
        <vt:i4>891</vt:i4>
      </vt:variant>
      <vt:variant>
        <vt:i4>0</vt:i4>
      </vt:variant>
      <vt:variant>
        <vt:i4>5</vt:i4>
      </vt:variant>
      <vt:variant>
        <vt:lpwstr>https://base.garant.ru/72016134/</vt:lpwstr>
      </vt:variant>
      <vt:variant>
        <vt:lpwstr/>
      </vt:variant>
      <vt:variant>
        <vt:i4>1572944</vt:i4>
      </vt:variant>
      <vt:variant>
        <vt:i4>888</vt:i4>
      </vt:variant>
      <vt:variant>
        <vt:i4>0</vt:i4>
      </vt:variant>
      <vt:variant>
        <vt:i4>5</vt:i4>
      </vt:variant>
      <vt:variant>
        <vt:lpwstr>https://base.garant.ru/72016134/</vt:lpwstr>
      </vt:variant>
      <vt:variant>
        <vt:lpwstr/>
      </vt:variant>
      <vt:variant>
        <vt:i4>1572946</vt:i4>
      </vt:variant>
      <vt:variant>
        <vt:i4>885</vt:i4>
      </vt:variant>
      <vt:variant>
        <vt:i4>0</vt:i4>
      </vt:variant>
      <vt:variant>
        <vt:i4>5</vt:i4>
      </vt:variant>
      <vt:variant>
        <vt:lpwstr>https://base.garant.ru/72016136/</vt:lpwstr>
      </vt:variant>
      <vt:variant>
        <vt:lpwstr/>
      </vt:variant>
      <vt:variant>
        <vt:i4>1572946</vt:i4>
      </vt:variant>
      <vt:variant>
        <vt:i4>882</vt:i4>
      </vt:variant>
      <vt:variant>
        <vt:i4>0</vt:i4>
      </vt:variant>
      <vt:variant>
        <vt:i4>5</vt:i4>
      </vt:variant>
      <vt:variant>
        <vt:lpwstr>https://base.garant.ru/72016136/</vt:lpwstr>
      </vt:variant>
      <vt:variant>
        <vt:lpwstr/>
      </vt:variant>
      <vt:variant>
        <vt:i4>1572946</vt:i4>
      </vt:variant>
      <vt:variant>
        <vt:i4>879</vt:i4>
      </vt:variant>
      <vt:variant>
        <vt:i4>0</vt:i4>
      </vt:variant>
      <vt:variant>
        <vt:i4>5</vt:i4>
      </vt:variant>
      <vt:variant>
        <vt:lpwstr>https://base.garant.ru/72016136/</vt:lpwstr>
      </vt:variant>
      <vt:variant>
        <vt:lpwstr/>
      </vt:variant>
      <vt:variant>
        <vt:i4>1572946</vt:i4>
      </vt:variant>
      <vt:variant>
        <vt:i4>876</vt:i4>
      </vt:variant>
      <vt:variant>
        <vt:i4>0</vt:i4>
      </vt:variant>
      <vt:variant>
        <vt:i4>5</vt:i4>
      </vt:variant>
      <vt:variant>
        <vt:lpwstr>https://base.garant.ru/72016136/</vt:lpwstr>
      </vt:variant>
      <vt:variant>
        <vt:lpwstr/>
      </vt:variant>
      <vt:variant>
        <vt:i4>1572946</vt:i4>
      </vt:variant>
      <vt:variant>
        <vt:i4>873</vt:i4>
      </vt:variant>
      <vt:variant>
        <vt:i4>0</vt:i4>
      </vt:variant>
      <vt:variant>
        <vt:i4>5</vt:i4>
      </vt:variant>
      <vt:variant>
        <vt:lpwstr>https://base.garant.ru/72016136/</vt:lpwstr>
      </vt:variant>
      <vt:variant>
        <vt:lpwstr/>
      </vt:variant>
      <vt:variant>
        <vt:i4>5046323</vt:i4>
      </vt:variant>
      <vt:variant>
        <vt:i4>870</vt:i4>
      </vt:variant>
      <vt:variant>
        <vt:i4>0</vt:i4>
      </vt:variant>
      <vt:variant>
        <vt:i4>5</vt:i4>
      </vt:variant>
      <vt:variant>
        <vt:lpwstr>https://base.garant.ru/71630746/</vt:lpwstr>
      </vt:variant>
      <vt:variant>
        <vt:lpwstr>block_1012</vt:lpwstr>
      </vt:variant>
      <vt:variant>
        <vt:i4>5046323</vt:i4>
      </vt:variant>
      <vt:variant>
        <vt:i4>867</vt:i4>
      </vt:variant>
      <vt:variant>
        <vt:i4>0</vt:i4>
      </vt:variant>
      <vt:variant>
        <vt:i4>5</vt:i4>
      </vt:variant>
      <vt:variant>
        <vt:lpwstr>https://base.garant.ru/71630746/</vt:lpwstr>
      </vt:variant>
      <vt:variant>
        <vt:lpwstr>block_1012</vt:lpwstr>
      </vt:variant>
      <vt:variant>
        <vt:i4>5046323</vt:i4>
      </vt:variant>
      <vt:variant>
        <vt:i4>864</vt:i4>
      </vt:variant>
      <vt:variant>
        <vt:i4>0</vt:i4>
      </vt:variant>
      <vt:variant>
        <vt:i4>5</vt:i4>
      </vt:variant>
      <vt:variant>
        <vt:lpwstr>https://base.garant.ru/71630746/</vt:lpwstr>
      </vt:variant>
      <vt:variant>
        <vt:lpwstr>block_1012</vt:lpwstr>
      </vt:variant>
      <vt:variant>
        <vt:i4>4915251</vt:i4>
      </vt:variant>
      <vt:variant>
        <vt:i4>861</vt:i4>
      </vt:variant>
      <vt:variant>
        <vt:i4>0</vt:i4>
      </vt:variant>
      <vt:variant>
        <vt:i4>5</vt:i4>
      </vt:variant>
      <vt:variant>
        <vt:lpwstr>https://base.garant.ru/71692328/</vt:lpwstr>
      </vt:variant>
      <vt:variant>
        <vt:lpwstr>block_2</vt:lpwstr>
      </vt:variant>
      <vt:variant>
        <vt:i4>4915251</vt:i4>
      </vt:variant>
      <vt:variant>
        <vt:i4>858</vt:i4>
      </vt:variant>
      <vt:variant>
        <vt:i4>0</vt:i4>
      </vt:variant>
      <vt:variant>
        <vt:i4>5</vt:i4>
      </vt:variant>
      <vt:variant>
        <vt:lpwstr>https://base.garant.ru/71692328/</vt:lpwstr>
      </vt:variant>
      <vt:variant>
        <vt:lpwstr>block_2</vt:lpwstr>
      </vt:variant>
      <vt:variant>
        <vt:i4>4915251</vt:i4>
      </vt:variant>
      <vt:variant>
        <vt:i4>855</vt:i4>
      </vt:variant>
      <vt:variant>
        <vt:i4>0</vt:i4>
      </vt:variant>
      <vt:variant>
        <vt:i4>5</vt:i4>
      </vt:variant>
      <vt:variant>
        <vt:lpwstr>https://base.garant.ru/71692328/</vt:lpwstr>
      </vt:variant>
      <vt:variant>
        <vt:lpwstr>block_2</vt:lpwstr>
      </vt:variant>
      <vt:variant>
        <vt:i4>1572944</vt:i4>
      </vt:variant>
      <vt:variant>
        <vt:i4>852</vt:i4>
      </vt:variant>
      <vt:variant>
        <vt:i4>0</vt:i4>
      </vt:variant>
      <vt:variant>
        <vt:i4>5</vt:i4>
      </vt:variant>
      <vt:variant>
        <vt:lpwstr>https://base.garant.ru/72016134/</vt:lpwstr>
      </vt:variant>
      <vt:variant>
        <vt:lpwstr/>
      </vt:variant>
      <vt:variant>
        <vt:i4>1572944</vt:i4>
      </vt:variant>
      <vt:variant>
        <vt:i4>849</vt:i4>
      </vt:variant>
      <vt:variant>
        <vt:i4>0</vt:i4>
      </vt:variant>
      <vt:variant>
        <vt:i4>5</vt:i4>
      </vt:variant>
      <vt:variant>
        <vt:lpwstr>https://base.garant.ru/72016134/</vt:lpwstr>
      </vt:variant>
      <vt:variant>
        <vt:lpwstr/>
      </vt:variant>
      <vt:variant>
        <vt:i4>1572944</vt:i4>
      </vt:variant>
      <vt:variant>
        <vt:i4>846</vt:i4>
      </vt:variant>
      <vt:variant>
        <vt:i4>0</vt:i4>
      </vt:variant>
      <vt:variant>
        <vt:i4>5</vt:i4>
      </vt:variant>
      <vt:variant>
        <vt:lpwstr>https://base.garant.ru/72016134/</vt:lpwstr>
      </vt:variant>
      <vt:variant>
        <vt:lpwstr/>
      </vt:variant>
      <vt:variant>
        <vt:i4>1572946</vt:i4>
      </vt:variant>
      <vt:variant>
        <vt:i4>843</vt:i4>
      </vt:variant>
      <vt:variant>
        <vt:i4>0</vt:i4>
      </vt:variant>
      <vt:variant>
        <vt:i4>5</vt:i4>
      </vt:variant>
      <vt:variant>
        <vt:lpwstr>https://base.garant.ru/72016136/</vt:lpwstr>
      </vt:variant>
      <vt:variant>
        <vt:lpwstr/>
      </vt:variant>
      <vt:variant>
        <vt:i4>1572946</vt:i4>
      </vt:variant>
      <vt:variant>
        <vt:i4>840</vt:i4>
      </vt:variant>
      <vt:variant>
        <vt:i4>0</vt:i4>
      </vt:variant>
      <vt:variant>
        <vt:i4>5</vt:i4>
      </vt:variant>
      <vt:variant>
        <vt:lpwstr>https://base.garant.ru/72016136/</vt:lpwstr>
      </vt:variant>
      <vt:variant>
        <vt:lpwstr/>
      </vt:variant>
      <vt:variant>
        <vt:i4>1572946</vt:i4>
      </vt:variant>
      <vt:variant>
        <vt:i4>837</vt:i4>
      </vt:variant>
      <vt:variant>
        <vt:i4>0</vt:i4>
      </vt:variant>
      <vt:variant>
        <vt:i4>5</vt:i4>
      </vt:variant>
      <vt:variant>
        <vt:lpwstr>https://base.garant.ru/72016136/</vt:lpwstr>
      </vt:variant>
      <vt:variant>
        <vt:lpwstr/>
      </vt:variant>
      <vt:variant>
        <vt:i4>1572946</vt:i4>
      </vt:variant>
      <vt:variant>
        <vt:i4>834</vt:i4>
      </vt:variant>
      <vt:variant>
        <vt:i4>0</vt:i4>
      </vt:variant>
      <vt:variant>
        <vt:i4>5</vt:i4>
      </vt:variant>
      <vt:variant>
        <vt:lpwstr>https://base.garant.ru/72016136/</vt:lpwstr>
      </vt:variant>
      <vt:variant>
        <vt:lpwstr/>
      </vt:variant>
      <vt:variant>
        <vt:i4>1572946</vt:i4>
      </vt:variant>
      <vt:variant>
        <vt:i4>831</vt:i4>
      </vt:variant>
      <vt:variant>
        <vt:i4>0</vt:i4>
      </vt:variant>
      <vt:variant>
        <vt:i4>5</vt:i4>
      </vt:variant>
      <vt:variant>
        <vt:lpwstr>https://base.garant.ru/72016136/</vt:lpwstr>
      </vt:variant>
      <vt:variant>
        <vt:lpwstr/>
      </vt:variant>
      <vt:variant>
        <vt:i4>5046323</vt:i4>
      </vt:variant>
      <vt:variant>
        <vt:i4>828</vt:i4>
      </vt:variant>
      <vt:variant>
        <vt:i4>0</vt:i4>
      </vt:variant>
      <vt:variant>
        <vt:i4>5</vt:i4>
      </vt:variant>
      <vt:variant>
        <vt:lpwstr>https://base.garant.ru/71630746/</vt:lpwstr>
      </vt:variant>
      <vt:variant>
        <vt:lpwstr>block_1012</vt:lpwstr>
      </vt:variant>
      <vt:variant>
        <vt:i4>5046323</vt:i4>
      </vt:variant>
      <vt:variant>
        <vt:i4>825</vt:i4>
      </vt:variant>
      <vt:variant>
        <vt:i4>0</vt:i4>
      </vt:variant>
      <vt:variant>
        <vt:i4>5</vt:i4>
      </vt:variant>
      <vt:variant>
        <vt:lpwstr>https://base.garant.ru/71630746/</vt:lpwstr>
      </vt:variant>
      <vt:variant>
        <vt:lpwstr>block_1012</vt:lpwstr>
      </vt:variant>
      <vt:variant>
        <vt:i4>5046323</vt:i4>
      </vt:variant>
      <vt:variant>
        <vt:i4>822</vt:i4>
      </vt:variant>
      <vt:variant>
        <vt:i4>0</vt:i4>
      </vt:variant>
      <vt:variant>
        <vt:i4>5</vt:i4>
      </vt:variant>
      <vt:variant>
        <vt:lpwstr>https://base.garant.ru/71630746/</vt:lpwstr>
      </vt:variant>
      <vt:variant>
        <vt:lpwstr>block_1012</vt:lpwstr>
      </vt:variant>
      <vt:variant>
        <vt:i4>4915251</vt:i4>
      </vt:variant>
      <vt:variant>
        <vt:i4>819</vt:i4>
      </vt:variant>
      <vt:variant>
        <vt:i4>0</vt:i4>
      </vt:variant>
      <vt:variant>
        <vt:i4>5</vt:i4>
      </vt:variant>
      <vt:variant>
        <vt:lpwstr>https://base.garant.ru/71692328/</vt:lpwstr>
      </vt:variant>
      <vt:variant>
        <vt:lpwstr>block_2</vt:lpwstr>
      </vt:variant>
      <vt:variant>
        <vt:i4>4915251</vt:i4>
      </vt:variant>
      <vt:variant>
        <vt:i4>816</vt:i4>
      </vt:variant>
      <vt:variant>
        <vt:i4>0</vt:i4>
      </vt:variant>
      <vt:variant>
        <vt:i4>5</vt:i4>
      </vt:variant>
      <vt:variant>
        <vt:lpwstr>https://base.garant.ru/71692328/</vt:lpwstr>
      </vt:variant>
      <vt:variant>
        <vt:lpwstr>block_2</vt:lpwstr>
      </vt:variant>
      <vt:variant>
        <vt:i4>4915251</vt:i4>
      </vt:variant>
      <vt:variant>
        <vt:i4>813</vt:i4>
      </vt:variant>
      <vt:variant>
        <vt:i4>0</vt:i4>
      </vt:variant>
      <vt:variant>
        <vt:i4>5</vt:i4>
      </vt:variant>
      <vt:variant>
        <vt:lpwstr>https://base.garant.ru/71692328/</vt:lpwstr>
      </vt:variant>
      <vt:variant>
        <vt:lpwstr>block_2</vt:lpwstr>
      </vt:variant>
      <vt:variant>
        <vt:i4>1572944</vt:i4>
      </vt:variant>
      <vt:variant>
        <vt:i4>810</vt:i4>
      </vt:variant>
      <vt:variant>
        <vt:i4>0</vt:i4>
      </vt:variant>
      <vt:variant>
        <vt:i4>5</vt:i4>
      </vt:variant>
      <vt:variant>
        <vt:lpwstr>https://base.garant.ru/72016134/</vt:lpwstr>
      </vt:variant>
      <vt:variant>
        <vt:lpwstr/>
      </vt:variant>
      <vt:variant>
        <vt:i4>1572944</vt:i4>
      </vt:variant>
      <vt:variant>
        <vt:i4>807</vt:i4>
      </vt:variant>
      <vt:variant>
        <vt:i4>0</vt:i4>
      </vt:variant>
      <vt:variant>
        <vt:i4>5</vt:i4>
      </vt:variant>
      <vt:variant>
        <vt:lpwstr>https://base.garant.ru/72016134/</vt:lpwstr>
      </vt:variant>
      <vt:variant>
        <vt:lpwstr/>
      </vt:variant>
      <vt:variant>
        <vt:i4>1572944</vt:i4>
      </vt:variant>
      <vt:variant>
        <vt:i4>804</vt:i4>
      </vt:variant>
      <vt:variant>
        <vt:i4>0</vt:i4>
      </vt:variant>
      <vt:variant>
        <vt:i4>5</vt:i4>
      </vt:variant>
      <vt:variant>
        <vt:lpwstr>https://base.garant.ru/72016134/</vt:lpwstr>
      </vt:variant>
      <vt:variant>
        <vt:lpwstr/>
      </vt:variant>
      <vt:variant>
        <vt:i4>1572946</vt:i4>
      </vt:variant>
      <vt:variant>
        <vt:i4>801</vt:i4>
      </vt:variant>
      <vt:variant>
        <vt:i4>0</vt:i4>
      </vt:variant>
      <vt:variant>
        <vt:i4>5</vt:i4>
      </vt:variant>
      <vt:variant>
        <vt:lpwstr>https://base.garant.ru/72016136/</vt:lpwstr>
      </vt:variant>
      <vt:variant>
        <vt:lpwstr/>
      </vt:variant>
      <vt:variant>
        <vt:i4>1572946</vt:i4>
      </vt:variant>
      <vt:variant>
        <vt:i4>798</vt:i4>
      </vt:variant>
      <vt:variant>
        <vt:i4>0</vt:i4>
      </vt:variant>
      <vt:variant>
        <vt:i4>5</vt:i4>
      </vt:variant>
      <vt:variant>
        <vt:lpwstr>https://base.garant.ru/72016136/</vt:lpwstr>
      </vt:variant>
      <vt:variant>
        <vt:lpwstr/>
      </vt:variant>
      <vt:variant>
        <vt:i4>1572946</vt:i4>
      </vt:variant>
      <vt:variant>
        <vt:i4>795</vt:i4>
      </vt:variant>
      <vt:variant>
        <vt:i4>0</vt:i4>
      </vt:variant>
      <vt:variant>
        <vt:i4>5</vt:i4>
      </vt:variant>
      <vt:variant>
        <vt:lpwstr>https://base.garant.ru/72016136/</vt:lpwstr>
      </vt:variant>
      <vt:variant>
        <vt:lpwstr/>
      </vt:variant>
      <vt:variant>
        <vt:i4>1572946</vt:i4>
      </vt:variant>
      <vt:variant>
        <vt:i4>792</vt:i4>
      </vt:variant>
      <vt:variant>
        <vt:i4>0</vt:i4>
      </vt:variant>
      <vt:variant>
        <vt:i4>5</vt:i4>
      </vt:variant>
      <vt:variant>
        <vt:lpwstr>https://base.garant.ru/72016136/</vt:lpwstr>
      </vt:variant>
      <vt:variant>
        <vt:lpwstr/>
      </vt:variant>
      <vt:variant>
        <vt:i4>1572946</vt:i4>
      </vt:variant>
      <vt:variant>
        <vt:i4>789</vt:i4>
      </vt:variant>
      <vt:variant>
        <vt:i4>0</vt:i4>
      </vt:variant>
      <vt:variant>
        <vt:i4>5</vt:i4>
      </vt:variant>
      <vt:variant>
        <vt:lpwstr>https://base.garant.ru/72016136/</vt:lpwstr>
      </vt:variant>
      <vt:variant>
        <vt:lpwstr/>
      </vt:variant>
      <vt:variant>
        <vt:i4>5046323</vt:i4>
      </vt:variant>
      <vt:variant>
        <vt:i4>786</vt:i4>
      </vt:variant>
      <vt:variant>
        <vt:i4>0</vt:i4>
      </vt:variant>
      <vt:variant>
        <vt:i4>5</vt:i4>
      </vt:variant>
      <vt:variant>
        <vt:lpwstr>https://base.garant.ru/71630746/</vt:lpwstr>
      </vt:variant>
      <vt:variant>
        <vt:lpwstr>block_1012</vt:lpwstr>
      </vt:variant>
      <vt:variant>
        <vt:i4>5046323</vt:i4>
      </vt:variant>
      <vt:variant>
        <vt:i4>783</vt:i4>
      </vt:variant>
      <vt:variant>
        <vt:i4>0</vt:i4>
      </vt:variant>
      <vt:variant>
        <vt:i4>5</vt:i4>
      </vt:variant>
      <vt:variant>
        <vt:lpwstr>https://base.garant.ru/71630746/</vt:lpwstr>
      </vt:variant>
      <vt:variant>
        <vt:lpwstr>block_1012</vt:lpwstr>
      </vt:variant>
      <vt:variant>
        <vt:i4>5046323</vt:i4>
      </vt:variant>
      <vt:variant>
        <vt:i4>780</vt:i4>
      </vt:variant>
      <vt:variant>
        <vt:i4>0</vt:i4>
      </vt:variant>
      <vt:variant>
        <vt:i4>5</vt:i4>
      </vt:variant>
      <vt:variant>
        <vt:lpwstr>https://base.garant.ru/71630746/</vt:lpwstr>
      </vt:variant>
      <vt:variant>
        <vt:lpwstr>block_1012</vt:lpwstr>
      </vt:variant>
      <vt:variant>
        <vt:i4>4915251</vt:i4>
      </vt:variant>
      <vt:variant>
        <vt:i4>777</vt:i4>
      </vt:variant>
      <vt:variant>
        <vt:i4>0</vt:i4>
      </vt:variant>
      <vt:variant>
        <vt:i4>5</vt:i4>
      </vt:variant>
      <vt:variant>
        <vt:lpwstr>https://base.garant.ru/71692328/</vt:lpwstr>
      </vt:variant>
      <vt:variant>
        <vt:lpwstr>block_2</vt:lpwstr>
      </vt:variant>
      <vt:variant>
        <vt:i4>4915251</vt:i4>
      </vt:variant>
      <vt:variant>
        <vt:i4>774</vt:i4>
      </vt:variant>
      <vt:variant>
        <vt:i4>0</vt:i4>
      </vt:variant>
      <vt:variant>
        <vt:i4>5</vt:i4>
      </vt:variant>
      <vt:variant>
        <vt:lpwstr>https://base.garant.ru/71692328/</vt:lpwstr>
      </vt:variant>
      <vt:variant>
        <vt:lpwstr>block_2</vt:lpwstr>
      </vt:variant>
      <vt:variant>
        <vt:i4>4915251</vt:i4>
      </vt:variant>
      <vt:variant>
        <vt:i4>771</vt:i4>
      </vt:variant>
      <vt:variant>
        <vt:i4>0</vt:i4>
      </vt:variant>
      <vt:variant>
        <vt:i4>5</vt:i4>
      </vt:variant>
      <vt:variant>
        <vt:lpwstr>https://base.garant.ru/71692328/</vt:lpwstr>
      </vt:variant>
      <vt:variant>
        <vt:lpwstr>block_2</vt:lpwstr>
      </vt:variant>
      <vt:variant>
        <vt:i4>1572944</vt:i4>
      </vt:variant>
      <vt:variant>
        <vt:i4>768</vt:i4>
      </vt:variant>
      <vt:variant>
        <vt:i4>0</vt:i4>
      </vt:variant>
      <vt:variant>
        <vt:i4>5</vt:i4>
      </vt:variant>
      <vt:variant>
        <vt:lpwstr>https://base.garant.ru/72016134/</vt:lpwstr>
      </vt:variant>
      <vt:variant>
        <vt:lpwstr/>
      </vt:variant>
      <vt:variant>
        <vt:i4>1572944</vt:i4>
      </vt:variant>
      <vt:variant>
        <vt:i4>765</vt:i4>
      </vt:variant>
      <vt:variant>
        <vt:i4>0</vt:i4>
      </vt:variant>
      <vt:variant>
        <vt:i4>5</vt:i4>
      </vt:variant>
      <vt:variant>
        <vt:lpwstr>https://base.garant.ru/72016134/</vt:lpwstr>
      </vt:variant>
      <vt:variant>
        <vt:lpwstr/>
      </vt:variant>
      <vt:variant>
        <vt:i4>1572944</vt:i4>
      </vt:variant>
      <vt:variant>
        <vt:i4>762</vt:i4>
      </vt:variant>
      <vt:variant>
        <vt:i4>0</vt:i4>
      </vt:variant>
      <vt:variant>
        <vt:i4>5</vt:i4>
      </vt:variant>
      <vt:variant>
        <vt:lpwstr>https://base.garant.ru/72016134/</vt:lpwstr>
      </vt:variant>
      <vt:variant>
        <vt:lpwstr/>
      </vt:variant>
      <vt:variant>
        <vt:i4>1572946</vt:i4>
      </vt:variant>
      <vt:variant>
        <vt:i4>759</vt:i4>
      </vt:variant>
      <vt:variant>
        <vt:i4>0</vt:i4>
      </vt:variant>
      <vt:variant>
        <vt:i4>5</vt:i4>
      </vt:variant>
      <vt:variant>
        <vt:lpwstr>https://base.garant.ru/72016136/</vt:lpwstr>
      </vt:variant>
      <vt:variant>
        <vt:lpwstr/>
      </vt:variant>
      <vt:variant>
        <vt:i4>1572946</vt:i4>
      </vt:variant>
      <vt:variant>
        <vt:i4>756</vt:i4>
      </vt:variant>
      <vt:variant>
        <vt:i4>0</vt:i4>
      </vt:variant>
      <vt:variant>
        <vt:i4>5</vt:i4>
      </vt:variant>
      <vt:variant>
        <vt:lpwstr>https://base.garant.ru/72016136/</vt:lpwstr>
      </vt:variant>
      <vt:variant>
        <vt:lpwstr/>
      </vt:variant>
      <vt:variant>
        <vt:i4>1572946</vt:i4>
      </vt:variant>
      <vt:variant>
        <vt:i4>753</vt:i4>
      </vt:variant>
      <vt:variant>
        <vt:i4>0</vt:i4>
      </vt:variant>
      <vt:variant>
        <vt:i4>5</vt:i4>
      </vt:variant>
      <vt:variant>
        <vt:lpwstr>https://base.garant.ru/72016136/</vt:lpwstr>
      </vt:variant>
      <vt:variant>
        <vt:lpwstr/>
      </vt:variant>
      <vt:variant>
        <vt:i4>1572946</vt:i4>
      </vt:variant>
      <vt:variant>
        <vt:i4>750</vt:i4>
      </vt:variant>
      <vt:variant>
        <vt:i4>0</vt:i4>
      </vt:variant>
      <vt:variant>
        <vt:i4>5</vt:i4>
      </vt:variant>
      <vt:variant>
        <vt:lpwstr>https://base.garant.ru/72016136/</vt:lpwstr>
      </vt:variant>
      <vt:variant>
        <vt:lpwstr/>
      </vt:variant>
      <vt:variant>
        <vt:i4>1572946</vt:i4>
      </vt:variant>
      <vt:variant>
        <vt:i4>747</vt:i4>
      </vt:variant>
      <vt:variant>
        <vt:i4>0</vt:i4>
      </vt:variant>
      <vt:variant>
        <vt:i4>5</vt:i4>
      </vt:variant>
      <vt:variant>
        <vt:lpwstr>https://base.garant.ru/72016136/</vt:lpwstr>
      </vt:variant>
      <vt:variant>
        <vt:lpwstr/>
      </vt:variant>
      <vt:variant>
        <vt:i4>5046323</vt:i4>
      </vt:variant>
      <vt:variant>
        <vt:i4>744</vt:i4>
      </vt:variant>
      <vt:variant>
        <vt:i4>0</vt:i4>
      </vt:variant>
      <vt:variant>
        <vt:i4>5</vt:i4>
      </vt:variant>
      <vt:variant>
        <vt:lpwstr>https://base.garant.ru/71630746/</vt:lpwstr>
      </vt:variant>
      <vt:variant>
        <vt:lpwstr>block_1012</vt:lpwstr>
      </vt:variant>
      <vt:variant>
        <vt:i4>5046323</vt:i4>
      </vt:variant>
      <vt:variant>
        <vt:i4>741</vt:i4>
      </vt:variant>
      <vt:variant>
        <vt:i4>0</vt:i4>
      </vt:variant>
      <vt:variant>
        <vt:i4>5</vt:i4>
      </vt:variant>
      <vt:variant>
        <vt:lpwstr>https://base.garant.ru/71630746/</vt:lpwstr>
      </vt:variant>
      <vt:variant>
        <vt:lpwstr>block_1012</vt:lpwstr>
      </vt:variant>
      <vt:variant>
        <vt:i4>5046323</vt:i4>
      </vt:variant>
      <vt:variant>
        <vt:i4>738</vt:i4>
      </vt:variant>
      <vt:variant>
        <vt:i4>0</vt:i4>
      </vt:variant>
      <vt:variant>
        <vt:i4>5</vt:i4>
      </vt:variant>
      <vt:variant>
        <vt:lpwstr>https://base.garant.ru/71630746/</vt:lpwstr>
      </vt:variant>
      <vt:variant>
        <vt:lpwstr>block_1012</vt:lpwstr>
      </vt:variant>
      <vt:variant>
        <vt:i4>4915251</vt:i4>
      </vt:variant>
      <vt:variant>
        <vt:i4>735</vt:i4>
      </vt:variant>
      <vt:variant>
        <vt:i4>0</vt:i4>
      </vt:variant>
      <vt:variant>
        <vt:i4>5</vt:i4>
      </vt:variant>
      <vt:variant>
        <vt:lpwstr>https://base.garant.ru/71692328/</vt:lpwstr>
      </vt:variant>
      <vt:variant>
        <vt:lpwstr>block_2</vt:lpwstr>
      </vt:variant>
      <vt:variant>
        <vt:i4>4915251</vt:i4>
      </vt:variant>
      <vt:variant>
        <vt:i4>732</vt:i4>
      </vt:variant>
      <vt:variant>
        <vt:i4>0</vt:i4>
      </vt:variant>
      <vt:variant>
        <vt:i4>5</vt:i4>
      </vt:variant>
      <vt:variant>
        <vt:lpwstr>https://base.garant.ru/71692328/</vt:lpwstr>
      </vt:variant>
      <vt:variant>
        <vt:lpwstr>block_2</vt:lpwstr>
      </vt:variant>
      <vt:variant>
        <vt:i4>1769563</vt:i4>
      </vt:variant>
      <vt:variant>
        <vt:i4>729</vt:i4>
      </vt:variant>
      <vt:variant>
        <vt:i4>0</vt:i4>
      </vt:variant>
      <vt:variant>
        <vt:i4>5</vt:i4>
      </vt:variant>
      <vt:variant>
        <vt:lpwstr>https://base.garant.ru/71692326/</vt:lpwstr>
      </vt:variant>
      <vt:variant>
        <vt:lpwstr/>
      </vt:variant>
      <vt:variant>
        <vt:i4>1769563</vt:i4>
      </vt:variant>
      <vt:variant>
        <vt:i4>726</vt:i4>
      </vt:variant>
      <vt:variant>
        <vt:i4>0</vt:i4>
      </vt:variant>
      <vt:variant>
        <vt:i4>5</vt:i4>
      </vt:variant>
      <vt:variant>
        <vt:lpwstr>https://base.garant.ru/71692326/</vt:lpwstr>
      </vt:variant>
      <vt:variant>
        <vt:lpwstr/>
      </vt:variant>
      <vt:variant>
        <vt:i4>1769563</vt:i4>
      </vt:variant>
      <vt:variant>
        <vt:i4>723</vt:i4>
      </vt:variant>
      <vt:variant>
        <vt:i4>0</vt:i4>
      </vt:variant>
      <vt:variant>
        <vt:i4>5</vt:i4>
      </vt:variant>
      <vt:variant>
        <vt:lpwstr>https://base.garant.ru/71692326/</vt:lpwstr>
      </vt:variant>
      <vt:variant>
        <vt:lpwstr/>
      </vt:variant>
      <vt:variant>
        <vt:i4>1572944</vt:i4>
      </vt:variant>
      <vt:variant>
        <vt:i4>720</vt:i4>
      </vt:variant>
      <vt:variant>
        <vt:i4>0</vt:i4>
      </vt:variant>
      <vt:variant>
        <vt:i4>5</vt:i4>
      </vt:variant>
      <vt:variant>
        <vt:lpwstr>https://base.garant.ru/72016134/</vt:lpwstr>
      </vt:variant>
      <vt:variant>
        <vt:lpwstr/>
      </vt:variant>
      <vt:variant>
        <vt:i4>1572944</vt:i4>
      </vt:variant>
      <vt:variant>
        <vt:i4>717</vt:i4>
      </vt:variant>
      <vt:variant>
        <vt:i4>0</vt:i4>
      </vt:variant>
      <vt:variant>
        <vt:i4>5</vt:i4>
      </vt:variant>
      <vt:variant>
        <vt:lpwstr>https://base.garant.ru/72016134/</vt:lpwstr>
      </vt:variant>
      <vt:variant>
        <vt:lpwstr/>
      </vt:variant>
      <vt:variant>
        <vt:i4>1572944</vt:i4>
      </vt:variant>
      <vt:variant>
        <vt:i4>714</vt:i4>
      </vt:variant>
      <vt:variant>
        <vt:i4>0</vt:i4>
      </vt:variant>
      <vt:variant>
        <vt:i4>5</vt:i4>
      </vt:variant>
      <vt:variant>
        <vt:lpwstr>https://base.garant.ru/72016134/</vt:lpwstr>
      </vt:variant>
      <vt:variant>
        <vt:lpwstr/>
      </vt:variant>
      <vt:variant>
        <vt:i4>1572946</vt:i4>
      </vt:variant>
      <vt:variant>
        <vt:i4>711</vt:i4>
      </vt:variant>
      <vt:variant>
        <vt:i4>0</vt:i4>
      </vt:variant>
      <vt:variant>
        <vt:i4>5</vt:i4>
      </vt:variant>
      <vt:variant>
        <vt:lpwstr>https://base.garant.ru/72016136/</vt:lpwstr>
      </vt:variant>
      <vt:variant>
        <vt:lpwstr/>
      </vt:variant>
      <vt:variant>
        <vt:i4>1572946</vt:i4>
      </vt:variant>
      <vt:variant>
        <vt:i4>708</vt:i4>
      </vt:variant>
      <vt:variant>
        <vt:i4>0</vt:i4>
      </vt:variant>
      <vt:variant>
        <vt:i4>5</vt:i4>
      </vt:variant>
      <vt:variant>
        <vt:lpwstr>https://base.garant.ru/72016136/</vt:lpwstr>
      </vt:variant>
      <vt:variant>
        <vt:lpwstr/>
      </vt:variant>
      <vt:variant>
        <vt:i4>1572946</vt:i4>
      </vt:variant>
      <vt:variant>
        <vt:i4>705</vt:i4>
      </vt:variant>
      <vt:variant>
        <vt:i4>0</vt:i4>
      </vt:variant>
      <vt:variant>
        <vt:i4>5</vt:i4>
      </vt:variant>
      <vt:variant>
        <vt:lpwstr>https://base.garant.ru/72016136/</vt:lpwstr>
      </vt:variant>
      <vt:variant>
        <vt:lpwstr/>
      </vt:variant>
      <vt:variant>
        <vt:i4>1572946</vt:i4>
      </vt:variant>
      <vt:variant>
        <vt:i4>702</vt:i4>
      </vt:variant>
      <vt:variant>
        <vt:i4>0</vt:i4>
      </vt:variant>
      <vt:variant>
        <vt:i4>5</vt:i4>
      </vt:variant>
      <vt:variant>
        <vt:lpwstr>https://base.garant.ru/72016136/</vt:lpwstr>
      </vt:variant>
      <vt:variant>
        <vt:lpwstr/>
      </vt:variant>
      <vt:variant>
        <vt:i4>1572946</vt:i4>
      </vt:variant>
      <vt:variant>
        <vt:i4>699</vt:i4>
      </vt:variant>
      <vt:variant>
        <vt:i4>0</vt:i4>
      </vt:variant>
      <vt:variant>
        <vt:i4>5</vt:i4>
      </vt:variant>
      <vt:variant>
        <vt:lpwstr>https://base.garant.ru/72016136/</vt:lpwstr>
      </vt:variant>
      <vt:variant>
        <vt:lpwstr/>
      </vt:variant>
      <vt:variant>
        <vt:i4>5046323</vt:i4>
      </vt:variant>
      <vt:variant>
        <vt:i4>696</vt:i4>
      </vt:variant>
      <vt:variant>
        <vt:i4>0</vt:i4>
      </vt:variant>
      <vt:variant>
        <vt:i4>5</vt:i4>
      </vt:variant>
      <vt:variant>
        <vt:lpwstr>https://base.garant.ru/71630746/</vt:lpwstr>
      </vt:variant>
      <vt:variant>
        <vt:lpwstr>block_1012</vt:lpwstr>
      </vt:variant>
      <vt:variant>
        <vt:i4>5046323</vt:i4>
      </vt:variant>
      <vt:variant>
        <vt:i4>693</vt:i4>
      </vt:variant>
      <vt:variant>
        <vt:i4>0</vt:i4>
      </vt:variant>
      <vt:variant>
        <vt:i4>5</vt:i4>
      </vt:variant>
      <vt:variant>
        <vt:lpwstr>https://base.garant.ru/71630746/</vt:lpwstr>
      </vt:variant>
      <vt:variant>
        <vt:lpwstr>block_1012</vt:lpwstr>
      </vt:variant>
      <vt:variant>
        <vt:i4>5046323</vt:i4>
      </vt:variant>
      <vt:variant>
        <vt:i4>690</vt:i4>
      </vt:variant>
      <vt:variant>
        <vt:i4>0</vt:i4>
      </vt:variant>
      <vt:variant>
        <vt:i4>5</vt:i4>
      </vt:variant>
      <vt:variant>
        <vt:lpwstr>https://base.garant.ru/71630746/</vt:lpwstr>
      </vt:variant>
      <vt:variant>
        <vt:lpwstr>block_1012</vt:lpwstr>
      </vt:variant>
      <vt:variant>
        <vt:i4>4915251</vt:i4>
      </vt:variant>
      <vt:variant>
        <vt:i4>687</vt:i4>
      </vt:variant>
      <vt:variant>
        <vt:i4>0</vt:i4>
      </vt:variant>
      <vt:variant>
        <vt:i4>5</vt:i4>
      </vt:variant>
      <vt:variant>
        <vt:lpwstr>https://base.garant.ru/71692328/</vt:lpwstr>
      </vt:variant>
      <vt:variant>
        <vt:lpwstr>block_2</vt:lpwstr>
      </vt:variant>
      <vt:variant>
        <vt:i4>4915251</vt:i4>
      </vt:variant>
      <vt:variant>
        <vt:i4>684</vt:i4>
      </vt:variant>
      <vt:variant>
        <vt:i4>0</vt:i4>
      </vt:variant>
      <vt:variant>
        <vt:i4>5</vt:i4>
      </vt:variant>
      <vt:variant>
        <vt:lpwstr>https://base.garant.ru/71692328/</vt:lpwstr>
      </vt:variant>
      <vt:variant>
        <vt:lpwstr>block_2</vt:lpwstr>
      </vt:variant>
      <vt:variant>
        <vt:i4>1572944</vt:i4>
      </vt:variant>
      <vt:variant>
        <vt:i4>681</vt:i4>
      </vt:variant>
      <vt:variant>
        <vt:i4>0</vt:i4>
      </vt:variant>
      <vt:variant>
        <vt:i4>5</vt:i4>
      </vt:variant>
      <vt:variant>
        <vt:lpwstr>https://base.garant.ru/72016134/</vt:lpwstr>
      </vt:variant>
      <vt:variant>
        <vt:lpwstr/>
      </vt:variant>
      <vt:variant>
        <vt:i4>1572944</vt:i4>
      </vt:variant>
      <vt:variant>
        <vt:i4>678</vt:i4>
      </vt:variant>
      <vt:variant>
        <vt:i4>0</vt:i4>
      </vt:variant>
      <vt:variant>
        <vt:i4>5</vt:i4>
      </vt:variant>
      <vt:variant>
        <vt:lpwstr>https://base.garant.ru/72016134/</vt:lpwstr>
      </vt:variant>
      <vt:variant>
        <vt:lpwstr/>
      </vt:variant>
      <vt:variant>
        <vt:i4>1572944</vt:i4>
      </vt:variant>
      <vt:variant>
        <vt:i4>675</vt:i4>
      </vt:variant>
      <vt:variant>
        <vt:i4>0</vt:i4>
      </vt:variant>
      <vt:variant>
        <vt:i4>5</vt:i4>
      </vt:variant>
      <vt:variant>
        <vt:lpwstr>https://base.garant.ru/72016134/</vt:lpwstr>
      </vt:variant>
      <vt:variant>
        <vt:lpwstr/>
      </vt:variant>
      <vt:variant>
        <vt:i4>1572946</vt:i4>
      </vt:variant>
      <vt:variant>
        <vt:i4>672</vt:i4>
      </vt:variant>
      <vt:variant>
        <vt:i4>0</vt:i4>
      </vt:variant>
      <vt:variant>
        <vt:i4>5</vt:i4>
      </vt:variant>
      <vt:variant>
        <vt:lpwstr>https://base.garant.ru/72016136/</vt:lpwstr>
      </vt:variant>
      <vt:variant>
        <vt:lpwstr/>
      </vt:variant>
      <vt:variant>
        <vt:i4>1572946</vt:i4>
      </vt:variant>
      <vt:variant>
        <vt:i4>669</vt:i4>
      </vt:variant>
      <vt:variant>
        <vt:i4>0</vt:i4>
      </vt:variant>
      <vt:variant>
        <vt:i4>5</vt:i4>
      </vt:variant>
      <vt:variant>
        <vt:lpwstr>https://base.garant.ru/72016136/</vt:lpwstr>
      </vt:variant>
      <vt:variant>
        <vt:lpwstr/>
      </vt:variant>
      <vt:variant>
        <vt:i4>1572946</vt:i4>
      </vt:variant>
      <vt:variant>
        <vt:i4>666</vt:i4>
      </vt:variant>
      <vt:variant>
        <vt:i4>0</vt:i4>
      </vt:variant>
      <vt:variant>
        <vt:i4>5</vt:i4>
      </vt:variant>
      <vt:variant>
        <vt:lpwstr>https://base.garant.ru/72016136/</vt:lpwstr>
      </vt:variant>
      <vt:variant>
        <vt:lpwstr/>
      </vt:variant>
      <vt:variant>
        <vt:i4>1572946</vt:i4>
      </vt:variant>
      <vt:variant>
        <vt:i4>663</vt:i4>
      </vt:variant>
      <vt:variant>
        <vt:i4>0</vt:i4>
      </vt:variant>
      <vt:variant>
        <vt:i4>5</vt:i4>
      </vt:variant>
      <vt:variant>
        <vt:lpwstr>https://base.garant.ru/72016136/</vt:lpwstr>
      </vt:variant>
      <vt:variant>
        <vt:lpwstr/>
      </vt:variant>
      <vt:variant>
        <vt:i4>1572946</vt:i4>
      </vt:variant>
      <vt:variant>
        <vt:i4>660</vt:i4>
      </vt:variant>
      <vt:variant>
        <vt:i4>0</vt:i4>
      </vt:variant>
      <vt:variant>
        <vt:i4>5</vt:i4>
      </vt:variant>
      <vt:variant>
        <vt:lpwstr>https://base.garant.ru/72016136/</vt:lpwstr>
      </vt:variant>
      <vt:variant>
        <vt:lpwstr/>
      </vt:variant>
      <vt:variant>
        <vt:i4>5046323</vt:i4>
      </vt:variant>
      <vt:variant>
        <vt:i4>657</vt:i4>
      </vt:variant>
      <vt:variant>
        <vt:i4>0</vt:i4>
      </vt:variant>
      <vt:variant>
        <vt:i4>5</vt:i4>
      </vt:variant>
      <vt:variant>
        <vt:lpwstr>https://base.garant.ru/71630746/</vt:lpwstr>
      </vt:variant>
      <vt:variant>
        <vt:lpwstr>block_1012</vt:lpwstr>
      </vt:variant>
      <vt:variant>
        <vt:i4>5046323</vt:i4>
      </vt:variant>
      <vt:variant>
        <vt:i4>654</vt:i4>
      </vt:variant>
      <vt:variant>
        <vt:i4>0</vt:i4>
      </vt:variant>
      <vt:variant>
        <vt:i4>5</vt:i4>
      </vt:variant>
      <vt:variant>
        <vt:lpwstr>https://base.garant.ru/71630746/</vt:lpwstr>
      </vt:variant>
      <vt:variant>
        <vt:lpwstr>block_1012</vt:lpwstr>
      </vt:variant>
      <vt:variant>
        <vt:i4>5046323</vt:i4>
      </vt:variant>
      <vt:variant>
        <vt:i4>651</vt:i4>
      </vt:variant>
      <vt:variant>
        <vt:i4>0</vt:i4>
      </vt:variant>
      <vt:variant>
        <vt:i4>5</vt:i4>
      </vt:variant>
      <vt:variant>
        <vt:lpwstr>https://base.garant.ru/71630746/</vt:lpwstr>
      </vt:variant>
      <vt:variant>
        <vt:lpwstr>block_1012</vt:lpwstr>
      </vt:variant>
      <vt:variant>
        <vt:i4>4915251</vt:i4>
      </vt:variant>
      <vt:variant>
        <vt:i4>648</vt:i4>
      </vt:variant>
      <vt:variant>
        <vt:i4>0</vt:i4>
      </vt:variant>
      <vt:variant>
        <vt:i4>5</vt:i4>
      </vt:variant>
      <vt:variant>
        <vt:lpwstr>https://base.garant.ru/71692328/</vt:lpwstr>
      </vt:variant>
      <vt:variant>
        <vt:lpwstr>block_2</vt:lpwstr>
      </vt:variant>
      <vt:variant>
        <vt:i4>4915251</vt:i4>
      </vt:variant>
      <vt:variant>
        <vt:i4>645</vt:i4>
      </vt:variant>
      <vt:variant>
        <vt:i4>0</vt:i4>
      </vt:variant>
      <vt:variant>
        <vt:i4>5</vt:i4>
      </vt:variant>
      <vt:variant>
        <vt:lpwstr>https://base.garant.ru/71692328/</vt:lpwstr>
      </vt:variant>
      <vt:variant>
        <vt:lpwstr>block_2</vt:lpwstr>
      </vt:variant>
      <vt:variant>
        <vt:i4>1572944</vt:i4>
      </vt:variant>
      <vt:variant>
        <vt:i4>642</vt:i4>
      </vt:variant>
      <vt:variant>
        <vt:i4>0</vt:i4>
      </vt:variant>
      <vt:variant>
        <vt:i4>5</vt:i4>
      </vt:variant>
      <vt:variant>
        <vt:lpwstr>https://base.garant.ru/72016134/</vt:lpwstr>
      </vt:variant>
      <vt:variant>
        <vt:lpwstr/>
      </vt:variant>
      <vt:variant>
        <vt:i4>1572944</vt:i4>
      </vt:variant>
      <vt:variant>
        <vt:i4>639</vt:i4>
      </vt:variant>
      <vt:variant>
        <vt:i4>0</vt:i4>
      </vt:variant>
      <vt:variant>
        <vt:i4>5</vt:i4>
      </vt:variant>
      <vt:variant>
        <vt:lpwstr>https://base.garant.ru/72016134/</vt:lpwstr>
      </vt:variant>
      <vt:variant>
        <vt:lpwstr/>
      </vt:variant>
      <vt:variant>
        <vt:i4>1572944</vt:i4>
      </vt:variant>
      <vt:variant>
        <vt:i4>636</vt:i4>
      </vt:variant>
      <vt:variant>
        <vt:i4>0</vt:i4>
      </vt:variant>
      <vt:variant>
        <vt:i4>5</vt:i4>
      </vt:variant>
      <vt:variant>
        <vt:lpwstr>https://base.garant.ru/72016134/</vt:lpwstr>
      </vt:variant>
      <vt:variant>
        <vt:lpwstr/>
      </vt:variant>
      <vt:variant>
        <vt:i4>1572946</vt:i4>
      </vt:variant>
      <vt:variant>
        <vt:i4>633</vt:i4>
      </vt:variant>
      <vt:variant>
        <vt:i4>0</vt:i4>
      </vt:variant>
      <vt:variant>
        <vt:i4>5</vt:i4>
      </vt:variant>
      <vt:variant>
        <vt:lpwstr>https://base.garant.ru/72016136/</vt:lpwstr>
      </vt:variant>
      <vt:variant>
        <vt:lpwstr/>
      </vt:variant>
      <vt:variant>
        <vt:i4>1572946</vt:i4>
      </vt:variant>
      <vt:variant>
        <vt:i4>630</vt:i4>
      </vt:variant>
      <vt:variant>
        <vt:i4>0</vt:i4>
      </vt:variant>
      <vt:variant>
        <vt:i4>5</vt:i4>
      </vt:variant>
      <vt:variant>
        <vt:lpwstr>https://base.garant.ru/72016136/</vt:lpwstr>
      </vt:variant>
      <vt:variant>
        <vt:lpwstr/>
      </vt:variant>
      <vt:variant>
        <vt:i4>1572946</vt:i4>
      </vt:variant>
      <vt:variant>
        <vt:i4>627</vt:i4>
      </vt:variant>
      <vt:variant>
        <vt:i4>0</vt:i4>
      </vt:variant>
      <vt:variant>
        <vt:i4>5</vt:i4>
      </vt:variant>
      <vt:variant>
        <vt:lpwstr>https://base.garant.ru/72016136/</vt:lpwstr>
      </vt:variant>
      <vt:variant>
        <vt:lpwstr/>
      </vt:variant>
      <vt:variant>
        <vt:i4>1572946</vt:i4>
      </vt:variant>
      <vt:variant>
        <vt:i4>624</vt:i4>
      </vt:variant>
      <vt:variant>
        <vt:i4>0</vt:i4>
      </vt:variant>
      <vt:variant>
        <vt:i4>5</vt:i4>
      </vt:variant>
      <vt:variant>
        <vt:lpwstr>https://base.garant.ru/72016136/</vt:lpwstr>
      </vt:variant>
      <vt:variant>
        <vt:lpwstr/>
      </vt:variant>
      <vt:variant>
        <vt:i4>1572946</vt:i4>
      </vt:variant>
      <vt:variant>
        <vt:i4>621</vt:i4>
      </vt:variant>
      <vt:variant>
        <vt:i4>0</vt:i4>
      </vt:variant>
      <vt:variant>
        <vt:i4>5</vt:i4>
      </vt:variant>
      <vt:variant>
        <vt:lpwstr>https://base.garant.ru/72016136/</vt:lpwstr>
      </vt:variant>
      <vt:variant>
        <vt:lpwstr/>
      </vt:variant>
      <vt:variant>
        <vt:i4>5046323</vt:i4>
      </vt:variant>
      <vt:variant>
        <vt:i4>618</vt:i4>
      </vt:variant>
      <vt:variant>
        <vt:i4>0</vt:i4>
      </vt:variant>
      <vt:variant>
        <vt:i4>5</vt:i4>
      </vt:variant>
      <vt:variant>
        <vt:lpwstr>https://base.garant.ru/71630746/</vt:lpwstr>
      </vt:variant>
      <vt:variant>
        <vt:lpwstr>block_1012</vt:lpwstr>
      </vt:variant>
      <vt:variant>
        <vt:i4>5046323</vt:i4>
      </vt:variant>
      <vt:variant>
        <vt:i4>615</vt:i4>
      </vt:variant>
      <vt:variant>
        <vt:i4>0</vt:i4>
      </vt:variant>
      <vt:variant>
        <vt:i4>5</vt:i4>
      </vt:variant>
      <vt:variant>
        <vt:lpwstr>https://base.garant.ru/71630746/</vt:lpwstr>
      </vt:variant>
      <vt:variant>
        <vt:lpwstr>block_1012</vt:lpwstr>
      </vt:variant>
      <vt:variant>
        <vt:i4>5046323</vt:i4>
      </vt:variant>
      <vt:variant>
        <vt:i4>612</vt:i4>
      </vt:variant>
      <vt:variant>
        <vt:i4>0</vt:i4>
      </vt:variant>
      <vt:variant>
        <vt:i4>5</vt:i4>
      </vt:variant>
      <vt:variant>
        <vt:lpwstr>https://base.garant.ru/71630746/</vt:lpwstr>
      </vt:variant>
      <vt:variant>
        <vt:lpwstr>block_1012</vt:lpwstr>
      </vt:variant>
      <vt:variant>
        <vt:i4>4915251</vt:i4>
      </vt:variant>
      <vt:variant>
        <vt:i4>609</vt:i4>
      </vt:variant>
      <vt:variant>
        <vt:i4>0</vt:i4>
      </vt:variant>
      <vt:variant>
        <vt:i4>5</vt:i4>
      </vt:variant>
      <vt:variant>
        <vt:lpwstr>https://base.garant.ru/71692328/</vt:lpwstr>
      </vt:variant>
      <vt:variant>
        <vt:lpwstr>block_2</vt:lpwstr>
      </vt:variant>
      <vt:variant>
        <vt:i4>4915251</vt:i4>
      </vt:variant>
      <vt:variant>
        <vt:i4>606</vt:i4>
      </vt:variant>
      <vt:variant>
        <vt:i4>0</vt:i4>
      </vt:variant>
      <vt:variant>
        <vt:i4>5</vt:i4>
      </vt:variant>
      <vt:variant>
        <vt:lpwstr>https://base.garant.ru/71692328/</vt:lpwstr>
      </vt:variant>
      <vt:variant>
        <vt:lpwstr>block_2</vt:lpwstr>
      </vt:variant>
      <vt:variant>
        <vt:i4>1572944</vt:i4>
      </vt:variant>
      <vt:variant>
        <vt:i4>603</vt:i4>
      </vt:variant>
      <vt:variant>
        <vt:i4>0</vt:i4>
      </vt:variant>
      <vt:variant>
        <vt:i4>5</vt:i4>
      </vt:variant>
      <vt:variant>
        <vt:lpwstr>https://base.garant.ru/72016134/</vt:lpwstr>
      </vt:variant>
      <vt:variant>
        <vt:lpwstr/>
      </vt:variant>
      <vt:variant>
        <vt:i4>1572944</vt:i4>
      </vt:variant>
      <vt:variant>
        <vt:i4>600</vt:i4>
      </vt:variant>
      <vt:variant>
        <vt:i4>0</vt:i4>
      </vt:variant>
      <vt:variant>
        <vt:i4>5</vt:i4>
      </vt:variant>
      <vt:variant>
        <vt:lpwstr>https://base.garant.ru/72016134/</vt:lpwstr>
      </vt:variant>
      <vt:variant>
        <vt:lpwstr/>
      </vt:variant>
      <vt:variant>
        <vt:i4>1572944</vt:i4>
      </vt:variant>
      <vt:variant>
        <vt:i4>597</vt:i4>
      </vt:variant>
      <vt:variant>
        <vt:i4>0</vt:i4>
      </vt:variant>
      <vt:variant>
        <vt:i4>5</vt:i4>
      </vt:variant>
      <vt:variant>
        <vt:lpwstr>https://base.garant.ru/72016134/</vt:lpwstr>
      </vt:variant>
      <vt:variant>
        <vt:lpwstr/>
      </vt:variant>
      <vt:variant>
        <vt:i4>1572946</vt:i4>
      </vt:variant>
      <vt:variant>
        <vt:i4>594</vt:i4>
      </vt:variant>
      <vt:variant>
        <vt:i4>0</vt:i4>
      </vt:variant>
      <vt:variant>
        <vt:i4>5</vt:i4>
      </vt:variant>
      <vt:variant>
        <vt:lpwstr>https://base.garant.ru/72016136/</vt:lpwstr>
      </vt:variant>
      <vt:variant>
        <vt:lpwstr/>
      </vt:variant>
      <vt:variant>
        <vt:i4>1572946</vt:i4>
      </vt:variant>
      <vt:variant>
        <vt:i4>591</vt:i4>
      </vt:variant>
      <vt:variant>
        <vt:i4>0</vt:i4>
      </vt:variant>
      <vt:variant>
        <vt:i4>5</vt:i4>
      </vt:variant>
      <vt:variant>
        <vt:lpwstr>https://base.garant.ru/72016136/</vt:lpwstr>
      </vt:variant>
      <vt:variant>
        <vt:lpwstr/>
      </vt:variant>
      <vt:variant>
        <vt:i4>1572946</vt:i4>
      </vt:variant>
      <vt:variant>
        <vt:i4>588</vt:i4>
      </vt:variant>
      <vt:variant>
        <vt:i4>0</vt:i4>
      </vt:variant>
      <vt:variant>
        <vt:i4>5</vt:i4>
      </vt:variant>
      <vt:variant>
        <vt:lpwstr>https://base.garant.ru/72016136/</vt:lpwstr>
      </vt:variant>
      <vt:variant>
        <vt:lpwstr/>
      </vt:variant>
      <vt:variant>
        <vt:i4>1572946</vt:i4>
      </vt:variant>
      <vt:variant>
        <vt:i4>585</vt:i4>
      </vt:variant>
      <vt:variant>
        <vt:i4>0</vt:i4>
      </vt:variant>
      <vt:variant>
        <vt:i4>5</vt:i4>
      </vt:variant>
      <vt:variant>
        <vt:lpwstr>https://base.garant.ru/72016136/</vt:lpwstr>
      </vt:variant>
      <vt:variant>
        <vt:lpwstr/>
      </vt:variant>
      <vt:variant>
        <vt:i4>1572946</vt:i4>
      </vt:variant>
      <vt:variant>
        <vt:i4>582</vt:i4>
      </vt:variant>
      <vt:variant>
        <vt:i4>0</vt:i4>
      </vt:variant>
      <vt:variant>
        <vt:i4>5</vt:i4>
      </vt:variant>
      <vt:variant>
        <vt:lpwstr>https://base.garant.ru/72016136/</vt:lpwstr>
      </vt:variant>
      <vt:variant>
        <vt:lpwstr/>
      </vt:variant>
      <vt:variant>
        <vt:i4>5046323</vt:i4>
      </vt:variant>
      <vt:variant>
        <vt:i4>579</vt:i4>
      </vt:variant>
      <vt:variant>
        <vt:i4>0</vt:i4>
      </vt:variant>
      <vt:variant>
        <vt:i4>5</vt:i4>
      </vt:variant>
      <vt:variant>
        <vt:lpwstr>https://base.garant.ru/71630746/</vt:lpwstr>
      </vt:variant>
      <vt:variant>
        <vt:lpwstr>block_1012</vt:lpwstr>
      </vt:variant>
      <vt:variant>
        <vt:i4>5046323</vt:i4>
      </vt:variant>
      <vt:variant>
        <vt:i4>576</vt:i4>
      </vt:variant>
      <vt:variant>
        <vt:i4>0</vt:i4>
      </vt:variant>
      <vt:variant>
        <vt:i4>5</vt:i4>
      </vt:variant>
      <vt:variant>
        <vt:lpwstr>https://base.garant.ru/71630746/</vt:lpwstr>
      </vt:variant>
      <vt:variant>
        <vt:lpwstr>block_1012</vt:lpwstr>
      </vt:variant>
      <vt:variant>
        <vt:i4>5046323</vt:i4>
      </vt:variant>
      <vt:variant>
        <vt:i4>573</vt:i4>
      </vt:variant>
      <vt:variant>
        <vt:i4>0</vt:i4>
      </vt:variant>
      <vt:variant>
        <vt:i4>5</vt:i4>
      </vt:variant>
      <vt:variant>
        <vt:lpwstr>https://base.garant.ru/71630746/</vt:lpwstr>
      </vt:variant>
      <vt:variant>
        <vt:lpwstr>block_1012</vt:lpwstr>
      </vt:variant>
      <vt:variant>
        <vt:i4>4915251</vt:i4>
      </vt:variant>
      <vt:variant>
        <vt:i4>570</vt:i4>
      </vt:variant>
      <vt:variant>
        <vt:i4>0</vt:i4>
      </vt:variant>
      <vt:variant>
        <vt:i4>5</vt:i4>
      </vt:variant>
      <vt:variant>
        <vt:lpwstr>https://base.garant.ru/71692328/</vt:lpwstr>
      </vt:variant>
      <vt:variant>
        <vt:lpwstr>block_2</vt:lpwstr>
      </vt:variant>
      <vt:variant>
        <vt:i4>4915251</vt:i4>
      </vt:variant>
      <vt:variant>
        <vt:i4>567</vt:i4>
      </vt:variant>
      <vt:variant>
        <vt:i4>0</vt:i4>
      </vt:variant>
      <vt:variant>
        <vt:i4>5</vt:i4>
      </vt:variant>
      <vt:variant>
        <vt:lpwstr>https://base.garant.ru/71692328/</vt:lpwstr>
      </vt:variant>
      <vt:variant>
        <vt:lpwstr>block_2</vt:lpwstr>
      </vt:variant>
      <vt:variant>
        <vt:i4>1572944</vt:i4>
      </vt:variant>
      <vt:variant>
        <vt:i4>564</vt:i4>
      </vt:variant>
      <vt:variant>
        <vt:i4>0</vt:i4>
      </vt:variant>
      <vt:variant>
        <vt:i4>5</vt:i4>
      </vt:variant>
      <vt:variant>
        <vt:lpwstr>https://base.garant.ru/72016134/</vt:lpwstr>
      </vt:variant>
      <vt:variant>
        <vt:lpwstr/>
      </vt:variant>
      <vt:variant>
        <vt:i4>1572944</vt:i4>
      </vt:variant>
      <vt:variant>
        <vt:i4>561</vt:i4>
      </vt:variant>
      <vt:variant>
        <vt:i4>0</vt:i4>
      </vt:variant>
      <vt:variant>
        <vt:i4>5</vt:i4>
      </vt:variant>
      <vt:variant>
        <vt:lpwstr>https://base.garant.ru/72016134/</vt:lpwstr>
      </vt:variant>
      <vt:variant>
        <vt:lpwstr/>
      </vt:variant>
      <vt:variant>
        <vt:i4>1572944</vt:i4>
      </vt:variant>
      <vt:variant>
        <vt:i4>558</vt:i4>
      </vt:variant>
      <vt:variant>
        <vt:i4>0</vt:i4>
      </vt:variant>
      <vt:variant>
        <vt:i4>5</vt:i4>
      </vt:variant>
      <vt:variant>
        <vt:lpwstr>https://base.garant.ru/72016134/</vt:lpwstr>
      </vt:variant>
      <vt:variant>
        <vt:lpwstr/>
      </vt:variant>
      <vt:variant>
        <vt:i4>1572946</vt:i4>
      </vt:variant>
      <vt:variant>
        <vt:i4>555</vt:i4>
      </vt:variant>
      <vt:variant>
        <vt:i4>0</vt:i4>
      </vt:variant>
      <vt:variant>
        <vt:i4>5</vt:i4>
      </vt:variant>
      <vt:variant>
        <vt:lpwstr>https://base.garant.ru/72016136/</vt:lpwstr>
      </vt:variant>
      <vt:variant>
        <vt:lpwstr/>
      </vt:variant>
      <vt:variant>
        <vt:i4>1572946</vt:i4>
      </vt:variant>
      <vt:variant>
        <vt:i4>552</vt:i4>
      </vt:variant>
      <vt:variant>
        <vt:i4>0</vt:i4>
      </vt:variant>
      <vt:variant>
        <vt:i4>5</vt:i4>
      </vt:variant>
      <vt:variant>
        <vt:lpwstr>https://base.garant.ru/72016136/</vt:lpwstr>
      </vt:variant>
      <vt:variant>
        <vt:lpwstr/>
      </vt:variant>
      <vt:variant>
        <vt:i4>1572946</vt:i4>
      </vt:variant>
      <vt:variant>
        <vt:i4>549</vt:i4>
      </vt:variant>
      <vt:variant>
        <vt:i4>0</vt:i4>
      </vt:variant>
      <vt:variant>
        <vt:i4>5</vt:i4>
      </vt:variant>
      <vt:variant>
        <vt:lpwstr>https://base.garant.ru/72016136/</vt:lpwstr>
      </vt:variant>
      <vt:variant>
        <vt:lpwstr/>
      </vt:variant>
      <vt:variant>
        <vt:i4>1572946</vt:i4>
      </vt:variant>
      <vt:variant>
        <vt:i4>546</vt:i4>
      </vt:variant>
      <vt:variant>
        <vt:i4>0</vt:i4>
      </vt:variant>
      <vt:variant>
        <vt:i4>5</vt:i4>
      </vt:variant>
      <vt:variant>
        <vt:lpwstr>https://base.garant.ru/72016136/</vt:lpwstr>
      </vt:variant>
      <vt:variant>
        <vt:lpwstr/>
      </vt:variant>
      <vt:variant>
        <vt:i4>1572946</vt:i4>
      </vt:variant>
      <vt:variant>
        <vt:i4>543</vt:i4>
      </vt:variant>
      <vt:variant>
        <vt:i4>0</vt:i4>
      </vt:variant>
      <vt:variant>
        <vt:i4>5</vt:i4>
      </vt:variant>
      <vt:variant>
        <vt:lpwstr>https://base.garant.ru/72016136/</vt:lpwstr>
      </vt:variant>
      <vt:variant>
        <vt:lpwstr/>
      </vt:variant>
      <vt:variant>
        <vt:i4>5046323</vt:i4>
      </vt:variant>
      <vt:variant>
        <vt:i4>540</vt:i4>
      </vt:variant>
      <vt:variant>
        <vt:i4>0</vt:i4>
      </vt:variant>
      <vt:variant>
        <vt:i4>5</vt:i4>
      </vt:variant>
      <vt:variant>
        <vt:lpwstr>https://base.garant.ru/71630746/</vt:lpwstr>
      </vt:variant>
      <vt:variant>
        <vt:lpwstr>block_1012</vt:lpwstr>
      </vt:variant>
      <vt:variant>
        <vt:i4>5046323</vt:i4>
      </vt:variant>
      <vt:variant>
        <vt:i4>537</vt:i4>
      </vt:variant>
      <vt:variant>
        <vt:i4>0</vt:i4>
      </vt:variant>
      <vt:variant>
        <vt:i4>5</vt:i4>
      </vt:variant>
      <vt:variant>
        <vt:lpwstr>https://base.garant.ru/71630746/</vt:lpwstr>
      </vt:variant>
      <vt:variant>
        <vt:lpwstr>block_1012</vt:lpwstr>
      </vt:variant>
      <vt:variant>
        <vt:i4>5046323</vt:i4>
      </vt:variant>
      <vt:variant>
        <vt:i4>534</vt:i4>
      </vt:variant>
      <vt:variant>
        <vt:i4>0</vt:i4>
      </vt:variant>
      <vt:variant>
        <vt:i4>5</vt:i4>
      </vt:variant>
      <vt:variant>
        <vt:lpwstr>https://base.garant.ru/71630746/</vt:lpwstr>
      </vt:variant>
      <vt:variant>
        <vt:lpwstr>block_1012</vt:lpwstr>
      </vt:variant>
      <vt:variant>
        <vt:i4>4915251</vt:i4>
      </vt:variant>
      <vt:variant>
        <vt:i4>531</vt:i4>
      </vt:variant>
      <vt:variant>
        <vt:i4>0</vt:i4>
      </vt:variant>
      <vt:variant>
        <vt:i4>5</vt:i4>
      </vt:variant>
      <vt:variant>
        <vt:lpwstr>https://base.garant.ru/71692328/</vt:lpwstr>
      </vt:variant>
      <vt:variant>
        <vt:lpwstr>block_2</vt:lpwstr>
      </vt:variant>
      <vt:variant>
        <vt:i4>4915251</vt:i4>
      </vt:variant>
      <vt:variant>
        <vt:i4>528</vt:i4>
      </vt:variant>
      <vt:variant>
        <vt:i4>0</vt:i4>
      </vt:variant>
      <vt:variant>
        <vt:i4>5</vt:i4>
      </vt:variant>
      <vt:variant>
        <vt:lpwstr>https://base.garant.ru/71692328/</vt:lpwstr>
      </vt:variant>
      <vt:variant>
        <vt:lpwstr>block_2</vt:lpwstr>
      </vt:variant>
      <vt:variant>
        <vt:i4>4915251</vt:i4>
      </vt:variant>
      <vt:variant>
        <vt:i4>525</vt:i4>
      </vt:variant>
      <vt:variant>
        <vt:i4>0</vt:i4>
      </vt:variant>
      <vt:variant>
        <vt:i4>5</vt:i4>
      </vt:variant>
      <vt:variant>
        <vt:lpwstr>https://base.garant.ru/71692328/</vt:lpwstr>
      </vt:variant>
      <vt:variant>
        <vt:lpwstr>block_2</vt:lpwstr>
      </vt:variant>
      <vt:variant>
        <vt:i4>1572944</vt:i4>
      </vt:variant>
      <vt:variant>
        <vt:i4>522</vt:i4>
      </vt:variant>
      <vt:variant>
        <vt:i4>0</vt:i4>
      </vt:variant>
      <vt:variant>
        <vt:i4>5</vt:i4>
      </vt:variant>
      <vt:variant>
        <vt:lpwstr>https://base.garant.ru/72016134/</vt:lpwstr>
      </vt:variant>
      <vt:variant>
        <vt:lpwstr/>
      </vt:variant>
      <vt:variant>
        <vt:i4>1572944</vt:i4>
      </vt:variant>
      <vt:variant>
        <vt:i4>519</vt:i4>
      </vt:variant>
      <vt:variant>
        <vt:i4>0</vt:i4>
      </vt:variant>
      <vt:variant>
        <vt:i4>5</vt:i4>
      </vt:variant>
      <vt:variant>
        <vt:lpwstr>https://base.garant.ru/72016134/</vt:lpwstr>
      </vt:variant>
      <vt:variant>
        <vt:lpwstr/>
      </vt:variant>
      <vt:variant>
        <vt:i4>1572944</vt:i4>
      </vt:variant>
      <vt:variant>
        <vt:i4>516</vt:i4>
      </vt:variant>
      <vt:variant>
        <vt:i4>0</vt:i4>
      </vt:variant>
      <vt:variant>
        <vt:i4>5</vt:i4>
      </vt:variant>
      <vt:variant>
        <vt:lpwstr>https://base.garant.ru/72016134/</vt:lpwstr>
      </vt:variant>
      <vt:variant>
        <vt:lpwstr/>
      </vt:variant>
      <vt:variant>
        <vt:i4>1572946</vt:i4>
      </vt:variant>
      <vt:variant>
        <vt:i4>513</vt:i4>
      </vt:variant>
      <vt:variant>
        <vt:i4>0</vt:i4>
      </vt:variant>
      <vt:variant>
        <vt:i4>5</vt:i4>
      </vt:variant>
      <vt:variant>
        <vt:lpwstr>https://base.garant.ru/72016136/</vt:lpwstr>
      </vt:variant>
      <vt:variant>
        <vt:lpwstr/>
      </vt:variant>
      <vt:variant>
        <vt:i4>1572946</vt:i4>
      </vt:variant>
      <vt:variant>
        <vt:i4>510</vt:i4>
      </vt:variant>
      <vt:variant>
        <vt:i4>0</vt:i4>
      </vt:variant>
      <vt:variant>
        <vt:i4>5</vt:i4>
      </vt:variant>
      <vt:variant>
        <vt:lpwstr>https://base.garant.ru/72016136/</vt:lpwstr>
      </vt:variant>
      <vt:variant>
        <vt:lpwstr/>
      </vt:variant>
      <vt:variant>
        <vt:i4>1572946</vt:i4>
      </vt:variant>
      <vt:variant>
        <vt:i4>507</vt:i4>
      </vt:variant>
      <vt:variant>
        <vt:i4>0</vt:i4>
      </vt:variant>
      <vt:variant>
        <vt:i4>5</vt:i4>
      </vt:variant>
      <vt:variant>
        <vt:lpwstr>https://base.garant.ru/72016136/</vt:lpwstr>
      </vt:variant>
      <vt:variant>
        <vt:lpwstr/>
      </vt:variant>
      <vt:variant>
        <vt:i4>1572946</vt:i4>
      </vt:variant>
      <vt:variant>
        <vt:i4>504</vt:i4>
      </vt:variant>
      <vt:variant>
        <vt:i4>0</vt:i4>
      </vt:variant>
      <vt:variant>
        <vt:i4>5</vt:i4>
      </vt:variant>
      <vt:variant>
        <vt:lpwstr>https://base.garant.ru/72016136/</vt:lpwstr>
      </vt:variant>
      <vt:variant>
        <vt:lpwstr/>
      </vt:variant>
      <vt:variant>
        <vt:i4>1572946</vt:i4>
      </vt:variant>
      <vt:variant>
        <vt:i4>501</vt:i4>
      </vt:variant>
      <vt:variant>
        <vt:i4>0</vt:i4>
      </vt:variant>
      <vt:variant>
        <vt:i4>5</vt:i4>
      </vt:variant>
      <vt:variant>
        <vt:lpwstr>https://base.garant.ru/72016136/</vt:lpwstr>
      </vt:variant>
      <vt:variant>
        <vt:lpwstr/>
      </vt:variant>
      <vt:variant>
        <vt:i4>5046323</vt:i4>
      </vt:variant>
      <vt:variant>
        <vt:i4>498</vt:i4>
      </vt:variant>
      <vt:variant>
        <vt:i4>0</vt:i4>
      </vt:variant>
      <vt:variant>
        <vt:i4>5</vt:i4>
      </vt:variant>
      <vt:variant>
        <vt:lpwstr>https://base.garant.ru/71630746/</vt:lpwstr>
      </vt:variant>
      <vt:variant>
        <vt:lpwstr>block_1012</vt:lpwstr>
      </vt:variant>
      <vt:variant>
        <vt:i4>5046323</vt:i4>
      </vt:variant>
      <vt:variant>
        <vt:i4>495</vt:i4>
      </vt:variant>
      <vt:variant>
        <vt:i4>0</vt:i4>
      </vt:variant>
      <vt:variant>
        <vt:i4>5</vt:i4>
      </vt:variant>
      <vt:variant>
        <vt:lpwstr>https://base.garant.ru/71630746/</vt:lpwstr>
      </vt:variant>
      <vt:variant>
        <vt:lpwstr>block_1012</vt:lpwstr>
      </vt:variant>
      <vt:variant>
        <vt:i4>5046323</vt:i4>
      </vt:variant>
      <vt:variant>
        <vt:i4>492</vt:i4>
      </vt:variant>
      <vt:variant>
        <vt:i4>0</vt:i4>
      </vt:variant>
      <vt:variant>
        <vt:i4>5</vt:i4>
      </vt:variant>
      <vt:variant>
        <vt:lpwstr>https://base.garant.ru/71630746/</vt:lpwstr>
      </vt:variant>
      <vt:variant>
        <vt:lpwstr>block_1012</vt:lpwstr>
      </vt:variant>
      <vt:variant>
        <vt:i4>4915251</vt:i4>
      </vt:variant>
      <vt:variant>
        <vt:i4>489</vt:i4>
      </vt:variant>
      <vt:variant>
        <vt:i4>0</vt:i4>
      </vt:variant>
      <vt:variant>
        <vt:i4>5</vt:i4>
      </vt:variant>
      <vt:variant>
        <vt:lpwstr>https://base.garant.ru/71692328/</vt:lpwstr>
      </vt:variant>
      <vt:variant>
        <vt:lpwstr>block_2</vt:lpwstr>
      </vt:variant>
      <vt:variant>
        <vt:i4>4915251</vt:i4>
      </vt:variant>
      <vt:variant>
        <vt:i4>486</vt:i4>
      </vt:variant>
      <vt:variant>
        <vt:i4>0</vt:i4>
      </vt:variant>
      <vt:variant>
        <vt:i4>5</vt:i4>
      </vt:variant>
      <vt:variant>
        <vt:lpwstr>https://base.garant.ru/71692328/</vt:lpwstr>
      </vt:variant>
      <vt:variant>
        <vt:lpwstr>block_2</vt:lpwstr>
      </vt:variant>
      <vt:variant>
        <vt:i4>1769563</vt:i4>
      </vt:variant>
      <vt:variant>
        <vt:i4>483</vt:i4>
      </vt:variant>
      <vt:variant>
        <vt:i4>0</vt:i4>
      </vt:variant>
      <vt:variant>
        <vt:i4>5</vt:i4>
      </vt:variant>
      <vt:variant>
        <vt:lpwstr>https://base.garant.ru/71692326/</vt:lpwstr>
      </vt:variant>
      <vt:variant>
        <vt:lpwstr/>
      </vt:variant>
      <vt:variant>
        <vt:i4>1769563</vt:i4>
      </vt:variant>
      <vt:variant>
        <vt:i4>480</vt:i4>
      </vt:variant>
      <vt:variant>
        <vt:i4>0</vt:i4>
      </vt:variant>
      <vt:variant>
        <vt:i4>5</vt:i4>
      </vt:variant>
      <vt:variant>
        <vt:lpwstr>https://base.garant.ru/71692326/</vt:lpwstr>
      </vt:variant>
      <vt:variant>
        <vt:lpwstr/>
      </vt:variant>
      <vt:variant>
        <vt:i4>1769563</vt:i4>
      </vt:variant>
      <vt:variant>
        <vt:i4>477</vt:i4>
      </vt:variant>
      <vt:variant>
        <vt:i4>0</vt:i4>
      </vt:variant>
      <vt:variant>
        <vt:i4>5</vt:i4>
      </vt:variant>
      <vt:variant>
        <vt:lpwstr>https://base.garant.ru/71692326/</vt:lpwstr>
      </vt:variant>
      <vt:variant>
        <vt:lpwstr/>
      </vt:variant>
      <vt:variant>
        <vt:i4>1572944</vt:i4>
      </vt:variant>
      <vt:variant>
        <vt:i4>474</vt:i4>
      </vt:variant>
      <vt:variant>
        <vt:i4>0</vt:i4>
      </vt:variant>
      <vt:variant>
        <vt:i4>5</vt:i4>
      </vt:variant>
      <vt:variant>
        <vt:lpwstr>https://base.garant.ru/72016134/</vt:lpwstr>
      </vt:variant>
      <vt:variant>
        <vt:lpwstr/>
      </vt:variant>
      <vt:variant>
        <vt:i4>1572944</vt:i4>
      </vt:variant>
      <vt:variant>
        <vt:i4>471</vt:i4>
      </vt:variant>
      <vt:variant>
        <vt:i4>0</vt:i4>
      </vt:variant>
      <vt:variant>
        <vt:i4>5</vt:i4>
      </vt:variant>
      <vt:variant>
        <vt:lpwstr>https://base.garant.ru/72016134/</vt:lpwstr>
      </vt:variant>
      <vt:variant>
        <vt:lpwstr/>
      </vt:variant>
      <vt:variant>
        <vt:i4>1572944</vt:i4>
      </vt:variant>
      <vt:variant>
        <vt:i4>468</vt:i4>
      </vt:variant>
      <vt:variant>
        <vt:i4>0</vt:i4>
      </vt:variant>
      <vt:variant>
        <vt:i4>5</vt:i4>
      </vt:variant>
      <vt:variant>
        <vt:lpwstr>https://base.garant.ru/72016134/</vt:lpwstr>
      </vt:variant>
      <vt:variant>
        <vt:lpwstr/>
      </vt:variant>
      <vt:variant>
        <vt:i4>1572946</vt:i4>
      </vt:variant>
      <vt:variant>
        <vt:i4>465</vt:i4>
      </vt:variant>
      <vt:variant>
        <vt:i4>0</vt:i4>
      </vt:variant>
      <vt:variant>
        <vt:i4>5</vt:i4>
      </vt:variant>
      <vt:variant>
        <vt:lpwstr>https://base.garant.ru/72016136/</vt:lpwstr>
      </vt:variant>
      <vt:variant>
        <vt:lpwstr/>
      </vt:variant>
      <vt:variant>
        <vt:i4>1572946</vt:i4>
      </vt:variant>
      <vt:variant>
        <vt:i4>462</vt:i4>
      </vt:variant>
      <vt:variant>
        <vt:i4>0</vt:i4>
      </vt:variant>
      <vt:variant>
        <vt:i4>5</vt:i4>
      </vt:variant>
      <vt:variant>
        <vt:lpwstr>https://base.garant.ru/72016136/</vt:lpwstr>
      </vt:variant>
      <vt:variant>
        <vt:lpwstr/>
      </vt:variant>
      <vt:variant>
        <vt:i4>1572946</vt:i4>
      </vt:variant>
      <vt:variant>
        <vt:i4>459</vt:i4>
      </vt:variant>
      <vt:variant>
        <vt:i4>0</vt:i4>
      </vt:variant>
      <vt:variant>
        <vt:i4>5</vt:i4>
      </vt:variant>
      <vt:variant>
        <vt:lpwstr>https://base.garant.ru/72016136/</vt:lpwstr>
      </vt:variant>
      <vt:variant>
        <vt:lpwstr/>
      </vt:variant>
      <vt:variant>
        <vt:i4>1572946</vt:i4>
      </vt:variant>
      <vt:variant>
        <vt:i4>456</vt:i4>
      </vt:variant>
      <vt:variant>
        <vt:i4>0</vt:i4>
      </vt:variant>
      <vt:variant>
        <vt:i4>5</vt:i4>
      </vt:variant>
      <vt:variant>
        <vt:lpwstr>https://base.garant.ru/72016136/</vt:lpwstr>
      </vt:variant>
      <vt:variant>
        <vt:lpwstr/>
      </vt:variant>
      <vt:variant>
        <vt:i4>1572946</vt:i4>
      </vt:variant>
      <vt:variant>
        <vt:i4>453</vt:i4>
      </vt:variant>
      <vt:variant>
        <vt:i4>0</vt:i4>
      </vt:variant>
      <vt:variant>
        <vt:i4>5</vt:i4>
      </vt:variant>
      <vt:variant>
        <vt:lpwstr>https://base.garant.ru/72016136/</vt:lpwstr>
      </vt:variant>
      <vt:variant>
        <vt:lpwstr/>
      </vt:variant>
      <vt:variant>
        <vt:i4>5046323</vt:i4>
      </vt:variant>
      <vt:variant>
        <vt:i4>450</vt:i4>
      </vt:variant>
      <vt:variant>
        <vt:i4>0</vt:i4>
      </vt:variant>
      <vt:variant>
        <vt:i4>5</vt:i4>
      </vt:variant>
      <vt:variant>
        <vt:lpwstr>https://base.garant.ru/71630746/</vt:lpwstr>
      </vt:variant>
      <vt:variant>
        <vt:lpwstr>block_1012</vt:lpwstr>
      </vt:variant>
      <vt:variant>
        <vt:i4>5046323</vt:i4>
      </vt:variant>
      <vt:variant>
        <vt:i4>447</vt:i4>
      </vt:variant>
      <vt:variant>
        <vt:i4>0</vt:i4>
      </vt:variant>
      <vt:variant>
        <vt:i4>5</vt:i4>
      </vt:variant>
      <vt:variant>
        <vt:lpwstr>https://base.garant.ru/71630746/</vt:lpwstr>
      </vt:variant>
      <vt:variant>
        <vt:lpwstr>block_1012</vt:lpwstr>
      </vt:variant>
      <vt:variant>
        <vt:i4>5046323</vt:i4>
      </vt:variant>
      <vt:variant>
        <vt:i4>444</vt:i4>
      </vt:variant>
      <vt:variant>
        <vt:i4>0</vt:i4>
      </vt:variant>
      <vt:variant>
        <vt:i4>5</vt:i4>
      </vt:variant>
      <vt:variant>
        <vt:lpwstr>https://base.garant.ru/71630746/</vt:lpwstr>
      </vt:variant>
      <vt:variant>
        <vt:lpwstr>block_1012</vt:lpwstr>
      </vt:variant>
      <vt:variant>
        <vt:i4>4915251</vt:i4>
      </vt:variant>
      <vt:variant>
        <vt:i4>441</vt:i4>
      </vt:variant>
      <vt:variant>
        <vt:i4>0</vt:i4>
      </vt:variant>
      <vt:variant>
        <vt:i4>5</vt:i4>
      </vt:variant>
      <vt:variant>
        <vt:lpwstr>https://base.garant.ru/71692328/</vt:lpwstr>
      </vt:variant>
      <vt:variant>
        <vt:lpwstr>block_2</vt:lpwstr>
      </vt:variant>
      <vt:variant>
        <vt:i4>4915251</vt:i4>
      </vt:variant>
      <vt:variant>
        <vt:i4>438</vt:i4>
      </vt:variant>
      <vt:variant>
        <vt:i4>0</vt:i4>
      </vt:variant>
      <vt:variant>
        <vt:i4>5</vt:i4>
      </vt:variant>
      <vt:variant>
        <vt:lpwstr>https://base.garant.ru/71692328/</vt:lpwstr>
      </vt:variant>
      <vt:variant>
        <vt:lpwstr>block_2</vt:lpwstr>
      </vt:variant>
      <vt:variant>
        <vt:i4>4915251</vt:i4>
      </vt:variant>
      <vt:variant>
        <vt:i4>435</vt:i4>
      </vt:variant>
      <vt:variant>
        <vt:i4>0</vt:i4>
      </vt:variant>
      <vt:variant>
        <vt:i4>5</vt:i4>
      </vt:variant>
      <vt:variant>
        <vt:lpwstr>https://base.garant.ru/71692328/</vt:lpwstr>
      </vt:variant>
      <vt:variant>
        <vt:lpwstr>block_2</vt:lpwstr>
      </vt:variant>
      <vt:variant>
        <vt:i4>1572944</vt:i4>
      </vt:variant>
      <vt:variant>
        <vt:i4>432</vt:i4>
      </vt:variant>
      <vt:variant>
        <vt:i4>0</vt:i4>
      </vt:variant>
      <vt:variant>
        <vt:i4>5</vt:i4>
      </vt:variant>
      <vt:variant>
        <vt:lpwstr>https://base.garant.ru/72016134/</vt:lpwstr>
      </vt:variant>
      <vt:variant>
        <vt:lpwstr/>
      </vt:variant>
      <vt:variant>
        <vt:i4>1572944</vt:i4>
      </vt:variant>
      <vt:variant>
        <vt:i4>429</vt:i4>
      </vt:variant>
      <vt:variant>
        <vt:i4>0</vt:i4>
      </vt:variant>
      <vt:variant>
        <vt:i4>5</vt:i4>
      </vt:variant>
      <vt:variant>
        <vt:lpwstr>https://base.garant.ru/72016134/</vt:lpwstr>
      </vt:variant>
      <vt:variant>
        <vt:lpwstr/>
      </vt:variant>
      <vt:variant>
        <vt:i4>1572944</vt:i4>
      </vt:variant>
      <vt:variant>
        <vt:i4>426</vt:i4>
      </vt:variant>
      <vt:variant>
        <vt:i4>0</vt:i4>
      </vt:variant>
      <vt:variant>
        <vt:i4>5</vt:i4>
      </vt:variant>
      <vt:variant>
        <vt:lpwstr>https://base.garant.ru/72016134/</vt:lpwstr>
      </vt:variant>
      <vt:variant>
        <vt:lpwstr/>
      </vt:variant>
      <vt:variant>
        <vt:i4>1572946</vt:i4>
      </vt:variant>
      <vt:variant>
        <vt:i4>423</vt:i4>
      </vt:variant>
      <vt:variant>
        <vt:i4>0</vt:i4>
      </vt:variant>
      <vt:variant>
        <vt:i4>5</vt:i4>
      </vt:variant>
      <vt:variant>
        <vt:lpwstr>https://base.garant.ru/72016136/</vt:lpwstr>
      </vt:variant>
      <vt:variant>
        <vt:lpwstr/>
      </vt:variant>
      <vt:variant>
        <vt:i4>1572946</vt:i4>
      </vt:variant>
      <vt:variant>
        <vt:i4>420</vt:i4>
      </vt:variant>
      <vt:variant>
        <vt:i4>0</vt:i4>
      </vt:variant>
      <vt:variant>
        <vt:i4>5</vt:i4>
      </vt:variant>
      <vt:variant>
        <vt:lpwstr>https://base.garant.ru/72016136/</vt:lpwstr>
      </vt:variant>
      <vt:variant>
        <vt:lpwstr/>
      </vt:variant>
      <vt:variant>
        <vt:i4>1572946</vt:i4>
      </vt:variant>
      <vt:variant>
        <vt:i4>417</vt:i4>
      </vt:variant>
      <vt:variant>
        <vt:i4>0</vt:i4>
      </vt:variant>
      <vt:variant>
        <vt:i4>5</vt:i4>
      </vt:variant>
      <vt:variant>
        <vt:lpwstr>https://base.garant.ru/72016136/</vt:lpwstr>
      </vt:variant>
      <vt:variant>
        <vt:lpwstr/>
      </vt:variant>
      <vt:variant>
        <vt:i4>1572946</vt:i4>
      </vt:variant>
      <vt:variant>
        <vt:i4>414</vt:i4>
      </vt:variant>
      <vt:variant>
        <vt:i4>0</vt:i4>
      </vt:variant>
      <vt:variant>
        <vt:i4>5</vt:i4>
      </vt:variant>
      <vt:variant>
        <vt:lpwstr>https://base.garant.ru/72016136/</vt:lpwstr>
      </vt:variant>
      <vt:variant>
        <vt:lpwstr/>
      </vt:variant>
      <vt:variant>
        <vt:i4>1572946</vt:i4>
      </vt:variant>
      <vt:variant>
        <vt:i4>411</vt:i4>
      </vt:variant>
      <vt:variant>
        <vt:i4>0</vt:i4>
      </vt:variant>
      <vt:variant>
        <vt:i4>5</vt:i4>
      </vt:variant>
      <vt:variant>
        <vt:lpwstr>https://base.garant.ru/72016136/</vt:lpwstr>
      </vt:variant>
      <vt:variant>
        <vt:lpwstr/>
      </vt:variant>
      <vt:variant>
        <vt:i4>5046323</vt:i4>
      </vt:variant>
      <vt:variant>
        <vt:i4>408</vt:i4>
      </vt:variant>
      <vt:variant>
        <vt:i4>0</vt:i4>
      </vt:variant>
      <vt:variant>
        <vt:i4>5</vt:i4>
      </vt:variant>
      <vt:variant>
        <vt:lpwstr>https://base.garant.ru/71630746/</vt:lpwstr>
      </vt:variant>
      <vt:variant>
        <vt:lpwstr>block_1012</vt:lpwstr>
      </vt:variant>
      <vt:variant>
        <vt:i4>5046323</vt:i4>
      </vt:variant>
      <vt:variant>
        <vt:i4>405</vt:i4>
      </vt:variant>
      <vt:variant>
        <vt:i4>0</vt:i4>
      </vt:variant>
      <vt:variant>
        <vt:i4>5</vt:i4>
      </vt:variant>
      <vt:variant>
        <vt:lpwstr>https://base.garant.ru/71630746/</vt:lpwstr>
      </vt:variant>
      <vt:variant>
        <vt:lpwstr>block_1012</vt:lpwstr>
      </vt:variant>
      <vt:variant>
        <vt:i4>5046323</vt:i4>
      </vt:variant>
      <vt:variant>
        <vt:i4>402</vt:i4>
      </vt:variant>
      <vt:variant>
        <vt:i4>0</vt:i4>
      </vt:variant>
      <vt:variant>
        <vt:i4>5</vt:i4>
      </vt:variant>
      <vt:variant>
        <vt:lpwstr>https://base.garant.ru/71630746/</vt:lpwstr>
      </vt:variant>
      <vt:variant>
        <vt:lpwstr>block_1012</vt:lpwstr>
      </vt:variant>
      <vt:variant>
        <vt:i4>4915251</vt:i4>
      </vt:variant>
      <vt:variant>
        <vt:i4>399</vt:i4>
      </vt:variant>
      <vt:variant>
        <vt:i4>0</vt:i4>
      </vt:variant>
      <vt:variant>
        <vt:i4>5</vt:i4>
      </vt:variant>
      <vt:variant>
        <vt:lpwstr>https://base.garant.ru/71692328/</vt:lpwstr>
      </vt:variant>
      <vt:variant>
        <vt:lpwstr>block_2</vt:lpwstr>
      </vt:variant>
      <vt:variant>
        <vt:i4>4915251</vt:i4>
      </vt:variant>
      <vt:variant>
        <vt:i4>396</vt:i4>
      </vt:variant>
      <vt:variant>
        <vt:i4>0</vt:i4>
      </vt:variant>
      <vt:variant>
        <vt:i4>5</vt:i4>
      </vt:variant>
      <vt:variant>
        <vt:lpwstr>https://base.garant.ru/71692328/</vt:lpwstr>
      </vt:variant>
      <vt:variant>
        <vt:lpwstr>block_2</vt:lpwstr>
      </vt:variant>
      <vt:variant>
        <vt:i4>1572944</vt:i4>
      </vt:variant>
      <vt:variant>
        <vt:i4>393</vt:i4>
      </vt:variant>
      <vt:variant>
        <vt:i4>0</vt:i4>
      </vt:variant>
      <vt:variant>
        <vt:i4>5</vt:i4>
      </vt:variant>
      <vt:variant>
        <vt:lpwstr>https://base.garant.ru/72016134/</vt:lpwstr>
      </vt:variant>
      <vt:variant>
        <vt:lpwstr/>
      </vt:variant>
      <vt:variant>
        <vt:i4>1572944</vt:i4>
      </vt:variant>
      <vt:variant>
        <vt:i4>390</vt:i4>
      </vt:variant>
      <vt:variant>
        <vt:i4>0</vt:i4>
      </vt:variant>
      <vt:variant>
        <vt:i4>5</vt:i4>
      </vt:variant>
      <vt:variant>
        <vt:lpwstr>https://base.garant.ru/72016134/</vt:lpwstr>
      </vt:variant>
      <vt:variant>
        <vt:lpwstr/>
      </vt:variant>
      <vt:variant>
        <vt:i4>1572944</vt:i4>
      </vt:variant>
      <vt:variant>
        <vt:i4>387</vt:i4>
      </vt:variant>
      <vt:variant>
        <vt:i4>0</vt:i4>
      </vt:variant>
      <vt:variant>
        <vt:i4>5</vt:i4>
      </vt:variant>
      <vt:variant>
        <vt:lpwstr>https://base.garant.ru/72016134/</vt:lpwstr>
      </vt:variant>
      <vt:variant>
        <vt:lpwstr/>
      </vt:variant>
      <vt:variant>
        <vt:i4>1572946</vt:i4>
      </vt:variant>
      <vt:variant>
        <vt:i4>384</vt:i4>
      </vt:variant>
      <vt:variant>
        <vt:i4>0</vt:i4>
      </vt:variant>
      <vt:variant>
        <vt:i4>5</vt:i4>
      </vt:variant>
      <vt:variant>
        <vt:lpwstr>https://base.garant.ru/72016136/</vt:lpwstr>
      </vt:variant>
      <vt:variant>
        <vt:lpwstr/>
      </vt:variant>
      <vt:variant>
        <vt:i4>1572946</vt:i4>
      </vt:variant>
      <vt:variant>
        <vt:i4>381</vt:i4>
      </vt:variant>
      <vt:variant>
        <vt:i4>0</vt:i4>
      </vt:variant>
      <vt:variant>
        <vt:i4>5</vt:i4>
      </vt:variant>
      <vt:variant>
        <vt:lpwstr>https://base.garant.ru/72016136/</vt:lpwstr>
      </vt:variant>
      <vt:variant>
        <vt:lpwstr/>
      </vt:variant>
      <vt:variant>
        <vt:i4>1572946</vt:i4>
      </vt:variant>
      <vt:variant>
        <vt:i4>378</vt:i4>
      </vt:variant>
      <vt:variant>
        <vt:i4>0</vt:i4>
      </vt:variant>
      <vt:variant>
        <vt:i4>5</vt:i4>
      </vt:variant>
      <vt:variant>
        <vt:lpwstr>https://base.garant.ru/72016136/</vt:lpwstr>
      </vt:variant>
      <vt:variant>
        <vt:lpwstr/>
      </vt:variant>
      <vt:variant>
        <vt:i4>1572946</vt:i4>
      </vt:variant>
      <vt:variant>
        <vt:i4>375</vt:i4>
      </vt:variant>
      <vt:variant>
        <vt:i4>0</vt:i4>
      </vt:variant>
      <vt:variant>
        <vt:i4>5</vt:i4>
      </vt:variant>
      <vt:variant>
        <vt:lpwstr>https://base.garant.ru/72016136/</vt:lpwstr>
      </vt:variant>
      <vt:variant>
        <vt:lpwstr/>
      </vt:variant>
      <vt:variant>
        <vt:i4>1572946</vt:i4>
      </vt:variant>
      <vt:variant>
        <vt:i4>372</vt:i4>
      </vt:variant>
      <vt:variant>
        <vt:i4>0</vt:i4>
      </vt:variant>
      <vt:variant>
        <vt:i4>5</vt:i4>
      </vt:variant>
      <vt:variant>
        <vt:lpwstr>https://base.garant.ru/72016136/</vt:lpwstr>
      </vt:variant>
      <vt:variant>
        <vt:lpwstr/>
      </vt:variant>
      <vt:variant>
        <vt:i4>5046323</vt:i4>
      </vt:variant>
      <vt:variant>
        <vt:i4>369</vt:i4>
      </vt:variant>
      <vt:variant>
        <vt:i4>0</vt:i4>
      </vt:variant>
      <vt:variant>
        <vt:i4>5</vt:i4>
      </vt:variant>
      <vt:variant>
        <vt:lpwstr>https://base.garant.ru/71630746/</vt:lpwstr>
      </vt:variant>
      <vt:variant>
        <vt:lpwstr>block_1012</vt:lpwstr>
      </vt:variant>
      <vt:variant>
        <vt:i4>5046323</vt:i4>
      </vt:variant>
      <vt:variant>
        <vt:i4>366</vt:i4>
      </vt:variant>
      <vt:variant>
        <vt:i4>0</vt:i4>
      </vt:variant>
      <vt:variant>
        <vt:i4>5</vt:i4>
      </vt:variant>
      <vt:variant>
        <vt:lpwstr>https://base.garant.ru/71630746/</vt:lpwstr>
      </vt:variant>
      <vt:variant>
        <vt:lpwstr>block_1012</vt:lpwstr>
      </vt:variant>
      <vt:variant>
        <vt:i4>5046323</vt:i4>
      </vt:variant>
      <vt:variant>
        <vt:i4>363</vt:i4>
      </vt:variant>
      <vt:variant>
        <vt:i4>0</vt:i4>
      </vt:variant>
      <vt:variant>
        <vt:i4>5</vt:i4>
      </vt:variant>
      <vt:variant>
        <vt:lpwstr>https://base.garant.ru/71630746/</vt:lpwstr>
      </vt:variant>
      <vt:variant>
        <vt:lpwstr>block_1012</vt:lpwstr>
      </vt:variant>
      <vt:variant>
        <vt:i4>4915251</vt:i4>
      </vt:variant>
      <vt:variant>
        <vt:i4>360</vt:i4>
      </vt:variant>
      <vt:variant>
        <vt:i4>0</vt:i4>
      </vt:variant>
      <vt:variant>
        <vt:i4>5</vt:i4>
      </vt:variant>
      <vt:variant>
        <vt:lpwstr>https://base.garant.ru/71692328/</vt:lpwstr>
      </vt:variant>
      <vt:variant>
        <vt:lpwstr>block_2</vt:lpwstr>
      </vt:variant>
      <vt:variant>
        <vt:i4>4915251</vt:i4>
      </vt:variant>
      <vt:variant>
        <vt:i4>357</vt:i4>
      </vt:variant>
      <vt:variant>
        <vt:i4>0</vt:i4>
      </vt:variant>
      <vt:variant>
        <vt:i4>5</vt:i4>
      </vt:variant>
      <vt:variant>
        <vt:lpwstr>https://base.garant.ru/71692328/</vt:lpwstr>
      </vt:variant>
      <vt:variant>
        <vt:lpwstr>block_2</vt:lpwstr>
      </vt:variant>
      <vt:variant>
        <vt:i4>4915251</vt:i4>
      </vt:variant>
      <vt:variant>
        <vt:i4>354</vt:i4>
      </vt:variant>
      <vt:variant>
        <vt:i4>0</vt:i4>
      </vt:variant>
      <vt:variant>
        <vt:i4>5</vt:i4>
      </vt:variant>
      <vt:variant>
        <vt:lpwstr>https://base.garant.ru/71692328/</vt:lpwstr>
      </vt:variant>
      <vt:variant>
        <vt:lpwstr>block_2</vt:lpwstr>
      </vt:variant>
      <vt:variant>
        <vt:i4>1572944</vt:i4>
      </vt:variant>
      <vt:variant>
        <vt:i4>351</vt:i4>
      </vt:variant>
      <vt:variant>
        <vt:i4>0</vt:i4>
      </vt:variant>
      <vt:variant>
        <vt:i4>5</vt:i4>
      </vt:variant>
      <vt:variant>
        <vt:lpwstr>https://base.garant.ru/72016134/</vt:lpwstr>
      </vt:variant>
      <vt:variant>
        <vt:lpwstr/>
      </vt:variant>
      <vt:variant>
        <vt:i4>1572944</vt:i4>
      </vt:variant>
      <vt:variant>
        <vt:i4>348</vt:i4>
      </vt:variant>
      <vt:variant>
        <vt:i4>0</vt:i4>
      </vt:variant>
      <vt:variant>
        <vt:i4>5</vt:i4>
      </vt:variant>
      <vt:variant>
        <vt:lpwstr>https://base.garant.ru/72016134/</vt:lpwstr>
      </vt:variant>
      <vt:variant>
        <vt:lpwstr/>
      </vt:variant>
      <vt:variant>
        <vt:i4>1572944</vt:i4>
      </vt:variant>
      <vt:variant>
        <vt:i4>345</vt:i4>
      </vt:variant>
      <vt:variant>
        <vt:i4>0</vt:i4>
      </vt:variant>
      <vt:variant>
        <vt:i4>5</vt:i4>
      </vt:variant>
      <vt:variant>
        <vt:lpwstr>https://base.garant.ru/72016134/</vt:lpwstr>
      </vt:variant>
      <vt:variant>
        <vt:lpwstr/>
      </vt:variant>
      <vt:variant>
        <vt:i4>1572946</vt:i4>
      </vt:variant>
      <vt:variant>
        <vt:i4>342</vt:i4>
      </vt:variant>
      <vt:variant>
        <vt:i4>0</vt:i4>
      </vt:variant>
      <vt:variant>
        <vt:i4>5</vt:i4>
      </vt:variant>
      <vt:variant>
        <vt:lpwstr>https://base.garant.ru/72016136/</vt:lpwstr>
      </vt:variant>
      <vt:variant>
        <vt:lpwstr/>
      </vt:variant>
      <vt:variant>
        <vt:i4>1572946</vt:i4>
      </vt:variant>
      <vt:variant>
        <vt:i4>339</vt:i4>
      </vt:variant>
      <vt:variant>
        <vt:i4>0</vt:i4>
      </vt:variant>
      <vt:variant>
        <vt:i4>5</vt:i4>
      </vt:variant>
      <vt:variant>
        <vt:lpwstr>https://base.garant.ru/72016136/</vt:lpwstr>
      </vt:variant>
      <vt:variant>
        <vt:lpwstr/>
      </vt:variant>
      <vt:variant>
        <vt:i4>1572946</vt:i4>
      </vt:variant>
      <vt:variant>
        <vt:i4>336</vt:i4>
      </vt:variant>
      <vt:variant>
        <vt:i4>0</vt:i4>
      </vt:variant>
      <vt:variant>
        <vt:i4>5</vt:i4>
      </vt:variant>
      <vt:variant>
        <vt:lpwstr>https://base.garant.ru/72016136/</vt:lpwstr>
      </vt:variant>
      <vt:variant>
        <vt:lpwstr/>
      </vt:variant>
      <vt:variant>
        <vt:i4>1572946</vt:i4>
      </vt:variant>
      <vt:variant>
        <vt:i4>333</vt:i4>
      </vt:variant>
      <vt:variant>
        <vt:i4>0</vt:i4>
      </vt:variant>
      <vt:variant>
        <vt:i4>5</vt:i4>
      </vt:variant>
      <vt:variant>
        <vt:lpwstr>https://base.garant.ru/72016136/</vt:lpwstr>
      </vt:variant>
      <vt:variant>
        <vt:lpwstr/>
      </vt:variant>
      <vt:variant>
        <vt:i4>1572946</vt:i4>
      </vt:variant>
      <vt:variant>
        <vt:i4>330</vt:i4>
      </vt:variant>
      <vt:variant>
        <vt:i4>0</vt:i4>
      </vt:variant>
      <vt:variant>
        <vt:i4>5</vt:i4>
      </vt:variant>
      <vt:variant>
        <vt:lpwstr>https://base.garant.ru/72016136/</vt:lpwstr>
      </vt:variant>
      <vt:variant>
        <vt:lpwstr/>
      </vt:variant>
      <vt:variant>
        <vt:i4>5046323</vt:i4>
      </vt:variant>
      <vt:variant>
        <vt:i4>327</vt:i4>
      </vt:variant>
      <vt:variant>
        <vt:i4>0</vt:i4>
      </vt:variant>
      <vt:variant>
        <vt:i4>5</vt:i4>
      </vt:variant>
      <vt:variant>
        <vt:lpwstr>https://base.garant.ru/71630746/</vt:lpwstr>
      </vt:variant>
      <vt:variant>
        <vt:lpwstr>block_1012</vt:lpwstr>
      </vt:variant>
      <vt:variant>
        <vt:i4>5046323</vt:i4>
      </vt:variant>
      <vt:variant>
        <vt:i4>324</vt:i4>
      </vt:variant>
      <vt:variant>
        <vt:i4>0</vt:i4>
      </vt:variant>
      <vt:variant>
        <vt:i4>5</vt:i4>
      </vt:variant>
      <vt:variant>
        <vt:lpwstr>https://base.garant.ru/71630746/</vt:lpwstr>
      </vt:variant>
      <vt:variant>
        <vt:lpwstr>block_1012</vt:lpwstr>
      </vt:variant>
      <vt:variant>
        <vt:i4>5046323</vt:i4>
      </vt:variant>
      <vt:variant>
        <vt:i4>321</vt:i4>
      </vt:variant>
      <vt:variant>
        <vt:i4>0</vt:i4>
      </vt:variant>
      <vt:variant>
        <vt:i4>5</vt:i4>
      </vt:variant>
      <vt:variant>
        <vt:lpwstr>https://base.garant.ru/71630746/</vt:lpwstr>
      </vt:variant>
      <vt:variant>
        <vt:lpwstr>block_1012</vt:lpwstr>
      </vt:variant>
      <vt:variant>
        <vt:i4>4915251</vt:i4>
      </vt:variant>
      <vt:variant>
        <vt:i4>318</vt:i4>
      </vt:variant>
      <vt:variant>
        <vt:i4>0</vt:i4>
      </vt:variant>
      <vt:variant>
        <vt:i4>5</vt:i4>
      </vt:variant>
      <vt:variant>
        <vt:lpwstr>https://base.garant.ru/71692328/</vt:lpwstr>
      </vt:variant>
      <vt:variant>
        <vt:lpwstr>block_2</vt:lpwstr>
      </vt:variant>
      <vt:variant>
        <vt:i4>4915251</vt:i4>
      </vt:variant>
      <vt:variant>
        <vt:i4>315</vt:i4>
      </vt:variant>
      <vt:variant>
        <vt:i4>0</vt:i4>
      </vt:variant>
      <vt:variant>
        <vt:i4>5</vt:i4>
      </vt:variant>
      <vt:variant>
        <vt:lpwstr>https://base.garant.ru/71692328/</vt:lpwstr>
      </vt:variant>
      <vt:variant>
        <vt:lpwstr>block_2</vt:lpwstr>
      </vt:variant>
      <vt:variant>
        <vt:i4>4915251</vt:i4>
      </vt:variant>
      <vt:variant>
        <vt:i4>312</vt:i4>
      </vt:variant>
      <vt:variant>
        <vt:i4>0</vt:i4>
      </vt:variant>
      <vt:variant>
        <vt:i4>5</vt:i4>
      </vt:variant>
      <vt:variant>
        <vt:lpwstr>https://base.garant.ru/71692328/</vt:lpwstr>
      </vt:variant>
      <vt:variant>
        <vt:lpwstr>block_2</vt:lpwstr>
      </vt:variant>
      <vt:variant>
        <vt:i4>1572944</vt:i4>
      </vt:variant>
      <vt:variant>
        <vt:i4>309</vt:i4>
      </vt:variant>
      <vt:variant>
        <vt:i4>0</vt:i4>
      </vt:variant>
      <vt:variant>
        <vt:i4>5</vt:i4>
      </vt:variant>
      <vt:variant>
        <vt:lpwstr>https://base.garant.ru/72016134/</vt:lpwstr>
      </vt:variant>
      <vt:variant>
        <vt:lpwstr/>
      </vt:variant>
      <vt:variant>
        <vt:i4>1572944</vt:i4>
      </vt:variant>
      <vt:variant>
        <vt:i4>306</vt:i4>
      </vt:variant>
      <vt:variant>
        <vt:i4>0</vt:i4>
      </vt:variant>
      <vt:variant>
        <vt:i4>5</vt:i4>
      </vt:variant>
      <vt:variant>
        <vt:lpwstr>https://base.garant.ru/72016134/</vt:lpwstr>
      </vt:variant>
      <vt:variant>
        <vt:lpwstr/>
      </vt:variant>
      <vt:variant>
        <vt:i4>1572944</vt:i4>
      </vt:variant>
      <vt:variant>
        <vt:i4>303</vt:i4>
      </vt:variant>
      <vt:variant>
        <vt:i4>0</vt:i4>
      </vt:variant>
      <vt:variant>
        <vt:i4>5</vt:i4>
      </vt:variant>
      <vt:variant>
        <vt:lpwstr>https://base.garant.ru/72016134/</vt:lpwstr>
      </vt:variant>
      <vt:variant>
        <vt:lpwstr/>
      </vt:variant>
      <vt:variant>
        <vt:i4>1572946</vt:i4>
      </vt:variant>
      <vt:variant>
        <vt:i4>300</vt:i4>
      </vt:variant>
      <vt:variant>
        <vt:i4>0</vt:i4>
      </vt:variant>
      <vt:variant>
        <vt:i4>5</vt:i4>
      </vt:variant>
      <vt:variant>
        <vt:lpwstr>https://base.garant.ru/72016136/</vt:lpwstr>
      </vt:variant>
      <vt:variant>
        <vt:lpwstr/>
      </vt:variant>
      <vt:variant>
        <vt:i4>1572946</vt:i4>
      </vt:variant>
      <vt:variant>
        <vt:i4>297</vt:i4>
      </vt:variant>
      <vt:variant>
        <vt:i4>0</vt:i4>
      </vt:variant>
      <vt:variant>
        <vt:i4>5</vt:i4>
      </vt:variant>
      <vt:variant>
        <vt:lpwstr>https://base.garant.ru/72016136/</vt:lpwstr>
      </vt:variant>
      <vt:variant>
        <vt:lpwstr/>
      </vt:variant>
      <vt:variant>
        <vt:i4>1572946</vt:i4>
      </vt:variant>
      <vt:variant>
        <vt:i4>294</vt:i4>
      </vt:variant>
      <vt:variant>
        <vt:i4>0</vt:i4>
      </vt:variant>
      <vt:variant>
        <vt:i4>5</vt:i4>
      </vt:variant>
      <vt:variant>
        <vt:lpwstr>https://base.garant.ru/72016136/</vt:lpwstr>
      </vt:variant>
      <vt:variant>
        <vt:lpwstr/>
      </vt:variant>
      <vt:variant>
        <vt:i4>1572946</vt:i4>
      </vt:variant>
      <vt:variant>
        <vt:i4>291</vt:i4>
      </vt:variant>
      <vt:variant>
        <vt:i4>0</vt:i4>
      </vt:variant>
      <vt:variant>
        <vt:i4>5</vt:i4>
      </vt:variant>
      <vt:variant>
        <vt:lpwstr>https://base.garant.ru/72016136/</vt:lpwstr>
      </vt:variant>
      <vt:variant>
        <vt:lpwstr/>
      </vt:variant>
      <vt:variant>
        <vt:i4>1572946</vt:i4>
      </vt:variant>
      <vt:variant>
        <vt:i4>288</vt:i4>
      </vt:variant>
      <vt:variant>
        <vt:i4>0</vt:i4>
      </vt:variant>
      <vt:variant>
        <vt:i4>5</vt:i4>
      </vt:variant>
      <vt:variant>
        <vt:lpwstr>https://base.garant.ru/72016136/</vt:lpwstr>
      </vt:variant>
      <vt:variant>
        <vt:lpwstr/>
      </vt:variant>
      <vt:variant>
        <vt:i4>5046323</vt:i4>
      </vt:variant>
      <vt:variant>
        <vt:i4>285</vt:i4>
      </vt:variant>
      <vt:variant>
        <vt:i4>0</vt:i4>
      </vt:variant>
      <vt:variant>
        <vt:i4>5</vt:i4>
      </vt:variant>
      <vt:variant>
        <vt:lpwstr>https://base.garant.ru/71630746/</vt:lpwstr>
      </vt:variant>
      <vt:variant>
        <vt:lpwstr>block_1012</vt:lpwstr>
      </vt:variant>
      <vt:variant>
        <vt:i4>5046323</vt:i4>
      </vt:variant>
      <vt:variant>
        <vt:i4>282</vt:i4>
      </vt:variant>
      <vt:variant>
        <vt:i4>0</vt:i4>
      </vt:variant>
      <vt:variant>
        <vt:i4>5</vt:i4>
      </vt:variant>
      <vt:variant>
        <vt:lpwstr>https://base.garant.ru/71630746/</vt:lpwstr>
      </vt:variant>
      <vt:variant>
        <vt:lpwstr>block_1012</vt:lpwstr>
      </vt:variant>
      <vt:variant>
        <vt:i4>5046323</vt:i4>
      </vt:variant>
      <vt:variant>
        <vt:i4>279</vt:i4>
      </vt:variant>
      <vt:variant>
        <vt:i4>0</vt:i4>
      </vt:variant>
      <vt:variant>
        <vt:i4>5</vt:i4>
      </vt:variant>
      <vt:variant>
        <vt:lpwstr>https://base.garant.ru/71630746/</vt:lpwstr>
      </vt:variant>
      <vt:variant>
        <vt:lpwstr>block_1012</vt:lpwstr>
      </vt:variant>
      <vt:variant>
        <vt:i4>4915251</vt:i4>
      </vt:variant>
      <vt:variant>
        <vt:i4>276</vt:i4>
      </vt:variant>
      <vt:variant>
        <vt:i4>0</vt:i4>
      </vt:variant>
      <vt:variant>
        <vt:i4>5</vt:i4>
      </vt:variant>
      <vt:variant>
        <vt:lpwstr>https://base.garant.ru/71692328/</vt:lpwstr>
      </vt:variant>
      <vt:variant>
        <vt:lpwstr>block_2</vt:lpwstr>
      </vt:variant>
      <vt:variant>
        <vt:i4>4915251</vt:i4>
      </vt:variant>
      <vt:variant>
        <vt:i4>273</vt:i4>
      </vt:variant>
      <vt:variant>
        <vt:i4>0</vt:i4>
      </vt:variant>
      <vt:variant>
        <vt:i4>5</vt:i4>
      </vt:variant>
      <vt:variant>
        <vt:lpwstr>https://base.garant.ru/71692328/</vt:lpwstr>
      </vt:variant>
      <vt:variant>
        <vt:lpwstr>block_2</vt:lpwstr>
      </vt:variant>
      <vt:variant>
        <vt:i4>4915251</vt:i4>
      </vt:variant>
      <vt:variant>
        <vt:i4>270</vt:i4>
      </vt:variant>
      <vt:variant>
        <vt:i4>0</vt:i4>
      </vt:variant>
      <vt:variant>
        <vt:i4>5</vt:i4>
      </vt:variant>
      <vt:variant>
        <vt:lpwstr>https://base.garant.ru/71692328/</vt:lpwstr>
      </vt:variant>
      <vt:variant>
        <vt:lpwstr>block_2</vt:lpwstr>
      </vt:variant>
      <vt:variant>
        <vt:i4>1769563</vt:i4>
      </vt:variant>
      <vt:variant>
        <vt:i4>267</vt:i4>
      </vt:variant>
      <vt:variant>
        <vt:i4>0</vt:i4>
      </vt:variant>
      <vt:variant>
        <vt:i4>5</vt:i4>
      </vt:variant>
      <vt:variant>
        <vt:lpwstr>https://base.garant.ru/71692326/</vt:lpwstr>
      </vt:variant>
      <vt:variant>
        <vt:lpwstr/>
      </vt:variant>
      <vt:variant>
        <vt:i4>1769563</vt:i4>
      </vt:variant>
      <vt:variant>
        <vt:i4>264</vt:i4>
      </vt:variant>
      <vt:variant>
        <vt:i4>0</vt:i4>
      </vt:variant>
      <vt:variant>
        <vt:i4>5</vt:i4>
      </vt:variant>
      <vt:variant>
        <vt:lpwstr>https://base.garant.ru/71692326/</vt:lpwstr>
      </vt:variant>
      <vt:variant>
        <vt:lpwstr/>
      </vt:variant>
      <vt:variant>
        <vt:i4>1769563</vt:i4>
      </vt:variant>
      <vt:variant>
        <vt:i4>261</vt:i4>
      </vt:variant>
      <vt:variant>
        <vt:i4>0</vt:i4>
      </vt:variant>
      <vt:variant>
        <vt:i4>5</vt:i4>
      </vt:variant>
      <vt:variant>
        <vt:lpwstr>https://base.garant.ru/71692326/</vt:lpwstr>
      </vt:variant>
      <vt:variant>
        <vt:lpwstr/>
      </vt:variant>
      <vt:variant>
        <vt:i4>1572944</vt:i4>
      </vt:variant>
      <vt:variant>
        <vt:i4>258</vt:i4>
      </vt:variant>
      <vt:variant>
        <vt:i4>0</vt:i4>
      </vt:variant>
      <vt:variant>
        <vt:i4>5</vt:i4>
      </vt:variant>
      <vt:variant>
        <vt:lpwstr>https://base.garant.ru/72016134/</vt:lpwstr>
      </vt:variant>
      <vt:variant>
        <vt:lpwstr/>
      </vt:variant>
      <vt:variant>
        <vt:i4>1572944</vt:i4>
      </vt:variant>
      <vt:variant>
        <vt:i4>255</vt:i4>
      </vt:variant>
      <vt:variant>
        <vt:i4>0</vt:i4>
      </vt:variant>
      <vt:variant>
        <vt:i4>5</vt:i4>
      </vt:variant>
      <vt:variant>
        <vt:lpwstr>https://base.garant.ru/72016134/</vt:lpwstr>
      </vt:variant>
      <vt:variant>
        <vt:lpwstr/>
      </vt:variant>
      <vt:variant>
        <vt:i4>1572944</vt:i4>
      </vt:variant>
      <vt:variant>
        <vt:i4>252</vt:i4>
      </vt:variant>
      <vt:variant>
        <vt:i4>0</vt:i4>
      </vt:variant>
      <vt:variant>
        <vt:i4>5</vt:i4>
      </vt:variant>
      <vt:variant>
        <vt:lpwstr>https://base.garant.ru/72016134/</vt:lpwstr>
      </vt:variant>
      <vt:variant>
        <vt:lpwstr/>
      </vt:variant>
      <vt:variant>
        <vt:i4>1572946</vt:i4>
      </vt:variant>
      <vt:variant>
        <vt:i4>249</vt:i4>
      </vt:variant>
      <vt:variant>
        <vt:i4>0</vt:i4>
      </vt:variant>
      <vt:variant>
        <vt:i4>5</vt:i4>
      </vt:variant>
      <vt:variant>
        <vt:lpwstr>https://base.garant.ru/72016136/</vt:lpwstr>
      </vt:variant>
      <vt:variant>
        <vt:lpwstr/>
      </vt:variant>
      <vt:variant>
        <vt:i4>1572946</vt:i4>
      </vt:variant>
      <vt:variant>
        <vt:i4>246</vt:i4>
      </vt:variant>
      <vt:variant>
        <vt:i4>0</vt:i4>
      </vt:variant>
      <vt:variant>
        <vt:i4>5</vt:i4>
      </vt:variant>
      <vt:variant>
        <vt:lpwstr>https://base.garant.ru/72016136/</vt:lpwstr>
      </vt:variant>
      <vt:variant>
        <vt:lpwstr/>
      </vt:variant>
      <vt:variant>
        <vt:i4>1572946</vt:i4>
      </vt:variant>
      <vt:variant>
        <vt:i4>243</vt:i4>
      </vt:variant>
      <vt:variant>
        <vt:i4>0</vt:i4>
      </vt:variant>
      <vt:variant>
        <vt:i4>5</vt:i4>
      </vt:variant>
      <vt:variant>
        <vt:lpwstr>https://base.garant.ru/72016136/</vt:lpwstr>
      </vt:variant>
      <vt:variant>
        <vt:lpwstr/>
      </vt:variant>
      <vt:variant>
        <vt:i4>1572946</vt:i4>
      </vt:variant>
      <vt:variant>
        <vt:i4>240</vt:i4>
      </vt:variant>
      <vt:variant>
        <vt:i4>0</vt:i4>
      </vt:variant>
      <vt:variant>
        <vt:i4>5</vt:i4>
      </vt:variant>
      <vt:variant>
        <vt:lpwstr>https://base.garant.ru/72016136/</vt:lpwstr>
      </vt:variant>
      <vt:variant>
        <vt:lpwstr/>
      </vt:variant>
      <vt:variant>
        <vt:i4>1572946</vt:i4>
      </vt:variant>
      <vt:variant>
        <vt:i4>237</vt:i4>
      </vt:variant>
      <vt:variant>
        <vt:i4>0</vt:i4>
      </vt:variant>
      <vt:variant>
        <vt:i4>5</vt:i4>
      </vt:variant>
      <vt:variant>
        <vt:lpwstr>https://base.garant.ru/72016136/</vt:lpwstr>
      </vt:variant>
      <vt:variant>
        <vt:lpwstr/>
      </vt:variant>
      <vt:variant>
        <vt:i4>5046323</vt:i4>
      </vt:variant>
      <vt:variant>
        <vt:i4>234</vt:i4>
      </vt:variant>
      <vt:variant>
        <vt:i4>0</vt:i4>
      </vt:variant>
      <vt:variant>
        <vt:i4>5</vt:i4>
      </vt:variant>
      <vt:variant>
        <vt:lpwstr>https://base.garant.ru/71630746/</vt:lpwstr>
      </vt:variant>
      <vt:variant>
        <vt:lpwstr>block_1012</vt:lpwstr>
      </vt:variant>
      <vt:variant>
        <vt:i4>5046323</vt:i4>
      </vt:variant>
      <vt:variant>
        <vt:i4>231</vt:i4>
      </vt:variant>
      <vt:variant>
        <vt:i4>0</vt:i4>
      </vt:variant>
      <vt:variant>
        <vt:i4>5</vt:i4>
      </vt:variant>
      <vt:variant>
        <vt:lpwstr>https://base.garant.ru/71630746/</vt:lpwstr>
      </vt:variant>
      <vt:variant>
        <vt:lpwstr>block_1012</vt:lpwstr>
      </vt:variant>
      <vt:variant>
        <vt:i4>5046323</vt:i4>
      </vt:variant>
      <vt:variant>
        <vt:i4>228</vt:i4>
      </vt:variant>
      <vt:variant>
        <vt:i4>0</vt:i4>
      </vt:variant>
      <vt:variant>
        <vt:i4>5</vt:i4>
      </vt:variant>
      <vt:variant>
        <vt:lpwstr>https://base.garant.ru/71630746/</vt:lpwstr>
      </vt:variant>
      <vt:variant>
        <vt:lpwstr>block_1012</vt:lpwstr>
      </vt:variant>
      <vt:variant>
        <vt:i4>4915251</vt:i4>
      </vt:variant>
      <vt:variant>
        <vt:i4>225</vt:i4>
      </vt:variant>
      <vt:variant>
        <vt:i4>0</vt:i4>
      </vt:variant>
      <vt:variant>
        <vt:i4>5</vt:i4>
      </vt:variant>
      <vt:variant>
        <vt:lpwstr>https://base.garant.ru/71692328/</vt:lpwstr>
      </vt:variant>
      <vt:variant>
        <vt:lpwstr>block_2</vt:lpwstr>
      </vt:variant>
      <vt:variant>
        <vt:i4>4915251</vt:i4>
      </vt:variant>
      <vt:variant>
        <vt:i4>222</vt:i4>
      </vt:variant>
      <vt:variant>
        <vt:i4>0</vt:i4>
      </vt:variant>
      <vt:variant>
        <vt:i4>5</vt:i4>
      </vt:variant>
      <vt:variant>
        <vt:lpwstr>https://base.garant.ru/71692328/</vt:lpwstr>
      </vt:variant>
      <vt:variant>
        <vt:lpwstr>block_2</vt:lpwstr>
      </vt:variant>
      <vt:variant>
        <vt:i4>4915251</vt:i4>
      </vt:variant>
      <vt:variant>
        <vt:i4>219</vt:i4>
      </vt:variant>
      <vt:variant>
        <vt:i4>0</vt:i4>
      </vt:variant>
      <vt:variant>
        <vt:i4>5</vt:i4>
      </vt:variant>
      <vt:variant>
        <vt:lpwstr>https://base.garant.ru/71692328/</vt:lpwstr>
      </vt:variant>
      <vt:variant>
        <vt:lpwstr>block_2</vt:lpwstr>
      </vt:variant>
      <vt:variant>
        <vt:i4>1572944</vt:i4>
      </vt:variant>
      <vt:variant>
        <vt:i4>216</vt:i4>
      </vt:variant>
      <vt:variant>
        <vt:i4>0</vt:i4>
      </vt:variant>
      <vt:variant>
        <vt:i4>5</vt:i4>
      </vt:variant>
      <vt:variant>
        <vt:lpwstr>https://base.garant.ru/72016134/</vt:lpwstr>
      </vt:variant>
      <vt:variant>
        <vt:lpwstr/>
      </vt:variant>
      <vt:variant>
        <vt:i4>1572944</vt:i4>
      </vt:variant>
      <vt:variant>
        <vt:i4>213</vt:i4>
      </vt:variant>
      <vt:variant>
        <vt:i4>0</vt:i4>
      </vt:variant>
      <vt:variant>
        <vt:i4>5</vt:i4>
      </vt:variant>
      <vt:variant>
        <vt:lpwstr>https://base.garant.ru/72016134/</vt:lpwstr>
      </vt:variant>
      <vt:variant>
        <vt:lpwstr/>
      </vt:variant>
      <vt:variant>
        <vt:i4>1572944</vt:i4>
      </vt:variant>
      <vt:variant>
        <vt:i4>210</vt:i4>
      </vt:variant>
      <vt:variant>
        <vt:i4>0</vt:i4>
      </vt:variant>
      <vt:variant>
        <vt:i4>5</vt:i4>
      </vt:variant>
      <vt:variant>
        <vt:lpwstr>https://base.garant.ru/72016134/</vt:lpwstr>
      </vt:variant>
      <vt:variant>
        <vt:lpwstr/>
      </vt:variant>
      <vt:variant>
        <vt:i4>1572946</vt:i4>
      </vt:variant>
      <vt:variant>
        <vt:i4>207</vt:i4>
      </vt:variant>
      <vt:variant>
        <vt:i4>0</vt:i4>
      </vt:variant>
      <vt:variant>
        <vt:i4>5</vt:i4>
      </vt:variant>
      <vt:variant>
        <vt:lpwstr>https://base.garant.ru/72016136/</vt:lpwstr>
      </vt:variant>
      <vt:variant>
        <vt:lpwstr/>
      </vt:variant>
      <vt:variant>
        <vt:i4>1572946</vt:i4>
      </vt:variant>
      <vt:variant>
        <vt:i4>204</vt:i4>
      </vt:variant>
      <vt:variant>
        <vt:i4>0</vt:i4>
      </vt:variant>
      <vt:variant>
        <vt:i4>5</vt:i4>
      </vt:variant>
      <vt:variant>
        <vt:lpwstr>https://base.garant.ru/72016136/</vt:lpwstr>
      </vt:variant>
      <vt:variant>
        <vt:lpwstr/>
      </vt:variant>
      <vt:variant>
        <vt:i4>1572946</vt:i4>
      </vt:variant>
      <vt:variant>
        <vt:i4>201</vt:i4>
      </vt:variant>
      <vt:variant>
        <vt:i4>0</vt:i4>
      </vt:variant>
      <vt:variant>
        <vt:i4>5</vt:i4>
      </vt:variant>
      <vt:variant>
        <vt:lpwstr>https://base.garant.ru/72016136/</vt:lpwstr>
      </vt:variant>
      <vt:variant>
        <vt:lpwstr/>
      </vt:variant>
      <vt:variant>
        <vt:i4>1572946</vt:i4>
      </vt:variant>
      <vt:variant>
        <vt:i4>198</vt:i4>
      </vt:variant>
      <vt:variant>
        <vt:i4>0</vt:i4>
      </vt:variant>
      <vt:variant>
        <vt:i4>5</vt:i4>
      </vt:variant>
      <vt:variant>
        <vt:lpwstr>https://base.garant.ru/72016136/</vt:lpwstr>
      </vt:variant>
      <vt:variant>
        <vt:lpwstr/>
      </vt:variant>
      <vt:variant>
        <vt:i4>1572946</vt:i4>
      </vt:variant>
      <vt:variant>
        <vt:i4>195</vt:i4>
      </vt:variant>
      <vt:variant>
        <vt:i4>0</vt:i4>
      </vt:variant>
      <vt:variant>
        <vt:i4>5</vt:i4>
      </vt:variant>
      <vt:variant>
        <vt:lpwstr>https://base.garant.ru/72016136/</vt:lpwstr>
      </vt:variant>
      <vt:variant>
        <vt:lpwstr/>
      </vt:variant>
      <vt:variant>
        <vt:i4>5046323</vt:i4>
      </vt:variant>
      <vt:variant>
        <vt:i4>192</vt:i4>
      </vt:variant>
      <vt:variant>
        <vt:i4>0</vt:i4>
      </vt:variant>
      <vt:variant>
        <vt:i4>5</vt:i4>
      </vt:variant>
      <vt:variant>
        <vt:lpwstr>https://base.garant.ru/71630746/</vt:lpwstr>
      </vt:variant>
      <vt:variant>
        <vt:lpwstr>block_1012</vt:lpwstr>
      </vt:variant>
      <vt:variant>
        <vt:i4>5046323</vt:i4>
      </vt:variant>
      <vt:variant>
        <vt:i4>189</vt:i4>
      </vt:variant>
      <vt:variant>
        <vt:i4>0</vt:i4>
      </vt:variant>
      <vt:variant>
        <vt:i4>5</vt:i4>
      </vt:variant>
      <vt:variant>
        <vt:lpwstr>https://base.garant.ru/71630746/</vt:lpwstr>
      </vt:variant>
      <vt:variant>
        <vt:lpwstr>block_1012</vt:lpwstr>
      </vt:variant>
      <vt:variant>
        <vt:i4>5046323</vt:i4>
      </vt:variant>
      <vt:variant>
        <vt:i4>186</vt:i4>
      </vt:variant>
      <vt:variant>
        <vt:i4>0</vt:i4>
      </vt:variant>
      <vt:variant>
        <vt:i4>5</vt:i4>
      </vt:variant>
      <vt:variant>
        <vt:lpwstr>https://base.garant.ru/71630746/</vt:lpwstr>
      </vt:variant>
      <vt:variant>
        <vt:lpwstr>block_1012</vt:lpwstr>
      </vt:variant>
      <vt:variant>
        <vt:i4>4915251</vt:i4>
      </vt:variant>
      <vt:variant>
        <vt:i4>183</vt:i4>
      </vt:variant>
      <vt:variant>
        <vt:i4>0</vt:i4>
      </vt:variant>
      <vt:variant>
        <vt:i4>5</vt:i4>
      </vt:variant>
      <vt:variant>
        <vt:lpwstr>https://base.garant.ru/71692328/</vt:lpwstr>
      </vt:variant>
      <vt:variant>
        <vt:lpwstr>block_2</vt:lpwstr>
      </vt:variant>
      <vt:variant>
        <vt:i4>4915251</vt:i4>
      </vt:variant>
      <vt:variant>
        <vt:i4>180</vt:i4>
      </vt:variant>
      <vt:variant>
        <vt:i4>0</vt:i4>
      </vt:variant>
      <vt:variant>
        <vt:i4>5</vt:i4>
      </vt:variant>
      <vt:variant>
        <vt:lpwstr>https://base.garant.ru/71692328/</vt:lpwstr>
      </vt:variant>
      <vt:variant>
        <vt:lpwstr>block_2</vt:lpwstr>
      </vt:variant>
      <vt:variant>
        <vt:i4>4915251</vt:i4>
      </vt:variant>
      <vt:variant>
        <vt:i4>177</vt:i4>
      </vt:variant>
      <vt:variant>
        <vt:i4>0</vt:i4>
      </vt:variant>
      <vt:variant>
        <vt:i4>5</vt:i4>
      </vt:variant>
      <vt:variant>
        <vt:lpwstr>https://base.garant.ru/71692328/</vt:lpwstr>
      </vt:variant>
      <vt:variant>
        <vt:lpwstr>block_2</vt:lpwstr>
      </vt:variant>
      <vt:variant>
        <vt:i4>73859101</vt:i4>
      </vt:variant>
      <vt:variant>
        <vt:i4>174</vt:i4>
      </vt:variant>
      <vt:variant>
        <vt:i4>0</vt:i4>
      </vt:variant>
      <vt:variant>
        <vt:i4>5</vt:i4>
      </vt:variant>
      <vt:variant>
        <vt:lpwstr>D:\Мои документы\НГП\2024\Нормативы района\Поселения\район\проект РЕШЕНИЯ без дорог.doc</vt:lpwstr>
      </vt:variant>
      <vt:variant>
        <vt:lpwstr>P209</vt:lpwstr>
      </vt:variant>
      <vt:variant>
        <vt:i4>73793565</vt:i4>
      </vt:variant>
      <vt:variant>
        <vt:i4>171</vt:i4>
      </vt:variant>
      <vt:variant>
        <vt:i4>0</vt:i4>
      </vt:variant>
      <vt:variant>
        <vt:i4>5</vt:i4>
      </vt:variant>
      <vt:variant>
        <vt:lpwstr>D:\Мои документы\НГП\2024\Нормативы района\Поселения\район\проект РЕШЕНИЯ без дорог.doc</vt:lpwstr>
      </vt:variant>
      <vt:variant>
        <vt:lpwstr>P208</vt:lpwstr>
      </vt:variant>
      <vt:variant>
        <vt:i4>1704008</vt:i4>
      </vt:variant>
      <vt:variant>
        <vt:i4>168</vt:i4>
      </vt:variant>
      <vt:variant>
        <vt:i4>0</vt:i4>
      </vt:variant>
      <vt:variant>
        <vt:i4>5</vt:i4>
      </vt:variant>
      <vt:variant>
        <vt:lpwstr>http://ohranatruda.ru/ot_biblio/normativ/data_normativ/49/49552/index13040.php</vt:lpwstr>
      </vt:variant>
      <vt:variant>
        <vt:lpwstr/>
      </vt:variant>
      <vt:variant>
        <vt:i4>2818102</vt:i4>
      </vt:variant>
      <vt:variant>
        <vt:i4>165</vt:i4>
      </vt:variant>
      <vt:variant>
        <vt:i4>0</vt:i4>
      </vt:variant>
      <vt:variant>
        <vt:i4>5</vt:i4>
      </vt:variant>
      <vt:variant>
        <vt:lpwstr>consultantplus://offline/ref=545242E63FB217440F2D12DE975B03D69628A6DD17981CCFC65C2626A5M1K</vt:lpwstr>
      </vt:variant>
      <vt:variant>
        <vt:lpwstr/>
      </vt:variant>
      <vt:variant>
        <vt:i4>4980828</vt:i4>
      </vt:variant>
      <vt:variant>
        <vt:i4>162</vt:i4>
      </vt:variant>
      <vt:variant>
        <vt:i4>0</vt:i4>
      </vt:variant>
      <vt:variant>
        <vt:i4>5</vt:i4>
      </vt:variant>
      <vt:variant>
        <vt:lpwstr>consultantplus://offline/ref=545242E63FB217440F2D0DCB925B03D69629A5D51E981CCFC65C262651E6F389120198F8CE69D2ABM9K</vt:lpwstr>
      </vt:variant>
      <vt:variant>
        <vt:lpwstr/>
      </vt:variant>
      <vt:variant>
        <vt:i4>2818153</vt:i4>
      </vt:variant>
      <vt:variant>
        <vt:i4>159</vt:i4>
      </vt:variant>
      <vt:variant>
        <vt:i4>0</vt:i4>
      </vt:variant>
      <vt:variant>
        <vt:i4>5</vt:i4>
      </vt:variant>
      <vt:variant>
        <vt:lpwstr>consultantplus://offline/ref=545242E63FB217440F2D12DE975B03D6962EA7D41D981CCFC65C2626A5M1K</vt:lpwstr>
      </vt:variant>
      <vt:variant>
        <vt:lpwstr/>
      </vt:variant>
      <vt:variant>
        <vt:i4>1572944</vt:i4>
      </vt:variant>
      <vt:variant>
        <vt:i4>156</vt:i4>
      </vt:variant>
      <vt:variant>
        <vt:i4>0</vt:i4>
      </vt:variant>
      <vt:variant>
        <vt:i4>5</vt:i4>
      </vt:variant>
      <vt:variant>
        <vt:lpwstr>consultantplus://offline/ref=545242E63FB217440F2D0DCB925B03D6962EA2D81F9A41C5CE052A2456AEM9K</vt:lpwstr>
      </vt:variant>
      <vt:variant>
        <vt:lpwstr/>
      </vt:variant>
      <vt:variant>
        <vt:i4>7602226</vt:i4>
      </vt:variant>
      <vt:variant>
        <vt:i4>153</vt:i4>
      </vt:variant>
      <vt:variant>
        <vt:i4>0</vt:i4>
      </vt:variant>
      <vt:variant>
        <vt:i4>5</vt:i4>
      </vt:variant>
      <vt:variant>
        <vt:lpwstr>consultantplus://offline/ref=545242E63FB217440F2D12DE975B03D6912CA9D648CF1E9E9352A2M3K</vt:lpwstr>
      </vt:variant>
      <vt:variant>
        <vt:lpwstr/>
      </vt:variant>
      <vt:variant>
        <vt:i4>2818153</vt:i4>
      </vt:variant>
      <vt:variant>
        <vt:i4>150</vt:i4>
      </vt:variant>
      <vt:variant>
        <vt:i4>0</vt:i4>
      </vt:variant>
      <vt:variant>
        <vt:i4>5</vt:i4>
      </vt:variant>
      <vt:variant>
        <vt:lpwstr>consultantplus://offline/ref=545242E63FB217440F2D12DE975B03D6962EA7D41D981CCFC65C2626A5M1K</vt:lpwstr>
      </vt:variant>
      <vt:variant>
        <vt:lpwstr/>
      </vt:variant>
      <vt:variant>
        <vt:i4>5963854</vt:i4>
      </vt:variant>
      <vt:variant>
        <vt:i4>147</vt:i4>
      </vt:variant>
      <vt:variant>
        <vt:i4>0</vt:i4>
      </vt:variant>
      <vt:variant>
        <vt:i4>5</vt:i4>
      </vt:variant>
      <vt:variant>
        <vt:lpwstr>Documents and Settings/Administrator/Рабочий стол/РЕШЕНИЯ/Проект норматива поселение 2014.doc</vt:lpwstr>
      </vt:variant>
      <vt:variant>
        <vt:lpwstr>Par3309</vt:lpwstr>
      </vt:variant>
      <vt:variant>
        <vt:i4>2818151</vt:i4>
      </vt:variant>
      <vt:variant>
        <vt:i4>144</vt:i4>
      </vt:variant>
      <vt:variant>
        <vt:i4>0</vt:i4>
      </vt:variant>
      <vt:variant>
        <vt:i4>5</vt:i4>
      </vt:variant>
      <vt:variant>
        <vt:lpwstr>consultantplus://offline/ref=545242E63FB217440F2D12DE975B03D69628A6DA1C981CCFC65C2626A5M1K</vt:lpwstr>
      </vt:variant>
      <vt:variant>
        <vt:lpwstr/>
      </vt:variant>
      <vt:variant>
        <vt:i4>2818155</vt:i4>
      </vt:variant>
      <vt:variant>
        <vt:i4>141</vt:i4>
      </vt:variant>
      <vt:variant>
        <vt:i4>0</vt:i4>
      </vt:variant>
      <vt:variant>
        <vt:i4>5</vt:i4>
      </vt:variant>
      <vt:variant>
        <vt:lpwstr>consultantplus://offline/ref=545242E63FB217440F2D12DE975B03D6962DA6DE17981CCFC65C2626A5M1K</vt:lpwstr>
      </vt:variant>
      <vt:variant>
        <vt:lpwstr/>
      </vt:variant>
      <vt:variant>
        <vt:i4>2818153</vt:i4>
      </vt:variant>
      <vt:variant>
        <vt:i4>138</vt:i4>
      </vt:variant>
      <vt:variant>
        <vt:i4>0</vt:i4>
      </vt:variant>
      <vt:variant>
        <vt:i4>5</vt:i4>
      </vt:variant>
      <vt:variant>
        <vt:lpwstr>consultantplus://offline/ref=545242E63FB217440F2D12DE975B03D6962EA7D41D981CCFC65C2626A5M1K</vt:lpwstr>
      </vt:variant>
      <vt:variant>
        <vt:lpwstr/>
      </vt:variant>
      <vt:variant>
        <vt:i4>6029391</vt:i4>
      </vt:variant>
      <vt:variant>
        <vt:i4>135</vt:i4>
      </vt:variant>
      <vt:variant>
        <vt:i4>0</vt:i4>
      </vt:variant>
      <vt:variant>
        <vt:i4>5</vt:i4>
      </vt:variant>
      <vt:variant>
        <vt:lpwstr>Documents and Settings/Administrator/Рабочий стол/РЕШЕНИЯ/Проект норматива поселение 2014.doc</vt:lpwstr>
      </vt:variant>
      <vt:variant>
        <vt:lpwstr>Par1252</vt:lpwstr>
      </vt:variant>
      <vt:variant>
        <vt:i4>2818153</vt:i4>
      </vt:variant>
      <vt:variant>
        <vt:i4>132</vt:i4>
      </vt:variant>
      <vt:variant>
        <vt:i4>0</vt:i4>
      </vt:variant>
      <vt:variant>
        <vt:i4>5</vt:i4>
      </vt:variant>
      <vt:variant>
        <vt:lpwstr>consultantplus://offline/ref=545242E63FB217440F2D12DE975B03D6962EA7D41D981CCFC65C2626A5M1K</vt:lpwstr>
      </vt:variant>
      <vt:variant>
        <vt:lpwstr/>
      </vt:variant>
      <vt:variant>
        <vt:i4>5177424</vt:i4>
      </vt:variant>
      <vt:variant>
        <vt:i4>129</vt:i4>
      </vt:variant>
      <vt:variant>
        <vt:i4>0</vt:i4>
      </vt:variant>
      <vt:variant>
        <vt:i4>5</vt:i4>
      </vt:variant>
      <vt:variant>
        <vt:lpwstr>consultantplus://offline/ref=49699D5AB43A6FC29F41BF96096ED96215DB2DAC418EA4FE42258377L3K</vt:lpwstr>
      </vt:variant>
      <vt:variant>
        <vt:lpwstr/>
      </vt:variant>
      <vt:variant>
        <vt:i4>2162788</vt:i4>
      </vt:variant>
      <vt:variant>
        <vt:i4>126</vt:i4>
      </vt:variant>
      <vt:variant>
        <vt:i4>0</vt:i4>
      </vt:variant>
      <vt:variant>
        <vt:i4>5</vt:i4>
      </vt:variant>
      <vt:variant>
        <vt:lpwstr>consultantplus://offline/ref=49699D5AB43A6FC29F41BF96096ED96213DC2CA549D3AEF61B29817471LAK</vt:lpwstr>
      </vt:variant>
      <vt:variant>
        <vt:lpwstr/>
      </vt:variant>
      <vt:variant>
        <vt:i4>2162744</vt:i4>
      </vt:variant>
      <vt:variant>
        <vt:i4>123</vt:i4>
      </vt:variant>
      <vt:variant>
        <vt:i4>0</vt:i4>
      </vt:variant>
      <vt:variant>
        <vt:i4>5</vt:i4>
      </vt:variant>
      <vt:variant>
        <vt:lpwstr>consultantplus://offline/ref=49699D5AB43A6FC29F41BF96096ED96213DC2DAD43D3AEF61B29817471LAK</vt:lpwstr>
      </vt:variant>
      <vt:variant>
        <vt:lpwstr/>
      </vt:variant>
      <vt:variant>
        <vt:i4>1048662</vt:i4>
      </vt:variant>
      <vt:variant>
        <vt:i4>120</vt:i4>
      </vt:variant>
      <vt:variant>
        <vt:i4>0</vt:i4>
      </vt:variant>
      <vt:variant>
        <vt:i4>5</vt:i4>
      </vt:variant>
      <vt:variant>
        <vt:lpwstr>consultantplus://offline/ref=49699D5AB43A6FC29F41A0830C6ED96213DD2AA949D8F3FC13708D761D7DLEK</vt:lpwstr>
      </vt:variant>
      <vt:variant>
        <vt:lpwstr/>
      </vt:variant>
      <vt:variant>
        <vt:i4>5898309</vt:i4>
      </vt:variant>
      <vt:variant>
        <vt:i4>117</vt:i4>
      </vt:variant>
      <vt:variant>
        <vt:i4>0</vt:i4>
      </vt:variant>
      <vt:variant>
        <vt:i4>5</vt:i4>
      </vt:variant>
      <vt:variant>
        <vt:lpwstr>http://docs.cntd.ru/document/9004835</vt:lpwstr>
      </vt:variant>
      <vt:variant>
        <vt:lpwstr/>
      </vt:variant>
      <vt:variant>
        <vt:i4>7274611</vt:i4>
      </vt:variant>
      <vt:variant>
        <vt:i4>114</vt:i4>
      </vt:variant>
      <vt:variant>
        <vt:i4>0</vt:i4>
      </vt:variant>
      <vt:variant>
        <vt:i4>5</vt:i4>
      </vt:variant>
      <vt:variant>
        <vt:lpwstr>http://docs.cntd.ru/document/1200005353</vt:lpwstr>
      </vt:variant>
      <vt:variant>
        <vt:lpwstr/>
      </vt:variant>
      <vt:variant>
        <vt:i4>6881395</vt:i4>
      </vt:variant>
      <vt:variant>
        <vt:i4>111</vt:i4>
      </vt:variant>
      <vt:variant>
        <vt:i4>0</vt:i4>
      </vt:variant>
      <vt:variant>
        <vt:i4>5</vt:i4>
      </vt:variant>
      <vt:variant>
        <vt:lpwstr>http://docs.cntd.ru/document/1200006300</vt:lpwstr>
      </vt:variant>
      <vt:variant>
        <vt:lpwstr/>
      </vt:variant>
      <vt:variant>
        <vt:i4>5439582</vt:i4>
      </vt:variant>
      <vt:variant>
        <vt:i4>108</vt:i4>
      </vt:variant>
      <vt:variant>
        <vt:i4>0</vt:i4>
      </vt:variant>
      <vt:variant>
        <vt:i4>5</vt:i4>
      </vt:variant>
      <vt:variant>
        <vt:lpwstr>https://login.consultant.ru/link/?req=doc&amp;base=LAW&amp;n=418546&amp;date=15.07.2026&amp;dst=100136&amp;field=134</vt:lpwstr>
      </vt:variant>
      <vt:variant>
        <vt:lpwstr/>
      </vt:variant>
      <vt:variant>
        <vt:i4>5505119</vt:i4>
      </vt:variant>
      <vt:variant>
        <vt:i4>105</vt:i4>
      </vt:variant>
      <vt:variant>
        <vt:i4>0</vt:i4>
      </vt:variant>
      <vt:variant>
        <vt:i4>5</vt:i4>
      </vt:variant>
      <vt:variant>
        <vt:lpwstr>https://login.consultant.ru/link/?req=doc&amp;base=LAW&amp;n=418546&amp;date=15.07.2026&amp;dst=100020&amp;field=134</vt:lpwstr>
      </vt:variant>
      <vt:variant>
        <vt:lpwstr/>
      </vt:variant>
      <vt:variant>
        <vt:i4>7929977</vt:i4>
      </vt:variant>
      <vt:variant>
        <vt:i4>102</vt:i4>
      </vt:variant>
      <vt:variant>
        <vt:i4>0</vt:i4>
      </vt:variant>
      <vt:variant>
        <vt:i4>5</vt:i4>
      </vt:variant>
      <vt:variant>
        <vt:lpwstr>https://login.consultant.ru/link/?req=doc&amp;base=STR&amp;n=29176&amp;date=15.07.2026&amp;dst=102441&amp;field=134</vt:lpwstr>
      </vt:variant>
      <vt:variant>
        <vt:lpwstr/>
      </vt:variant>
      <vt:variant>
        <vt:i4>8257658</vt:i4>
      </vt:variant>
      <vt:variant>
        <vt:i4>99</vt:i4>
      </vt:variant>
      <vt:variant>
        <vt:i4>0</vt:i4>
      </vt:variant>
      <vt:variant>
        <vt:i4>5</vt:i4>
      </vt:variant>
      <vt:variant>
        <vt:lpwstr>https://login.consultant.ru/link/?req=doc&amp;base=STR&amp;n=29176&amp;date=15.07.2026&amp;dst=101204&amp;field=134</vt:lpwstr>
      </vt:variant>
      <vt:variant>
        <vt:lpwstr/>
      </vt:variant>
      <vt:variant>
        <vt:i4>196673</vt:i4>
      </vt:variant>
      <vt:variant>
        <vt:i4>96</vt:i4>
      </vt:variant>
      <vt:variant>
        <vt:i4>0</vt:i4>
      </vt:variant>
      <vt:variant>
        <vt:i4>5</vt:i4>
      </vt:variant>
      <vt:variant>
        <vt:lpwstr/>
      </vt:variant>
      <vt:variant>
        <vt:lpwstr>P1126</vt:lpwstr>
      </vt:variant>
      <vt:variant>
        <vt:i4>196673</vt:i4>
      </vt:variant>
      <vt:variant>
        <vt:i4>93</vt:i4>
      </vt:variant>
      <vt:variant>
        <vt:i4>0</vt:i4>
      </vt:variant>
      <vt:variant>
        <vt:i4>5</vt:i4>
      </vt:variant>
      <vt:variant>
        <vt:lpwstr/>
      </vt:variant>
      <vt:variant>
        <vt:lpwstr>P1125</vt:lpwstr>
      </vt:variant>
      <vt:variant>
        <vt:i4>196673</vt:i4>
      </vt:variant>
      <vt:variant>
        <vt:i4>90</vt:i4>
      </vt:variant>
      <vt:variant>
        <vt:i4>0</vt:i4>
      </vt:variant>
      <vt:variant>
        <vt:i4>5</vt:i4>
      </vt:variant>
      <vt:variant>
        <vt:lpwstr/>
      </vt:variant>
      <vt:variant>
        <vt:lpwstr>P1125</vt:lpwstr>
      </vt:variant>
      <vt:variant>
        <vt:i4>131136</vt:i4>
      </vt:variant>
      <vt:variant>
        <vt:i4>87</vt:i4>
      </vt:variant>
      <vt:variant>
        <vt:i4>0</vt:i4>
      </vt:variant>
      <vt:variant>
        <vt:i4>5</vt:i4>
      </vt:variant>
      <vt:variant>
        <vt:lpwstr/>
      </vt:variant>
      <vt:variant>
        <vt:lpwstr>P1032</vt:lpwstr>
      </vt:variant>
      <vt:variant>
        <vt:i4>131136</vt:i4>
      </vt:variant>
      <vt:variant>
        <vt:i4>84</vt:i4>
      </vt:variant>
      <vt:variant>
        <vt:i4>0</vt:i4>
      </vt:variant>
      <vt:variant>
        <vt:i4>5</vt:i4>
      </vt:variant>
      <vt:variant>
        <vt:lpwstr/>
      </vt:variant>
      <vt:variant>
        <vt:lpwstr>P1031</vt:lpwstr>
      </vt:variant>
      <vt:variant>
        <vt:i4>131136</vt:i4>
      </vt:variant>
      <vt:variant>
        <vt:i4>81</vt:i4>
      </vt:variant>
      <vt:variant>
        <vt:i4>0</vt:i4>
      </vt:variant>
      <vt:variant>
        <vt:i4>5</vt:i4>
      </vt:variant>
      <vt:variant>
        <vt:lpwstr/>
      </vt:variant>
      <vt:variant>
        <vt:lpwstr>P1030</vt:lpwstr>
      </vt:variant>
      <vt:variant>
        <vt:i4>131136</vt:i4>
      </vt:variant>
      <vt:variant>
        <vt:i4>78</vt:i4>
      </vt:variant>
      <vt:variant>
        <vt:i4>0</vt:i4>
      </vt:variant>
      <vt:variant>
        <vt:i4>5</vt:i4>
      </vt:variant>
      <vt:variant>
        <vt:lpwstr/>
      </vt:variant>
      <vt:variant>
        <vt:lpwstr>P1030</vt:lpwstr>
      </vt:variant>
      <vt:variant>
        <vt:i4>1638480</vt:i4>
      </vt:variant>
      <vt:variant>
        <vt:i4>75</vt:i4>
      </vt:variant>
      <vt:variant>
        <vt:i4>0</vt:i4>
      </vt:variant>
      <vt:variant>
        <vt:i4>5</vt:i4>
      </vt:variant>
      <vt:variant>
        <vt:lpwstr>https://ru.wikipedia.org/wiki/%D0%9E%D0%BF%D1%82%D0%BE%D0%B2%D0%B0%D1%8F_%D0%B3%D0%B5%D0%BD%D0%B5%D1%80%D0%B8%D1%80%D1%83%D1%8E%D1%89%D0%B0%D1%8F_%D0%BA%D0%BE%D0%BC%D0%BF%D0%B0%D0%BD%D0%B8%D1%8F_%E2%84%96_6</vt:lpwstr>
      </vt:variant>
      <vt:variant>
        <vt:lpwstr/>
      </vt:variant>
      <vt:variant>
        <vt:i4>7274607</vt:i4>
      </vt:variant>
      <vt:variant>
        <vt:i4>72</vt:i4>
      </vt:variant>
      <vt:variant>
        <vt:i4>0</vt:i4>
      </vt:variant>
      <vt:variant>
        <vt:i4>5</vt:i4>
      </vt:variant>
      <vt:variant>
        <vt:lpwstr>https://login.consultant.ru/link/?req=doc&amp;base=LAW&amp;n=396565</vt:lpwstr>
      </vt:variant>
      <vt:variant>
        <vt:lpwstr/>
      </vt:variant>
      <vt:variant>
        <vt:i4>74317850</vt:i4>
      </vt:variant>
      <vt:variant>
        <vt:i4>69</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74252314</vt:i4>
      </vt:variant>
      <vt:variant>
        <vt:i4>66</vt:i4>
      </vt:variant>
      <vt:variant>
        <vt:i4>0</vt:i4>
      </vt:variant>
      <vt:variant>
        <vt:i4>5</vt:i4>
      </vt:variant>
      <vt:variant>
        <vt:lpwstr>D:\Мои документы\НГП\2024\Нормативы района\Поселения\район\проект РЕШЕНИЯ без дорог.doc</vt:lpwstr>
      </vt:variant>
      <vt:variant>
        <vt:lpwstr>P372</vt:lpwstr>
      </vt:variant>
      <vt:variant>
        <vt:i4>74317850</vt:i4>
      </vt:variant>
      <vt:variant>
        <vt:i4>63</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60</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74317850</vt:i4>
      </vt:variant>
      <vt:variant>
        <vt:i4>57</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74383386</vt:i4>
      </vt:variant>
      <vt:variant>
        <vt:i4>54</vt:i4>
      </vt:variant>
      <vt:variant>
        <vt:i4>0</vt:i4>
      </vt:variant>
      <vt:variant>
        <vt:i4>5</vt:i4>
      </vt:variant>
      <vt:variant>
        <vt:lpwstr>D:\Мои документы\НГП\2024\Нормативы района\Поселения\район\проект РЕШЕНИЯ без дорог.doc</vt:lpwstr>
      </vt:variant>
      <vt:variant>
        <vt:lpwstr>P370</vt:lpwstr>
      </vt:variant>
      <vt:variant>
        <vt:i4>74317850</vt:i4>
      </vt:variant>
      <vt:variant>
        <vt:i4>51</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48</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74317850</vt:i4>
      </vt:variant>
      <vt:variant>
        <vt:i4>45</vt:i4>
      </vt:variant>
      <vt:variant>
        <vt:i4>0</vt:i4>
      </vt:variant>
      <vt:variant>
        <vt:i4>5</vt:i4>
      </vt:variant>
      <vt:variant>
        <vt:lpwstr>D:\Мои документы\НГП\2024\Нормативы района\Поселения\район\проект РЕШЕНИЯ без дорог.doc</vt:lpwstr>
      </vt:variant>
      <vt:variant>
        <vt:lpwstr>P371</vt:lpwstr>
      </vt:variant>
      <vt:variant>
        <vt:i4>73859099</vt:i4>
      </vt:variant>
      <vt:variant>
        <vt:i4>42</vt:i4>
      </vt:variant>
      <vt:variant>
        <vt:i4>0</vt:i4>
      </vt:variant>
      <vt:variant>
        <vt:i4>5</vt:i4>
      </vt:variant>
      <vt:variant>
        <vt:lpwstr>D:\Мои документы\НГП\2024\Нормативы района\Поселения\район\проект РЕШЕНИЯ без дорог.doc</vt:lpwstr>
      </vt:variant>
      <vt:variant>
        <vt:lpwstr>P368</vt:lpwstr>
      </vt:variant>
      <vt:variant>
        <vt:i4>73793563</vt:i4>
      </vt:variant>
      <vt:variant>
        <vt:i4>39</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73793563</vt:i4>
      </vt:variant>
      <vt:variant>
        <vt:i4>36</vt:i4>
      </vt:variant>
      <vt:variant>
        <vt:i4>0</vt:i4>
      </vt:variant>
      <vt:variant>
        <vt:i4>5</vt:i4>
      </vt:variant>
      <vt:variant>
        <vt:lpwstr>D:\Мои документы\НГП\2024\Нормативы района\Поселения\район\проект РЕШЕНИЯ без дорог.doc</vt:lpwstr>
      </vt:variant>
      <vt:variant>
        <vt:lpwstr>P369</vt:lpwstr>
      </vt:variant>
      <vt:variant>
        <vt:i4>4653070</vt:i4>
      </vt:variant>
      <vt:variant>
        <vt:i4>33</vt:i4>
      </vt:variant>
      <vt:variant>
        <vt:i4>0</vt:i4>
      </vt:variant>
      <vt:variant>
        <vt:i4>5</vt:i4>
      </vt:variant>
      <vt:variant>
        <vt:lpwstr>D:\YandexDisk\02 ПРОЕКТИРОВОЧНЫЙ ОТДЕЛ\11 НГП\11. Красновишерск\l</vt:lpwstr>
      </vt:variant>
      <vt:variant>
        <vt:lpwstr/>
      </vt:variant>
      <vt:variant>
        <vt:i4>4653070</vt:i4>
      </vt:variant>
      <vt:variant>
        <vt:i4>30</vt:i4>
      </vt:variant>
      <vt:variant>
        <vt:i4>0</vt:i4>
      </vt:variant>
      <vt:variant>
        <vt:i4>5</vt:i4>
      </vt:variant>
      <vt:variant>
        <vt:lpwstr>D:\YandexDisk\02 ПРОЕКТИРОВОЧНЫЙ ОТДЕЛ\11 НГП\11. Красновишерск\l</vt:lpwstr>
      </vt:variant>
      <vt:variant>
        <vt:lpwstr/>
      </vt:variant>
      <vt:variant>
        <vt:i4>393281</vt:i4>
      </vt:variant>
      <vt:variant>
        <vt:i4>27</vt:i4>
      </vt:variant>
      <vt:variant>
        <vt:i4>0</vt:i4>
      </vt:variant>
      <vt:variant>
        <vt:i4>5</vt:i4>
      </vt:variant>
      <vt:variant>
        <vt:lpwstr/>
      </vt:variant>
      <vt:variant>
        <vt:lpwstr>P1175</vt:lpwstr>
      </vt:variant>
      <vt:variant>
        <vt:i4>393281</vt:i4>
      </vt:variant>
      <vt:variant>
        <vt:i4>24</vt:i4>
      </vt:variant>
      <vt:variant>
        <vt:i4>0</vt:i4>
      </vt:variant>
      <vt:variant>
        <vt:i4>5</vt:i4>
      </vt:variant>
      <vt:variant>
        <vt:lpwstr/>
      </vt:variant>
      <vt:variant>
        <vt:lpwstr>P1176</vt:lpwstr>
      </vt:variant>
      <vt:variant>
        <vt:i4>393281</vt:i4>
      </vt:variant>
      <vt:variant>
        <vt:i4>21</vt:i4>
      </vt:variant>
      <vt:variant>
        <vt:i4>0</vt:i4>
      </vt:variant>
      <vt:variant>
        <vt:i4>5</vt:i4>
      </vt:variant>
      <vt:variant>
        <vt:lpwstr/>
      </vt:variant>
      <vt:variant>
        <vt:lpwstr>P1174</vt:lpwstr>
      </vt:variant>
      <vt:variant>
        <vt:i4>393281</vt:i4>
      </vt:variant>
      <vt:variant>
        <vt:i4>18</vt:i4>
      </vt:variant>
      <vt:variant>
        <vt:i4>0</vt:i4>
      </vt:variant>
      <vt:variant>
        <vt:i4>5</vt:i4>
      </vt:variant>
      <vt:variant>
        <vt:lpwstr/>
      </vt:variant>
      <vt:variant>
        <vt:lpwstr>P1174</vt:lpwstr>
      </vt:variant>
      <vt:variant>
        <vt:i4>393281</vt:i4>
      </vt:variant>
      <vt:variant>
        <vt:i4>15</vt:i4>
      </vt:variant>
      <vt:variant>
        <vt:i4>0</vt:i4>
      </vt:variant>
      <vt:variant>
        <vt:i4>5</vt:i4>
      </vt:variant>
      <vt:variant>
        <vt:lpwstr/>
      </vt:variant>
      <vt:variant>
        <vt:lpwstr>P1173</vt:lpwstr>
      </vt:variant>
      <vt:variant>
        <vt:i4>4522075</vt:i4>
      </vt:variant>
      <vt:variant>
        <vt:i4>12</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4522075</vt:i4>
      </vt:variant>
      <vt:variant>
        <vt:i4>9</vt:i4>
      </vt:variant>
      <vt:variant>
        <vt:i4>0</vt:i4>
      </vt:variant>
      <vt:variant>
        <vt:i4>5</vt:i4>
      </vt:variant>
      <vt:variant>
        <vt:lpwstr>http://webportalsrv.gost.ru/portal/GostNews.nsf/acaf7051ec840948c22571290059c78f/e4e01f6bbf0e6692c325742e00457c90/$FILE/%D0%A4%D0%97_22.07.2008_ N%C2%A0123.pdf</vt:lpwstr>
      </vt:variant>
      <vt:variant>
        <vt:lpwstr/>
      </vt:variant>
      <vt:variant>
        <vt:i4>6226005</vt:i4>
      </vt:variant>
      <vt:variant>
        <vt:i4>6</vt:i4>
      </vt:variant>
      <vt:variant>
        <vt:i4>0</vt:i4>
      </vt:variant>
      <vt:variant>
        <vt:i4>5</vt:i4>
      </vt:variant>
      <vt:variant>
        <vt:lpwstr>https://internet.garant.ru/</vt:lpwstr>
      </vt:variant>
      <vt:variant>
        <vt:lpwstr>/document/71959880/entry/0</vt:lpwstr>
      </vt:variant>
      <vt:variant>
        <vt:i4>6094938</vt:i4>
      </vt:variant>
      <vt:variant>
        <vt:i4>3</vt:i4>
      </vt:variant>
      <vt:variant>
        <vt:i4>0</vt:i4>
      </vt:variant>
      <vt:variant>
        <vt:i4>5</vt:i4>
      </vt:variant>
      <vt:variant>
        <vt:lpwstr>https://internet.garant.ru/</vt:lpwstr>
      </vt:variant>
      <vt:variant>
        <vt:lpwstr>/document/73733638/entry/0</vt:lpwstr>
      </vt:variant>
      <vt:variant>
        <vt:i4>7078001</vt:i4>
      </vt:variant>
      <vt:variant>
        <vt:i4>0</vt:i4>
      </vt:variant>
      <vt:variant>
        <vt:i4>0</vt:i4>
      </vt:variant>
      <vt:variant>
        <vt:i4>5</vt:i4>
      </vt:variant>
      <vt:variant>
        <vt:lpwstr>http://docs.cntd.ru/document/901919338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Computer</dc:creator>
  <cp:keywords/>
  <cp:lastModifiedBy>Земля</cp:lastModifiedBy>
  <cp:revision>2</cp:revision>
  <cp:lastPrinted>2026-07-28T10:53:00Z</cp:lastPrinted>
  <dcterms:created xsi:type="dcterms:W3CDTF">2026-09-15T11:32:00Z</dcterms:created>
  <dcterms:modified xsi:type="dcterms:W3CDTF">2026-09-15T11:32:00Z</dcterms:modified>
</cp:coreProperties>
</file>