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97" w:rsidRPr="00664F30" w:rsidRDefault="00664F30" w:rsidP="00664F30">
      <w:pPr>
        <w:jc w:val="both"/>
        <w:rPr>
          <w:rFonts w:ascii="Times New Roman" w:hAnsi="Times New Roman" w:cs="Times New Roman"/>
          <w:sz w:val="28"/>
          <w:szCs w:val="28"/>
        </w:rPr>
      </w:pP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Кредитный договор «Программа 6,5» предоставляется: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на инвестиционные цели в размере от 3 </w:t>
      </w:r>
      <w:proofErr w:type="spellStart"/>
      <w:proofErr w:type="gram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 до 1 </w:t>
      </w:r>
      <w:proofErr w:type="spell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млрд</w:t>
      </w:r>
      <w:proofErr w:type="spell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 на срок до 10 лет (мероприятий по приобретению основных средств, модернизации и реконструкции производства, запуску новых проектов/производств);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на пополнение оборотных средств в размере от 3 </w:t>
      </w:r>
      <w:proofErr w:type="spell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spell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 до 100 </w:t>
      </w:r>
      <w:proofErr w:type="spell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spell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 на срок до 3 лет.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Процентная ставка – 10,6% для субъектов малого предпринимательства, 9,6% - для субъектов среднего предпринимательства, а также для лизинговых компаний и </w:t>
      </w:r>
      <w:proofErr w:type="spell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микрофинансовых</w:t>
      </w:r>
      <w:proofErr w:type="spell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организаций предпринимательского финансирования.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 льготного фондирования до 3 лет (срок кредита может превышать срок льготного фондирования).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Проекты приоритетных отраслей: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Сельское хозяйство / предоставление услуг в этой области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Обрабатывающее производство, в т.ч. производство пищевых продуктов, первичная и последующая переработка с/</w:t>
      </w:r>
      <w:proofErr w:type="spell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spell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продуктов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Производство и распределение электроэнергии, газа и воды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Строительство, транспорт и связь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Внутренний туризм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Высокотехнологичные проекты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Деятельность в области здравоохранения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Деятельность по складированию и хранению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Сбор, обработка и утилизация отходов, в том числе отсортированных материалов, а также переработка металлических</w:t>
      </w:r>
      <w:proofErr w:type="gram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неметаллических отходов, мусора и прочих предметов во вторичное сырье.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Кредитный договор (соглашение) не предусматривает взимание с заемщика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не использованный заемщиком остаток лимита кредитной линии, платы за досрочное погашение кредита, а также штрафных санкций в случае неисполнения заемщиком условий кредитного договора (соглашения).</w:t>
      </w:r>
      <w:proofErr w:type="gram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Заемщик самостоятельно выбирает уполномоченный банк для получения кредита.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получение кредита по льготной ставке может претендовать Заемщик, соответствующий следующим требованиям: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является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Федерации»; - обладает статусом налогового резидента Российской Федерации;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отношении заемщика не должно быть возбуждено производство по делу о несостоятельности (банкротстве);</w:t>
      </w:r>
      <w:proofErr w:type="gram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имеет просроченной задолженности по налогам, сборам и иным обязательным платежам в бюджеты бюджетной системы Российской Федерации;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имеет задолженности перед работниками по заработной плате;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имеет положительную кредитную историю.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Ростовской области данную программу реализуют следующие уполномоченные банки: ПАО «ВТБ», ПАО «Сбербанк», АО «</w:t>
      </w:r>
      <w:proofErr w:type="spell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Россельхозбанк</w:t>
      </w:r>
      <w:proofErr w:type="spell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АО «Альфа–Банк», АО «</w:t>
      </w:r>
      <w:proofErr w:type="spell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Интеза</w:t>
      </w:r>
      <w:proofErr w:type="spell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АКБ «</w:t>
      </w:r>
      <w:proofErr w:type="spell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РосЕвроБанк</w:t>
      </w:r>
      <w:proofErr w:type="spell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 </w:t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всем интересующим вопросам необходимо обращаться в НКО «Гарантийный фонд РО», контактный телефон (863) 240-08-06 (07), а также в сектор по содействию развитию малого и среднего предпринимательства Администрации Октябрьского района, тел 8(86360) 2-34-75, </w:t>
      </w:r>
      <w:proofErr w:type="spellStart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</w:t>
      </w:r>
      <w:proofErr w:type="spellEnd"/>
      <w:r w:rsidRPr="00664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адрес: </w:t>
      </w:r>
      <w:hyperlink r:id="rId4" w:history="1">
        <w:r w:rsidRPr="00664F30">
          <w:rPr>
            <w:rStyle w:val="a3"/>
            <w:rFonts w:ascii="Times New Roman" w:hAnsi="Times New Roman" w:cs="Times New Roman"/>
            <w:color w:val="417292"/>
            <w:sz w:val="28"/>
            <w:szCs w:val="28"/>
            <w:shd w:val="clear" w:color="auto" w:fill="FFFFFF"/>
          </w:rPr>
          <w:t>http://www.corpmsp.ru/finansovaya-podderzhka.</w:t>
        </w:r>
      </w:hyperlink>
    </w:p>
    <w:sectPr w:rsidR="00A63497" w:rsidRPr="00664F30" w:rsidSect="00A6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30"/>
    <w:rsid w:val="00664F30"/>
    <w:rsid w:val="00A6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pmsp.ru/finansovaya-podder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FinPet</dc:creator>
  <cp:lastModifiedBy>FinPet</cp:lastModifiedBy>
  <cp:revision>1</cp:revision>
  <dcterms:created xsi:type="dcterms:W3CDTF">2019-04-24T11:29:00Z</dcterms:created>
  <dcterms:modified xsi:type="dcterms:W3CDTF">2019-04-24T11:30:00Z</dcterms:modified>
</cp:coreProperties>
</file>