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298" w:rsidRPr="00AD7EA2" w:rsidRDefault="002D5298" w:rsidP="00AD7EA2">
      <w:pPr>
        <w:shd w:val="clear" w:color="auto" w:fill="FFFFFF"/>
        <w:spacing w:before="150" w:after="150" w:line="330" w:lineRule="atLeas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Микрофинансовый продукт «Лёгкий старт»</w:t>
      </w:r>
    </w:p>
    <w:p w:rsidR="002D5298" w:rsidRPr="00AD7EA2" w:rsidRDefault="002D5298" w:rsidP="00AD7EA2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Сумма микрозайма</w:t>
      </w: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100 000 рублей до 1 000 000 рублей.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Срок предоставления</w:t>
      </w: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более 24 месяцев.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Цель</w:t>
      </w: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пополнение оборотных средств и (или) приобретение основных средств.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Обеспечение</w:t>
      </w: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залог ликвидного движимого и/или недвижимого имущества и/или поручительство третьих лиц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Отсрочка платежа по основному долгу</w:t>
      </w: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6-ми месяцев.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Получатели продукта</w:t>
      </w: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субъекты МСП, отвечающие требованиям настоящего </w:t>
      </w:r>
      <w:hyperlink r:id="rId5" w:history="1">
        <w:r w:rsidRPr="00AD7E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Положения</w:t>
        </w:r>
      </w:hyperlink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срок со дня государственной регистрации которых, до момента принятия решения на предоставление микрофинансового продукта – не более 12 месяцев. Если ранее (в течение календарного года, предшествующего обращению за займом) получатель продукта уже был зарегистрирован как субъект предпринимательской деятельности, а в последующем прекратил такую деятельность, он не может претендовать на получение продукта «Лёгкий старт».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Условия предоставления:</w:t>
      </w:r>
    </w:p>
    <w:p w:rsidR="002D5298" w:rsidRPr="00AD7EA2" w:rsidRDefault="002D5298" w:rsidP="00AD7E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бизнес-проекта (бизнес-плана, технико-экономического обоснования и пр.), как экономического обоснования достижения положительных финансовых показателей в последующих периодах;</w:t>
      </w:r>
    </w:p>
    <w:p w:rsidR="002D5298" w:rsidRPr="00AD7EA2" w:rsidRDefault="002D5298" w:rsidP="00AD7E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заявленным видом деятельности субъекта МСП (подтвержденным предоставленным бизнеспроектом), является: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ПРОИЗВОДСТВЕННАЯ ДЕЯТЕЛЬНОСТЬ, ОСУЩЕСТВЛЯЕМАЯ, ПО СЛЕДУЮЩИМ КОДАМ ОКВЭД</w:t>
      </w: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10 - Производство пищевых продуктов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11.07 - Производство безалкогольных напитков; производство минеральных вод и прочих питьевых вод в бутылках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13 - Производство текстильных изделий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14 - Производство одежды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15 - Производство кожи и изделий из кожи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16 - Обработка древесины и производство изделий из дерева и пробки, кроме мебели, производство изделий из соломки и материалов для плетения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17 - Производство бумаги и бумажных изделий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18 - Деятельность полиграфическая и копирование носителей информации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19 - Производство кокса и нефтепродуктов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20 - Производство химических веществ и химических продуктов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21 - Производство лекарственных средств и материалов, применяемых в медицинских целях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22 - Производство резиновых и пластмассовых изделий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23 - Производство прочей неметаллической минеральной продукции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24 - Производство металлургическое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25 - Производство готовых металлических изделий, кроме машин и оборудования (со всеми подгруппами, кроме подгруппы 25.4 - «производство оружия и боеприпасов»);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26 - Производство компьютеров, электронных и оптических изделий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27 - Производство электрического оборудования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28 - Производство машин и оборудования, не включенных в другие группировки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29 - Производство автотранспортных средств, прицепов и полуприцепов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30 - Производство прочих транспортных средств и оборудования (со всеми подгруппами);</w:t>
      </w:r>
    </w:p>
    <w:p w:rsidR="002D5298" w:rsidRPr="00AD7EA2" w:rsidRDefault="002D5298" w:rsidP="00AD7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31 - Производство мебели (со всеми подгруппами);</w:t>
      </w:r>
    </w:p>
    <w:p w:rsidR="002D5298" w:rsidRPr="00AD7EA2" w:rsidRDefault="002D5298" w:rsidP="00AD7EA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32 - Производство прочих готовых изделий (со всеми подгруппами);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РАЗРАБОТКА КОМПЬЮТЕРГОНО ПРОГРАМНОГО ОБЕСПЕЧЕНИЯ И ДЕЯТЕЛЬНОСТЬ В ОБЛАСТИ ИНФОРМАЦИОННЫХ ТЕХНОЛОГИЯ, ОСУЩЕСТВЛЯЕМАЯ, ПО СЛЕДУЮЩИМ КОДАМ ОКВЭД</w:t>
      </w: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D5298" w:rsidRPr="00AD7EA2" w:rsidRDefault="002D5298" w:rsidP="00AD7E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62.01 - Разработка компьютерного программного обеспечения</w:t>
      </w:r>
    </w:p>
    <w:p w:rsidR="002D5298" w:rsidRPr="00AD7EA2" w:rsidRDefault="002D5298" w:rsidP="00AD7E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63.01 - 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</w:t>
      </w:r>
    </w:p>
    <w:p w:rsidR="002D5298" w:rsidRPr="00AD7EA2" w:rsidRDefault="002D5298" w:rsidP="00AD7E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63.11 - Деятельность по обработке данных, предоставление услуг по размещению информации и связанная с этим деятельность</w:t>
      </w:r>
    </w:p>
    <w:p w:rsidR="002D5298" w:rsidRPr="00AD7EA2" w:rsidRDefault="002D5298" w:rsidP="00AD7E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63.12 - Деятельность web-порталов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D5298" w:rsidRPr="00AD7EA2" w:rsidRDefault="002D5298" w:rsidP="00AD7E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Ставка:</w:t>
      </w:r>
    </w:p>
    <w:p w:rsidR="002D5298" w:rsidRPr="00AD7EA2" w:rsidRDefault="002D5298" w:rsidP="00AD7EA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залогового обеспечения - 1% годовых.</w:t>
      </w:r>
    </w:p>
    <w:p w:rsidR="002D5298" w:rsidRPr="00AD7EA2" w:rsidRDefault="002D5298" w:rsidP="00AD7EA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залогового обеспечения - 1%</w:t>
      </w:r>
      <w:hyperlink r:id="rId6" w:history="1">
        <w:r w:rsidRPr="00AD7E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*</w:t>
        </w:r>
      </w:hyperlink>
      <w:r w:rsidRPr="00AD7EA2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годовых.</w:t>
      </w:r>
    </w:p>
    <w:p w:rsidR="002D5298" w:rsidRPr="00AD7EA2" w:rsidRDefault="002D5298" w:rsidP="00AD7EA2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74E" w:rsidRPr="00AC207D" w:rsidRDefault="0023574E">
      <w:bookmarkStart w:id="0" w:name="_GoBack"/>
      <w:bookmarkEnd w:id="0"/>
    </w:p>
    <w:sectPr w:rsidR="0023574E" w:rsidRPr="00AC207D" w:rsidSect="00293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7066D"/>
    <w:multiLevelType w:val="multilevel"/>
    <w:tmpl w:val="73E0F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2D4973"/>
    <w:multiLevelType w:val="multilevel"/>
    <w:tmpl w:val="11E8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E56B0"/>
    <w:multiLevelType w:val="multilevel"/>
    <w:tmpl w:val="BCC2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C33463"/>
    <w:multiLevelType w:val="multilevel"/>
    <w:tmpl w:val="E96E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050444"/>
    <w:multiLevelType w:val="multilevel"/>
    <w:tmpl w:val="C70CB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900FF8"/>
    <w:multiLevelType w:val="multilevel"/>
    <w:tmpl w:val="95F8E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9B7EAF"/>
    <w:multiLevelType w:val="multilevel"/>
    <w:tmpl w:val="B2B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D5298"/>
    <w:rsid w:val="0023574E"/>
    <w:rsid w:val="00293FFB"/>
    <w:rsid w:val="002D5298"/>
    <w:rsid w:val="00AC207D"/>
    <w:rsid w:val="00AD7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7307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53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34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552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97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562994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675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1951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2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4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61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Rdhp4" TargetMode="External"/><Relationship Id="rId5" Type="http://schemas.openxmlformats.org/officeDocument/2006/relationships/hyperlink" Target="https://clck.ru/RdhoF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2022-03-22T15:38:00Z</dcterms:created>
  <dcterms:modified xsi:type="dcterms:W3CDTF">2022-03-22T15:38:00Z</dcterms:modified>
</cp:coreProperties>
</file>